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5" w:history="1">
        <w:r>
          <w:rPr>
            <w:rFonts w:ascii="仿宋" w:eastAsia="仿宋" w:hAnsi="仿宋" w:cs="仿宋" w:hint="eastAsia"/>
            <w:lang w:eastAsia="zh-CN"/>
          </w:rPr>
          <w:t>前言</w:t>
        </w:r>
        <w:r>
          <w:tab/>
        </w:r>
        <w:r>
          <w:fldChar w:fldCharType="begin"/>
        </w:r>
        <w:r>
          <w:instrText xml:space="preserve"> PAGEREF _Toc16125 \h </w:instrText>
        </w:r>
        <w:r>
          <w:fldChar w:fldCharType="separate"/>
        </w:r>
        <w:r>
          <w:t>3</w:t>
        </w:r>
        <w:r>
          <w:fldChar w:fldCharType="end"/>
        </w:r>
      </w:hyperlink>
    </w:p>
    <w:p>
      <w:pPr>
        <w:pStyle w:val="TOC1"/>
        <w:tabs>
          <w:tab w:val="right" w:leader="dot" w:pos="8306"/>
        </w:tabs>
      </w:pPr>
      <w:hyperlink w:anchor="_Toc13915" w:history="1">
        <w:r>
          <w:rPr>
            <w:rFonts w:ascii="仿宋" w:eastAsia="仿宋" w:hAnsi="仿宋" w:cs="仿宋" w:hint="eastAsia"/>
            <w:lang w:eastAsia="zh-CN"/>
          </w:rPr>
          <w:t>一、产品规划分析</w:t>
        </w:r>
        <w:r>
          <w:tab/>
        </w:r>
        <w:r>
          <w:fldChar w:fldCharType="begin"/>
        </w:r>
        <w:r>
          <w:instrText xml:space="preserve"> PAGEREF _Toc13915 \h </w:instrText>
        </w:r>
        <w:r>
          <w:fldChar w:fldCharType="separate"/>
        </w:r>
        <w:r>
          <w:t>3</w:t>
        </w:r>
        <w:r>
          <w:fldChar w:fldCharType="end"/>
        </w:r>
      </w:hyperlink>
    </w:p>
    <w:p>
      <w:pPr>
        <w:pStyle w:val="TOC2"/>
        <w:tabs>
          <w:tab w:val="right" w:leader="dot" w:pos="8306"/>
        </w:tabs>
      </w:pPr>
      <w:hyperlink w:anchor="_Toc24382" w:history="1">
        <w:r>
          <w:rPr>
            <w:rFonts w:ascii="仿宋" w:eastAsia="仿宋" w:hAnsi="仿宋" w:cs="仿宋" w:hint="eastAsia"/>
            <w:lang w:eastAsia="zh-CN"/>
          </w:rPr>
          <w:t>(一)、产品规划</w:t>
        </w:r>
        <w:r>
          <w:tab/>
        </w:r>
        <w:r>
          <w:fldChar w:fldCharType="begin"/>
        </w:r>
        <w:r>
          <w:instrText xml:space="preserve"> PAGEREF _Toc24382 \h </w:instrText>
        </w:r>
        <w:r>
          <w:fldChar w:fldCharType="separate"/>
        </w:r>
        <w:r>
          <w:t>3</w:t>
        </w:r>
        <w:r>
          <w:fldChar w:fldCharType="end"/>
        </w:r>
      </w:hyperlink>
    </w:p>
    <w:p>
      <w:pPr>
        <w:pStyle w:val="TOC2"/>
        <w:tabs>
          <w:tab w:val="right" w:leader="dot" w:pos="8306"/>
        </w:tabs>
      </w:pPr>
      <w:hyperlink w:anchor="_Toc11475" w:history="1">
        <w:r>
          <w:rPr>
            <w:rFonts w:ascii="仿宋" w:eastAsia="仿宋" w:hAnsi="仿宋" w:cs="仿宋" w:hint="eastAsia"/>
            <w:lang w:eastAsia="zh-CN"/>
          </w:rPr>
          <w:t>(二)、建设规模</w:t>
        </w:r>
        <w:r>
          <w:tab/>
        </w:r>
        <w:r>
          <w:fldChar w:fldCharType="begin"/>
        </w:r>
        <w:r>
          <w:instrText xml:space="preserve"> PAGEREF _Toc11475 \h </w:instrText>
        </w:r>
        <w:r>
          <w:fldChar w:fldCharType="separate"/>
        </w:r>
        <w:r>
          <w:t>4</w:t>
        </w:r>
        <w:r>
          <w:fldChar w:fldCharType="end"/>
        </w:r>
      </w:hyperlink>
    </w:p>
    <w:p>
      <w:pPr>
        <w:pStyle w:val="TOC1"/>
        <w:tabs>
          <w:tab w:val="right" w:leader="dot" w:pos="8306"/>
        </w:tabs>
      </w:pPr>
      <w:hyperlink w:anchor="_Toc19404" w:history="1">
        <w:r>
          <w:rPr>
            <w:rFonts w:ascii="仿宋" w:eastAsia="仿宋" w:hAnsi="仿宋" w:cs="仿宋" w:hint="eastAsia"/>
            <w:lang w:eastAsia="zh-CN"/>
          </w:rPr>
          <w:t>二、市场分析、调研</w:t>
        </w:r>
        <w:r>
          <w:tab/>
        </w:r>
        <w:r>
          <w:fldChar w:fldCharType="begin"/>
        </w:r>
        <w:r>
          <w:instrText xml:space="preserve"> PAGEREF _Toc19404 \h </w:instrText>
        </w:r>
        <w:r>
          <w:fldChar w:fldCharType="separate"/>
        </w:r>
        <w:r>
          <w:t>5</w:t>
        </w:r>
        <w:r>
          <w:fldChar w:fldCharType="end"/>
        </w:r>
      </w:hyperlink>
    </w:p>
    <w:p>
      <w:pPr>
        <w:pStyle w:val="TOC2"/>
        <w:tabs>
          <w:tab w:val="right" w:leader="dot" w:pos="8306"/>
        </w:tabs>
      </w:pPr>
      <w:hyperlink w:anchor="_Toc30312" w:history="1">
        <w:r>
          <w:rPr>
            <w:rFonts w:ascii="仿宋" w:eastAsia="仿宋" w:hAnsi="仿宋" w:cs="仿宋" w:hint="eastAsia"/>
            <w:lang w:eastAsia="zh-CN"/>
          </w:rPr>
          <w:t>(一)、文教办公用品行业分析</w:t>
        </w:r>
        <w:r>
          <w:tab/>
        </w:r>
        <w:r>
          <w:fldChar w:fldCharType="begin"/>
        </w:r>
        <w:r>
          <w:instrText xml:space="preserve"> PAGEREF _Toc30312 \h </w:instrText>
        </w:r>
        <w:r>
          <w:fldChar w:fldCharType="separate"/>
        </w:r>
        <w:r>
          <w:t>5</w:t>
        </w:r>
        <w:r>
          <w:fldChar w:fldCharType="end"/>
        </w:r>
      </w:hyperlink>
    </w:p>
    <w:p>
      <w:pPr>
        <w:pStyle w:val="TOC2"/>
        <w:tabs>
          <w:tab w:val="right" w:leader="dot" w:pos="8306"/>
        </w:tabs>
      </w:pPr>
      <w:hyperlink w:anchor="_Toc17387" w:history="1">
        <w:r>
          <w:rPr>
            <w:rFonts w:ascii="仿宋" w:eastAsia="仿宋" w:hAnsi="仿宋" w:cs="仿宋" w:hint="eastAsia"/>
            <w:lang w:eastAsia="zh-CN"/>
          </w:rPr>
          <w:t>(二)、文教办公用品市场分析预测</w:t>
        </w:r>
        <w:r>
          <w:tab/>
        </w:r>
        <w:r>
          <w:fldChar w:fldCharType="begin"/>
        </w:r>
        <w:r>
          <w:instrText xml:space="preserve"> PAGEREF _Toc17387 \h </w:instrText>
        </w:r>
        <w:r>
          <w:fldChar w:fldCharType="separate"/>
        </w:r>
        <w:r>
          <w:t>6</w:t>
        </w:r>
        <w:r>
          <w:fldChar w:fldCharType="end"/>
        </w:r>
      </w:hyperlink>
    </w:p>
    <w:p>
      <w:pPr>
        <w:pStyle w:val="TOC1"/>
        <w:tabs>
          <w:tab w:val="right" w:leader="dot" w:pos="8306"/>
        </w:tabs>
      </w:pPr>
      <w:hyperlink w:anchor="_Toc1931" w:history="1">
        <w:r>
          <w:rPr>
            <w:rFonts w:ascii="仿宋" w:eastAsia="仿宋" w:hAnsi="仿宋" w:cs="仿宋" w:hint="eastAsia"/>
            <w:lang w:eastAsia="zh-CN"/>
          </w:rPr>
          <w:t>三、文教办公用品项目危机管理</w:t>
        </w:r>
        <w:r>
          <w:tab/>
        </w:r>
        <w:r>
          <w:fldChar w:fldCharType="begin"/>
        </w:r>
        <w:r>
          <w:instrText xml:space="preserve"> PAGEREF _Toc1931 \h </w:instrText>
        </w:r>
        <w:r>
          <w:fldChar w:fldCharType="separate"/>
        </w:r>
        <w:r>
          <w:t>6</w:t>
        </w:r>
        <w:r>
          <w:fldChar w:fldCharType="end"/>
        </w:r>
      </w:hyperlink>
    </w:p>
    <w:p>
      <w:pPr>
        <w:pStyle w:val="TOC2"/>
        <w:tabs>
          <w:tab w:val="right" w:leader="dot" w:pos="8306"/>
        </w:tabs>
      </w:pPr>
      <w:hyperlink w:anchor="_Toc15261" w:history="1">
        <w:r>
          <w:rPr>
            <w:rFonts w:ascii="仿宋" w:eastAsia="仿宋" w:hAnsi="仿宋" w:cs="仿宋" w:hint="eastAsia"/>
            <w:lang w:eastAsia="zh-CN"/>
          </w:rPr>
          <w:t>(一)、危机预警与识别</w:t>
        </w:r>
        <w:r>
          <w:tab/>
        </w:r>
        <w:r>
          <w:fldChar w:fldCharType="begin"/>
        </w:r>
        <w:r>
          <w:instrText xml:space="preserve"> PAGEREF _Toc15261 \h </w:instrText>
        </w:r>
        <w:r>
          <w:fldChar w:fldCharType="separate"/>
        </w:r>
        <w:r>
          <w:t>6</w:t>
        </w:r>
        <w:r>
          <w:fldChar w:fldCharType="end"/>
        </w:r>
      </w:hyperlink>
    </w:p>
    <w:p>
      <w:pPr>
        <w:pStyle w:val="TOC2"/>
        <w:tabs>
          <w:tab w:val="right" w:leader="dot" w:pos="8306"/>
        </w:tabs>
      </w:pPr>
      <w:hyperlink w:anchor="_Toc22594" w:history="1">
        <w:r>
          <w:rPr>
            <w:rFonts w:ascii="仿宋" w:eastAsia="仿宋" w:hAnsi="仿宋" w:cs="仿宋" w:hint="eastAsia"/>
            <w:lang w:eastAsia="zh-CN"/>
          </w:rPr>
          <w:t>(二)、危机应对与恢复</w:t>
        </w:r>
        <w:r>
          <w:tab/>
        </w:r>
        <w:r>
          <w:fldChar w:fldCharType="begin"/>
        </w:r>
        <w:r>
          <w:instrText xml:space="preserve"> PAGEREF _Toc22594 \h </w:instrText>
        </w:r>
        <w:r>
          <w:fldChar w:fldCharType="separate"/>
        </w:r>
        <w:r>
          <w:t>7</w:t>
        </w:r>
        <w:r>
          <w:fldChar w:fldCharType="end"/>
        </w:r>
      </w:hyperlink>
    </w:p>
    <w:p>
      <w:pPr>
        <w:pStyle w:val="TOC1"/>
        <w:tabs>
          <w:tab w:val="right" w:leader="dot" w:pos="8306"/>
        </w:tabs>
      </w:pPr>
      <w:hyperlink w:anchor="_Toc30387" w:history="1">
        <w:r>
          <w:rPr>
            <w:rFonts w:ascii="仿宋" w:eastAsia="仿宋" w:hAnsi="仿宋" w:cs="仿宋" w:hint="eastAsia"/>
            <w:lang w:eastAsia="zh-CN"/>
          </w:rPr>
          <w:t>四、文教办公用品项目绩效评估</w:t>
        </w:r>
        <w:r>
          <w:tab/>
        </w:r>
        <w:r>
          <w:fldChar w:fldCharType="begin"/>
        </w:r>
        <w:r>
          <w:instrText xml:space="preserve"> PAGEREF _Toc30387 \h </w:instrText>
        </w:r>
        <w:r>
          <w:fldChar w:fldCharType="separate"/>
        </w:r>
        <w:r>
          <w:t>9</w:t>
        </w:r>
        <w:r>
          <w:fldChar w:fldCharType="end"/>
        </w:r>
      </w:hyperlink>
    </w:p>
    <w:p>
      <w:pPr>
        <w:pStyle w:val="TOC2"/>
        <w:tabs>
          <w:tab w:val="right" w:leader="dot" w:pos="8306"/>
        </w:tabs>
      </w:pPr>
      <w:hyperlink w:anchor="_Toc8562" w:history="1">
        <w:r>
          <w:rPr>
            <w:rFonts w:ascii="仿宋" w:eastAsia="仿宋" w:hAnsi="仿宋" w:cs="仿宋" w:hint="eastAsia"/>
            <w:lang w:eastAsia="zh-CN"/>
          </w:rPr>
          <w:t>(一)、绩效评估指标</w:t>
        </w:r>
        <w:r>
          <w:tab/>
        </w:r>
        <w:r>
          <w:fldChar w:fldCharType="begin"/>
        </w:r>
        <w:r>
          <w:instrText xml:space="preserve"> PAGEREF _Toc8562 \h </w:instrText>
        </w:r>
        <w:r>
          <w:fldChar w:fldCharType="separate"/>
        </w:r>
        <w:r>
          <w:t>9</w:t>
        </w:r>
        <w:r>
          <w:fldChar w:fldCharType="end"/>
        </w:r>
      </w:hyperlink>
    </w:p>
    <w:p>
      <w:pPr>
        <w:pStyle w:val="TOC2"/>
        <w:tabs>
          <w:tab w:val="right" w:leader="dot" w:pos="8306"/>
        </w:tabs>
      </w:pPr>
      <w:hyperlink w:anchor="_Toc9581" w:history="1">
        <w:r>
          <w:rPr>
            <w:rFonts w:ascii="仿宋" w:eastAsia="仿宋" w:hAnsi="仿宋" w:cs="仿宋" w:hint="eastAsia"/>
            <w:lang w:eastAsia="zh-CN"/>
          </w:rPr>
          <w:t>(二)、绩效评估方法</w:t>
        </w:r>
        <w:r>
          <w:tab/>
        </w:r>
        <w:r>
          <w:fldChar w:fldCharType="begin"/>
        </w:r>
        <w:r>
          <w:instrText xml:space="preserve"> PAGEREF _Toc9581 \h </w:instrText>
        </w:r>
        <w:r>
          <w:fldChar w:fldCharType="separate"/>
        </w:r>
        <w:r>
          <w:t>10</w:t>
        </w:r>
        <w:r>
          <w:fldChar w:fldCharType="end"/>
        </w:r>
      </w:hyperlink>
    </w:p>
    <w:p>
      <w:pPr>
        <w:pStyle w:val="TOC2"/>
        <w:tabs>
          <w:tab w:val="right" w:leader="dot" w:pos="8306"/>
        </w:tabs>
      </w:pPr>
      <w:hyperlink w:anchor="_Toc2439" w:history="1">
        <w:r>
          <w:rPr>
            <w:rFonts w:ascii="仿宋" w:eastAsia="仿宋" w:hAnsi="仿宋" w:cs="仿宋" w:hint="eastAsia"/>
            <w:lang w:eastAsia="zh-CN"/>
          </w:rPr>
          <w:t>(三)、绩效评估周期</w:t>
        </w:r>
        <w:r>
          <w:tab/>
        </w:r>
        <w:r>
          <w:fldChar w:fldCharType="begin"/>
        </w:r>
        <w:r>
          <w:instrText xml:space="preserve"> PAGEREF _Toc2439 \h </w:instrText>
        </w:r>
        <w:r>
          <w:fldChar w:fldCharType="separate"/>
        </w:r>
        <w:r>
          <w:t>11</w:t>
        </w:r>
        <w:r>
          <w:fldChar w:fldCharType="end"/>
        </w:r>
      </w:hyperlink>
    </w:p>
    <w:p>
      <w:pPr>
        <w:pStyle w:val="TOC1"/>
        <w:tabs>
          <w:tab w:val="right" w:leader="dot" w:pos="8306"/>
        </w:tabs>
      </w:pPr>
      <w:hyperlink w:anchor="_Toc22284" w:history="1">
        <w:r>
          <w:rPr>
            <w:rFonts w:ascii="仿宋" w:eastAsia="仿宋" w:hAnsi="仿宋" w:cs="仿宋" w:hint="eastAsia"/>
            <w:lang w:eastAsia="zh-CN"/>
          </w:rPr>
          <w:t>五、工艺说明</w:t>
        </w:r>
        <w:r>
          <w:tab/>
        </w:r>
        <w:r>
          <w:fldChar w:fldCharType="begin"/>
        </w:r>
        <w:r>
          <w:instrText xml:space="preserve"> PAGEREF _Toc22284 \h </w:instrText>
        </w:r>
        <w:r>
          <w:fldChar w:fldCharType="separate"/>
        </w:r>
        <w:r>
          <w:t>12</w:t>
        </w:r>
        <w:r>
          <w:fldChar w:fldCharType="end"/>
        </w:r>
      </w:hyperlink>
    </w:p>
    <w:p>
      <w:pPr>
        <w:pStyle w:val="TOC2"/>
        <w:tabs>
          <w:tab w:val="right" w:leader="dot" w:pos="8306"/>
        </w:tabs>
      </w:pPr>
      <w:hyperlink w:anchor="_Toc25396" w:history="1">
        <w:r>
          <w:rPr>
            <w:rFonts w:ascii="仿宋" w:eastAsia="仿宋" w:hAnsi="仿宋" w:cs="仿宋" w:hint="eastAsia"/>
            <w:lang w:eastAsia="zh-CN"/>
          </w:rPr>
          <w:t>(一)、技术管理特点</w:t>
        </w:r>
        <w:r>
          <w:tab/>
        </w:r>
        <w:r>
          <w:fldChar w:fldCharType="begin"/>
        </w:r>
        <w:r>
          <w:instrText xml:space="preserve"> PAGEREF _Toc25396 \h </w:instrText>
        </w:r>
        <w:r>
          <w:fldChar w:fldCharType="separate"/>
        </w:r>
        <w:r>
          <w:t>12</w:t>
        </w:r>
        <w:r>
          <w:fldChar w:fldCharType="end"/>
        </w:r>
      </w:hyperlink>
    </w:p>
    <w:p>
      <w:pPr>
        <w:pStyle w:val="TOC2"/>
        <w:tabs>
          <w:tab w:val="right" w:leader="dot" w:pos="8306"/>
        </w:tabs>
      </w:pPr>
      <w:hyperlink w:anchor="_Toc31237" w:history="1">
        <w:r>
          <w:rPr>
            <w:rFonts w:ascii="仿宋" w:eastAsia="仿宋" w:hAnsi="仿宋" w:cs="仿宋" w:hint="eastAsia"/>
            <w:lang w:eastAsia="zh-CN"/>
          </w:rPr>
          <w:t>(二)、文教办公用品项目工艺技术设计方案</w:t>
        </w:r>
        <w:r>
          <w:tab/>
        </w:r>
        <w:r>
          <w:fldChar w:fldCharType="begin"/>
        </w:r>
        <w:r>
          <w:instrText xml:space="preserve"> PAGEREF _Toc31237 \h </w:instrText>
        </w:r>
        <w:r>
          <w:fldChar w:fldCharType="separate"/>
        </w:r>
        <w:r>
          <w:t>13</w:t>
        </w:r>
        <w:r>
          <w:fldChar w:fldCharType="end"/>
        </w:r>
      </w:hyperlink>
    </w:p>
    <w:p>
      <w:pPr>
        <w:pStyle w:val="TOC2"/>
        <w:tabs>
          <w:tab w:val="right" w:leader="dot" w:pos="8306"/>
        </w:tabs>
      </w:pPr>
      <w:hyperlink w:anchor="_Toc30566" w:history="1">
        <w:r>
          <w:rPr>
            <w:rFonts w:ascii="仿宋" w:eastAsia="仿宋" w:hAnsi="仿宋" w:cs="仿宋" w:hint="eastAsia"/>
            <w:lang w:eastAsia="zh-CN"/>
          </w:rPr>
          <w:t>(三)、设备选型方案</w:t>
        </w:r>
        <w:r>
          <w:tab/>
        </w:r>
        <w:r>
          <w:fldChar w:fldCharType="begin"/>
        </w:r>
        <w:r>
          <w:instrText xml:space="preserve"> PAGEREF _Toc30566 \h </w:instrText>
        </w:r>
        <w:r>
          <w:fldChar w:fldCharType="separate"/>
        </w:r>
        <w:r>
          <w:t>15</w:t>
        </w:r>
        <w:r>
          <w:fldChar w:fldCharType="end"/>
        </w:r>
      </w:hyperlink>
    </w:p>
    <w:p>
      <w:pPr>
        <w:pStyle w:val="TOC1"/>
        <w:tabs>
          <w:tab w:val="right" w:leader="dot" w:pos="8306"/>
        </w:tabs>
      </w:pPr>
      <w:hyperlink w:anchor="_Toc7861" w:history="1">
        <w:r>
          <w:rPr>
            <w:rFonts w:ascii="仿宋" w:eastAsia="仿宋" w:hAnsi="仿宋" w:cs="仿宋" w:hint="eastAsia"/>
            <w:lang w:eastAsia="zh-CN"/>
          </w:rPr>
          <w:t>六、文教办公用品项目土建工程</w:t>
        </w:r>
        <w:r>
          <w:tab/>
        </w:r>
        <w:r>
          <w:fldChar w:fldCharType="begin"/>
        </w:r>
        <w:r>
          <w:instrText xml:space="preserve"> PAGEREF _Toc7861 \h </w:instrText>
        </w:r>
        <w:r>
          <w:fldChar w:fldCharType="separate"/>
        </w:r>
        <w:r>
          <w:t>16</w:t>
        </w:r>
        <w:r>
          <w:fldChar w:fldCharType="end"/>
        </w:r>
      </w:hyperlink>
    </w:p>
    <w:p>
      <w:pPr>
        <w:pStyle w:val="TOC2"/>
        <w:tabs>
          <w:tab w:val="right" w:leader="dot" w:pos="8306"/>
        </w:tabs>
      </w:pPr>
      <w:hyperlink w:anchor="_Toc23457" w:history="1">
        <w:r>
          <w:rPr>
            <w:rFonts w:ascii="仿宋" w:eastAsia="仿宋" w:hAnsi="仿宋" w:cs="仿宋" w:hint="eastAsia"/>
            <w:lang w:eastAsia="zh-CN"/>
          </w:rPr>
          <w:t>(一)、建筑工程设计原则</w:t>
        </w:r>
        <w:r>
          <w:tab/>
        </w:r>
        <w:r>
          <w:fldChar w:fldCharType="begin"/>
        </w:r>
        <w:r>
          <w:instrText xml:space="preserve"> PAGEREF _Toc23457 \h </w:instrText>
        </w:r>
        <w:r>
          <w:fldChar w:fldCharType="separate"/>
        </w:r>
        <w:r>
          <w:t>16</w:t>
        </w:r>
        <w:r>
          <w:fldChar w:fldCharType="end"/>
        </w:r>
      </w:hyperlink>
    </w:p>
    <w:p>
      <w:pPr>
        <w:pStyle w:val="TOC2"/>
        <w:tabs>
          <w:tab w:val="right" w:leader="dot" w:pos="8306"/>
        </w:tabs>
      </w:pPr>
      <w:hyperlink w:anchor="_Toc6340" w:history="1">
        <w:r>
          <w:rPr>
            <w:rFonts w:ascii="仿宋" w:eastAsia="仿宋" w:hAnsi="仿宋" w:cs="仿宋" w:hint="eastAsia"/>
            <w:lang w:eastAsia="zh-CN"/>
          </w:rPr>
          <w:t>(二)、土建工程设计年限及安全等级</w:t>
        </w:r>
        <w:r>
          <w:tab/>
        </w:r>
        <w:r>
          <w:fldChar w:fldCharType="begin"/>
        </w:r>
        <w:r>
          <w:instrText xml:space="preserve"> PAGEREF _Toc6340 \h </w:instrText>
        </w:r>
        <w:r>
          <w:fldChar w:fldCharType="separate"/>
        </w:r>
        <w:r>
          <w:t>17</w:t>
        </w:r>
        <w:r>
          <w:fldChar w:fldCharType="end"/>
        </w:r>
      </w:hyperlink>
    </w:p>
    <w:p>
      <w:pPr>
        <w:pStyle w:val="TOC2"/>
        <w:tabs>
          <w:tab w:val="right" w:leader="dot" w:pos="8306"/>
        </w:tabs>
      </w:pPr>
      <w:hyperlink w:anchor="_Toc8279" w:history="1">
        <w:r>
          <w:rPr>
            <w:rFonts w:ascii="仿宋" w:eastAsia="仿宋" w:hAnsi="仿宋" w:cs="仿宋" w:hint="eastAsia"/>
            <w:lang w:eastAsia="zh-CN"/>
          </w:rPr>
          <w:t>(三)、建筑工程设计总体要求</w:t>
        </w:r>
        <w:r>
          <w:tab/>
        </w:r>
        <w:r>
          <w:fldChar w:fldCharType="begin"/>
        </w:r>
        <w:r>
          <w:instrText xml:space="preserve"> PAGEREF _Toc8279 \h </w:instrText>
        </w:r>
        <w:r>
          <w:fldChar w:fldCharType="separate"/>
        </w:r>
        <w:r>
          <w:t>18</w:t>
        </w:r>
        <w:r>
          <w:fldChar w:fldCharType="end"/>
        </w:r>
      </w:hyperlink>
    </w:p>
    <w:p>
      <w:pPr>
        <w:pStyle w:val="TOC2"/>
        <w:tabs>
          <w:tab w:val="right" w:leader="dot" w:pos="8306"/>
        </w:tabs>
      </w:pPr>
      <w:hyperlink w:anchor="_Toc15516" w:history="1">
        <w:r>
          <w:rPr>
            <w:rFonts w:ascii="仿宋" w:eastAsia="仿宋" w:hAnsi="仿宋" w:cs="仿宋" w:hint="eastAsia"/>
            <w:lang w:eastAsia="zh-CN"/>
          </w:rPr>
          <w:t>(四)、土建工程建设指标</w:t>
        </w:r>
        <w:r>
          <w:tab/>
        </w:r>
        <w:r>
          <w:fldChar w:fldCharType="begin"/>
        </w:r>
        <w:r>
          <w:instrText xml:space="preserve"> PAGEREF _Toc15516 \h </w:instrText>
        </w:r>
        <w:r>
          <w:fldChar w:fldCharType="separate"/>
        </w:r>
        <w:r>
          <w:t>19</w:t>
        </w:r>
        <w:r>
          <w:fldChar w:fldCharType="end"/>
        </w:r>
      </w:hyperlink>
    </w:p>
    <w:p>
      <w:pPr>
        <w:pStyle w:val="TOC1"/>
        <w:tabs>
          <w:tab w:val="right" w:leader="dot" w:pos="8306"/>
        </w:tabs>
      </w:pPr>
      <w:hyperlink w:anchor="_Toc16131" w:history="1">
        <w:r>
          <w:rPr>
            <w:rFonts w:ascii="仿宋" w:eastAsia="仿宋" w:hAnsi="仿宋" w:cs="仿宋" w:hint="eastAsia"/>
            <w:lang w:eastAsia="zh-CN"/>
          </w:rPr>
          <w:t>七、文教办公用品项目财务管理</w:t>
        </w:r>
        <w:r>
          <w:tab/>
        </w:r>
        <w:r>
          <w:fldChar w:fldCharType="begin"/>
        </w:r>
        <w:r>
          <w:instrText xml:space="preserve"> PAGEREF _Toc16131 \h </w:instrText>
        </w:r>
        <w:r>
          <w:fldChar w:fldCharType="separate"/>
        </w:r>
        <w:r>
          <w:t>19</w:t>
        </w:r>
        <w:r>
          <w:fldChar w:fldCharType="end"/>
        </w:r>
      </w:hyperlink>
    </w:p>
    <w:p>
      <w:pPr>
        <w:pStyle w:val="TOC2"/>
        <w:tabs>
          <w:tab w:val="right" w:leader="dot" w:pos="8306"/>
        </w:tabs>
      </w:pPr>
      <w:hyperlink w:anchor="_Toc8606" w:history="1">
        <w:r>
          <w:rPr>
            <w:rFonts w:ascii="仿宋" w:eastAsia="仿宋" w:hAnsi="仿宋" w:cs="仿宋" w:hint="eastAsia"/>
            <w:lang w:eastAsia="zh-CN"/>
          </w:rPr>
          <w:t>(一)、资金需求大</w:t>
        </w:r>
        <w:r>
          <w:tab/>
        </w:r>
        <w:r>
          <w:fldChar w:fldCharType="begin"/>
        </w:r>
        <w:r>
          <w:instrText xml:space="preserve"> PAGEREF _Toc8606 \h </w:instrText>
        </w:r>
        <w:r>
          <w:fldChar w:fldCharType="separate"/>
        </w:r>
        <w:r>
          <w:t>19</w:t>
        </w:r>
        <w:r>
          <w:fldChar w:fldCharType="end"/>
        </w:r>
      </w:hyperlink>
    </w:p>
    <w:p>
      <w:pPr>
        <w:pStyle w:val="TOC2"/>
        <w:tabs>
          <w:tab w:val="right" w:leader="dot" w:pos="8306"/>
        </w:tabs>
      </w:pPr>
      <w:hyperlink w:anchor="_Toc11785" w:history="1">
        <w:r>
          <w:rPr>
            <w:rFonts w:ascii="仿宋" w:eastAsia="仿宋" w:hAnsi="仿宋" w:cs="仿宋" w:hint="eastAsia"/>
            <w:lang w:eastAsia="zh-CN"/>
          </w:rPr>
          <w:t>(二)、研发周期长</w:t>
        </w:r>
        <w:r>
          <w:tab/>
        </w:r>
        <w:r>
          <w:fldChar w:fldCharType="begin"/>
        </w:r>
        <w:r>
          <w:instrText xml:space="preserve"> PAGEREF _Toc11785 \h </w:instrText>
        </w:r>
        <w:r>
          <w:fldChar w:fldCharType="separate"/>
        </w:r>
        <w:r>
          <w:t>20</w:t>
        </w:r>
        <w:r>
          <w:fldChar w:fldCharType="end"/>
        </w:r>
      </w:hyperlink>
    </w:p>
    <w:p>
      <w:pPr>
        <w:pStyle w:val="TOC2"/>
        <w:tabs>
          <w:tab w:val="right" w:leader="dot" w:pos="8306"/>
        </w:tabs>
      </w:pPr>
      <w:hyperlink w:anchor="_Toc22270" w:history="1">
        <w:r>
          <w:rPr>
            <w:rFonts w:ascii="仿宋" w:eastAsia="仿宋" w:hAnsi="仿宋" w:cs="仿宋" w:hint="eastAsia"/>
            <w:lang w:eastAsia="zh-CN"/>
          </w:rPr>
          <w:t>(三)、市场风险大</w:t>
        </w:r>
        <w:r>
          <w:tab/>
        </w:r>
        <w:r>
          <w:fldChar w:fldCharType="begin"/>
        </w:r>
        <w:r>
          <w:instrText xml:space="preserve"> PAGEREF _Toc22270 \h </w:instrText>
        </w:r>
        <w:r>
          <w:fldChar w:fldCharType="separate"/>
        </w:r>
        <w:r>
          <w:t>22</w:t>
        </w:r>
        <w:r>
          <w:fldChar w:fldCharType="end"/>
        </w:r>
      </w:hyperlink>
    </w:p>
    <w:p>
      <w:pPr>
        <w:pStyle w:val="TOC2"/>
        <w:tabs>
          <w:tab w:val="right" w:leader="dot" w:pos="8306"/>
        </w:tabs>
      </w:pPr>
      <w:hyperlink w:anchor="_Toc28846" w:history="1">
        <w:r>
          <w:rPr>
            <w:rFonts w:ascii="仿宋" w:eastAsia="仿宋" w:hAnsi="仿宋" w:cs="仿宋" w:hint="eastAsia"/>
            <w:lang w:eastAsia="zh-CN"/>
          </w:rPr>
          <w:t>(四)、利润率高</w:t>
        </w:r>
        <w:r>
          <w:tab/>
        </w:r>
        <w:r>
          <w:fldChar w:fldCharType="begin"/>
        </w:r>
        <w:r>
          <w:instrText xml:space="preserve"> PAGEREF _Toc28846 \h </w:instrText>
        </w:r>
        <w:r>
          <w:fldChar w:fldCharType="separate"/>
        </w:r>
        <w:r>
          <w:t>24</w:t>
        </w:r>
        <w:r>
          <w:fldChar w:fldCharType="end"/>
        </w:r>
      </w:hyperlink>
    </w:p>
    <w:p>
      <w:pPr>
        <w:pStyle w:val="TOC1"/>
        <w:tabs>
          <w:tab w:val="right" w:leader="dot" w:pos="8306"/>
        </w:tabs>
      </w:pPr>
      <w:hyperlink w:anchor="_Toc10341" w:history="1">
        <w:r>
          <w:rPr>
            <w:rFonts w:ascii="仿宋" w:eastAsia="仿宋" w:hAnsi="仿宋" w:cs="仿宋" w:hint="eastAsia"/>
            <w:lang w:eastAsia="zh-CN"/>
          </w:rPr>
          <w:t>八、文教办公用品项目技术管理</w:t>
        </w:r>
        <w:r>
          <w:tab/>
        </w:r>
        <w:r>
          <w:fldChar w:fldCharType="begin"/>
        </w:r>
        <w:r>
          <w:instrText xml:space="preserve"> PAGEREF _Toc10341 \h </w:instrText>
        </w:r>
        <w:r>
          <w:fldChar w:fldCharType="separate"/>
        </w:r>
        <w:r>
          <w:t>26</w:t>
        </w:r>
        <w:r>
          <w:fldChar w:fldCharType="end"/>
        </w:r>
      </w:hyperlink>
    </w:p>
    <w:p>
      <w:pPr>
        <w:pStyle w:val="TOC2"/>
        <w:tabs>
          <w:tab w:val="right" w:leader="dot" w:pos="8306"/>
        </w:tabs>
      </w:pPr>
      <w:hyperlink w:anchor="_Toc27548" w:history="1">
        <w:r>
          <w:rPr>
            <w:rFonts w:ascii="仿宋" w:eastAsia="仿宋" w:hAnsi="仿宋" w:cs="仿宋" w:hint="eastAsia"/>
            <w:lang w:eastAsia="zh-CN"/>
          </w:rPr>
          <w:t>(一)、技术方案选用方向</w:t>
        </w:r>
        <w:r>
          <w:tab/>
        </w:r>
        <w:r>
          <w:fldChar w:fldCharType="begin"/>
        </w:r>
        <w:r>
          <w:instrText xml:space="preserve"> PAGEREF _Toc27548 \h </w:instrText>
        </w:r>
        <w:r>
          <w:fldChar w:fldCharType="separate"/>
        </w:r>
        <w:r>
          <w:t>26</w:t>
        </w:r>
        <w:r>
          <w:fldChar w:fldCharType="end"/>
        </w:r>
      </w:hyperlink>
    </w:p>
    <w:p>
      <w:pPr>
        <w:pStyle w:val="TOC2"/>
        <w:tabs>
          <w:tab w:val="right" w:leader="dot" w:pos="8306"/>
        </w:tabs>
      </w:pPr>
      <w:hyperlink w:anchor="_Toc14544" w:history="1">
        <w:r>
          <w:rPr>
            <w:rFonts w:ascii="仿宋" w:eastAsia="仿宋" w:hAnsi="仿宋" w:cs="仿宋" w:hint="eastAsia"/>
            <w:lang w:eastAsia="zh-CN"/>
          </w:rPr>
          <w:t>(二)、工艺技术方案选用原则</w:t>
        </w:r>
        <w:r>
          <w:tab/>
        </w:r>
        <w:r>
          <w:fldChar w:fldCharType="begin"/>
        </w:r>
        <w:r>
          <w:instrText xml:space="preserve"> PAGEREF _Toc14544 \h </w:instrText>
        </w:r>
        <w:r>
          <w:fldChar w:fldCharType="separate"/>
        </w:r>
        <w:r>
          <w:t>28</w:t>
        </w:r>
        <w:r>
          <w:fldChar w:fldCharType="end"/>
        </w:r>
      </w:hyperlink>
    </w:p>
    <w:p>
      <w:pPr>
        <w:pStyle w:val="TOC2"/>
        <w:tabs>
          <w:tab w:val="right" w:leader="dot" w:pos="8306"/>
        </w:tabs>
      </w:pPr>
      <w:hyperlink w:anchor="_Toc19160" w:history="1">
        <w:r>
          <w:rPr>
            <w:rFonts w:ascii="仿宋" w:eastAsia="仿宋" w:hAnsi="仿宋" w:cs="仿宋" w:hint="eastAsia"/>
            <w:lang w:eastAsia="zh-CN"/>
          </w:rPr>
          <w:t>(三)、工艺技术方案要求</w:t>
        </w:r>
        <w:r>
          <w:tab/>
        </w:r>
        <w:r>
          <w:fldChar w:fldCharType="begin"/>
        </w:r>
        <w:r>
          <w:instrText xml:space="preserve"> PAGEREF _Toc19160 \h </w:instrText>
        </w:r>
        <w:r>
          <w:fldChar w:fldCharType="separate"/>
        </w:r>
        <w:r>
          <w:t>30</w:t>
        </w:r>
        <w:r>
          <w:fldChar w:fldCharType="end"/>
        </w:r>
      </w:hyperlink>
    </w:p>
    <w:p>
      <w:pPr>
        <w:pStyle w:val="TOC1"/>
        <w:tabs>
          <w:tab w:val="right" w:leader="dot" w:pos="8306"/>
        </w:tabs>
      </w:pPr>
      <w:hyperlink w:anchor="_Toc11591" w:history="1">
        <w:r>
          <w:rPr>
            <w:rFonts w:ascii="仿宋" w:eastAsia="仿宋" w:hAnsi="仿宋" w:cs="仿宋" w:hint="eastAsia"/>
            <w:lang w:eastAsia="zh-CN"/>
          </w:rPr>
          <w:t>九、文教办公用品项目风险管理</w:t>
        </w:r>
        <w:r>
          <w:tab/>
        </w:r>
        <w:r>
          <w:fldChar w:fldCharType="begin"/>
        </w:r>
        <w:r>
          <w:instrText xml:space="preserve"> PAGEREF _Toc11591 \h </w:instrText>
        </w:r>
        <w:r>
          <w:fldChar w:fldCharType="separate"/>
        </w:r>
        <w:r>
          <w:t>33</w:t>
        </w:r>
        <w:r>
          <w:fldChar w:fldCharType="end"/>
        </w:r>
      </w:hyperlink>
    </w:p>
    <w:p>
      <w:pPr>
        <w:pStyle w:val="TOC2"/>
        <w:tabs>
          <w:tab w:val="right" w:leader="dot" w:pos="8306"/>
        </w:tabs>
      </w:pPr>
      <w:hyperlink w:anchor="_Toc27665" w:history="1">
        <w:r>
          <w:rPr>
            <w:rFonts w:ascii="仿宋" w:eastAsia="仿宋" w:hAnsi="仿宋" w:cs="仿宋" w:hint="eastAsia"/>
            <w:lang w:eastAsia="zh-CN"/>
          </w:rPr>
          <w:t>(一)、风险识别与评估</w:t>
        </w:r>
        <w:r>
          <w:tab/>
        </w:r>
        <w:r>
          <w:fldChar w:fldCharType="begin"/>
        </w:r>
        <w:r>
          <w:instrText xml:space="preserve"> PAGEREF _Toc27665 \h </w:instrText>
        </w:r>
        <w:r>
          <w:fldChar w:fldCharType="separate"/>
        </w:r>
        <w:r>
          <w:t>33</w:t>
        </w:r>
        <w:r>
          <w:fldChar w:fldCharType="end"/>
        </w:r>
      </w:hyperlink>
    </w:p>
    <w:p>
      <w:pPr>
        <w:pStyle w:val="TOC2"/>
        <w:tabs>
          <w:tab w:val="right" w:leader="dot" w:pos="8306"/>
        </w:tabs>
      </w:pPr>
      <w:hyperlink w:anchor="_Toc11870" w:history="1">
        <w:r>
          <w:rPr>
            <w:rFonts w:ascii="仿宋" w:eastAsia="仿宋" w:hAnsi="仿宋" w:cs="仿宋" w:hint="eastAsia"/>
            <w:lang w:eastAsia="zh-CN"/>
          </w:rPr>
          <w:t>(二)、风险应对策略</w:t>
        </w:r>
        <w:r>
          <w:tab/>
        </w:r>
        <w:r>
          <w:fldChar w:fldCharType="begin"/>
        </w:r>
        <w:r>
          <w:instrText xml:space="preserve"> PAGEREF _Toc11870 \h </w:instrText>
        </w:r>
        <w:r>
          <w:fldChar w:fldCharType="separate"/>
        </w:r>
        <w:r>
          <w:t>34</w:t>
        </w:r>
        <w:r>
          <w:fldChar w:fldCharType="end"/>
        </w:r>
      </w:hyperlink>
    </w:p>
    <w:p>
      <w:pPr>
        <w:pStyle w:val="TOC2"/>
        <w:tabs>
          <w:tab w:val="right" w:leader="dot" w:pos="8306"/>
        </w:tabs>
      </w:pPr>
      <w:hyperlink w:anchor="_Toc6315" w:history="1">
        <w:r>
          <w:rPr>
            <w:rFonts w:ascii="仿宋" w:eastAsia="仿宋" w:hAnsi="仿宋" w:cs="仿宋" w:hint="eastAsia"/>
            <w:lang w:eastAsia="zh-CN"/>
          </w:rPr>
          <w:t>(三)、风险监控与控制</w:t>
        </w:r>
        <w:r>
          <w:tab/>
        </w:r>
        <w:r>
          <w:fldChar w:fldCharType="begin"/>
        </w:r>
        <w:r>
          <w:instrText xml:space="preserve"> PAGEREF _Toc6315 \h </w:instrText>
        </w:r>
        <w:r>
          <w:fldChar w:fldCharType="separate"/>
        </w:r>
        <w:r>
          <w:t>36</w:t>
        </w:r>
        <w:r>
          <w:fldChar w:fldCharType="end"/>
        </w:r>
      </w:hyperlink>
    </w:p>
    <w:p>
      <w:pPr>
        <w:pStyle w:val="TOC1"/>
        <w:tabs>
          <w:tab w:val="right" w:leader="dot" w:pos="8306"/>
        </w:tabs>
      </w:pPr>
      <w:hyperlink w:anchor="_Toc32409" w:history="1">
        <w:r>
          <w:rPr>
            <w:rFonts w:ascii="仿宋" w:eastAsia="仿宋" w:hAnsi="仿宋" w:cs="仿宋" w:hint="eastAsia"/>
            <w:lang w:eastAsia="zh-CN"/>
          </w:rPr>
          <w:t>十、文教办公用品项目经营效益</w:t>
        </w:r>
        <w:r>
          <w:tab/>
        </w:r>
        <w:r>
          <w:fldChar w:fldCharType="begin"/>
        </w:r>
        <w:r>
          <w:instrText xml:space="preserve"> PAGEREF _Toc32409 \h </w:instrText>
        </w:r>
        <w:r>
          <w:fldChar w:fldCharType="separate"/>
        </w:r>
        <w:r>
          <w:t>37</w:t>
        </w:r>
        <w:r>
          <w:fldChar w:fldCharType="end"/>
        </w:r>
      </w:hyperlink>
    </w:p>
    <w:p>
      <w:pPr>
        <w:pStyle w:val="TOC2"/>
        <w:tabs>
          <w:tab w:val="right" w:leader="dot" w:pos="8306"/>
        </w:tabs>
      </w:pPr>
      <w:hyperlink w:anchor="_Toc29951" w:history="1">
        <w:r>
          <w:rPr>
            <w:rFonts w:ascii="仿宋" w:eastAsia="仿宋" w:hAnsi="仿宋" w:cs="仿宋" w:hint="eastAsia"/>
            <w:lang w:eastAsia="zh-CN"/>
          </w:rPr>
          <w:t>(一)、经济评价财务测算</w:t>
        </w:r>
        <w:r>
          <w:tab/>
        </w:r>
        <w:r>
          <w:fldChar w:fldCharType="begin"/>
        </w:r>
        <w:r>
          <w:instrText xml:space="preserve"> PAGEREF _Toc29951 \h </w:instrText>
        </w:r>
        <w:r>
          <w:fldChar w:fldCharType="separate"/>
        </w:r>
        <w:r>
          <w:t>37</w:t>
        </w:r>
        <w:r>
          <w:fldChar w:fldCharType="end"/>
        </w:r>
      </w:hyperlink>
    </w:p>
    <w:p>
      <w:pPr>
        <w:pStyle w:val="TOC2"/>
        <w:tabs>
          <w:tab w:val="right" w:leader="dot" w:pos="8306"/>
        </w:tabs>
      </w:pPr>
      <w:hyperlink w:anchor="_Toc5426" w:history="1">
        <w:r>
          <w:rPr>
            <w:rFonts w:ascii="仿宋" w:eastAsia="仿宋" w:hAnsi="仿宋" w:cs="仿宋" w:hint="eastAsia"/>
            <w:lang w:eastAsia="zh-CN"/>
          </w:rPr>
          <w:t>(二)、文教办公用品项目盈利能力分析</w:t>
        </w:r>
        <w:r>
          <w:tab/>
        </w:r>
        <w:r>
          <w:fldChar w:fldCharType="begin"/>
        </w:r>
        <w:r>
          <w:instrText xml:space="preserve"> PAGEREF _Toc5426 \h </w:instrText>
        </w:r>
        <w:r>
          <w:fldChar w:fldCharType="separate"/>
        </w:r>
        <w:r>
          <w:t>38</w:t>
        </w:r>
        <w:r>
          <w:fldChar w:fldCharType="end"/>
        </w:r>
      </w:hyperlink>
    </w:p>
    <w:p>
      <w:pPr>
        <w:pStyle w:val="TOC1"/>
        <w:tabs>
          <w:tab w:val="right" w:leader="dot" w:pos="8306"/>
        </w:tabs>
      </w:pPr>
      <w:hyperlink w:anchor="_Toc30361" w:history="1">
        <w:r>
          <w:rPr>
            <w:rFonts w:ascii="仿宋" w:eastAsia="仿宋" w:hAnsi="仿宋" w:cs="仿宋" w:hint="eastAsia"/>
            <w:lang w:eastAsia="zh-CN"/>
          </w:rPr>
          <w:t>十一、文教办公用品项目环境影响分析</w:t>
        </w:r>
        <w:r>
          <w:tab/>
        </w:r>
        <w:r>
          <w:fldChar w:fldCharType="begin"/>
        </w:r>
        <w:r>
          <w:instrText xml:space="preserve"> PAGEREF _Toc30361 \h </w:instrText>
        </w:r>
        <w:r>
          <w:fldChar w:fldCharType="separate"/>
        </w:r>
        <w:r>
          <w:t>39</w:t>
        </w:r>
        <w:r>
          <w:fldChar w:fldCharType="end"/>
        </w:r>
      </w:hyperlink>
    </w:p>
    <w:p>
      <w:pPr>
        <w:pStyle w:val="TOC2"/>
        <w:tabs>
          <w:tab w:val="right" w:leader="dot" w:pos="8306"/>
        </w:tabs>
      </w:pPr>
      <w:hyperlink w:anchor="_Toc26579" w:history="1">
        <w:r>
          <w:rPr>
            <w:rFonts w:ascii="仿宋" w:eastAsia="仿宋" w:hAnsi="仿宋" w:cs="仿宋" w:hint="eastAsia"/>
            <w:lang w:eastAsia="zh-CN"/>
          </w:rPr>
          <w:t>(一)、建设区域环境质量现状</w:t>
        </w:r>
        <w:r>
          <w:tab/>
        </w:r>
        <w:r>
          <w:fldChar w:fldCharType="begin"/>
        </w:r>
        <w:r>
          <w:instrText xml:space="preserve"> PAGEREF _Toc26579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 w:history="1">
        <w:r>
          <w:rPr>
            <w:rFonts w:ascii="仿宋" w:eastAsia="仿宋" w:hAnsi="仿宋" w:cs="仿宋" w:hint="eastAsia"/>
            <w:lang w:eastAsia="zh-CN"/>
          </w:rPr>
          <w:t>(二)、建设期环境保护</w:t>
        </w:r>
        <w:r>
          <w:tab/>
        </w:r>
        <w:r>
          <w:fldChar w:fldCharType="begin"/>
        </w:r>
        <w:r>
          <w:instrText xml:space="preserve"> PAGEREF _Toc391 \h </w:instrText>
        </w:r>
        <w:r>
          <w:fldChar w:fldCharType="separate"/>
        </w:r>
        <w:r>
          <w:t>40</w:t>
        </w:r>
        <w:r>
          <w:fldChar w:fldCharType="end"/>
        </w:r>
      </w:hyperlink>
    </w:p>
    <w:p>
      <w:pPr>
        <w:pStyle w:val="TOC2"/>
        <w:tabs>
          <w:tab w:val="right" w:leader="dot" w:pos="8306"/>
        </w:tabs>
      </w:pPr>
      <w:hyperlink w:anchor="_Toc9015" w:history="1">
        <w:r>
          <w:rPr>
            <w:rFonts w:ascii="仿宋" w:eastAsia="仿宋" w:hAnsi="仿宋" w:cs="仿宋" w:hint="eastAsia"/>
            <w:lang w:eastAsia="zh-CN"/>
          </w:rPr>
          <w:t>(三)、运营期环境保护</w:t>
        </w:r>
        <w:r>
          <w:tab/>
        </w:r>
        <w:r>
          <w:fldChar w:fldCharType="begin"/>
        </w:r>
        <w:r>
          <w:instrText xml:space="preserve"> PAGEREF _Toc9015 \h </w:instrText>
        </w:r>
        <w:r>
          <w:fldChar w:fldCharType="separate"/>
        </w:r>
        <w:r>
          <w:t>41</w:t>
        </w:r>
        <w:r>
          <w:fldChar w:fldCharType="end"/>
        </w:r>
      </w:hyperlink>
    </w:p>
    <w:p>
      <w:pPr>
        <w:pStyle w:val="TOC2"/>
        <w:tabs>
          <w:tab w:val="right" w:leader="dot" w:pos="8306"/>
        </w:tabs>
      </w:pPr>
      <w:hyperlink w:anchor="_Toc3312" w:history="1">
        <w:r>
          <w:rPr>
            <w:rFonts w:ascii="仿宋" w:eastAsia="仿宋" w:hAnsi="仿宋" w:cs="仿宋" w:hint="eastAsia"/>
            <w:lang w:eastAsia="zh-CN"/>
          </w:rPr>
          <w:t>(四)、文教办公用品项目建设对区域经济的影响</w:t>
        </w:r>
        <w:r>
          <w:tab/>
        </w:r>
        <w:r>
          <w:fldChar w:fldCharType="begin"/>
        </w:r>
        <w:r>
          <w:instrText xml:space="preserve"> PAGEREF _Toc3312 \h </w:instrText>
        </w:r>
        <w:r>
          <w:fldChar w:fldCharType="separate"/>
        </w:r>
        <w:r>
          <w:t>43</w:t>
        </w:r>
        <w:r>
          <w:fldChar w:fldCharType="end"/>
        </w:r>
      </w:hyperlink>
    </w:p>
    <w:p>
      <w:pPr>
        <w:pStyle w:val="TOC2"/>
        <w:tabs>
          <w:tab w:val="right" w:leader="dot" w:pos="8306"/>
        </w:tabs>
      </w:pPr>
      <w:hyperlink w:anchor="_Toc20955" w:history="1">
        <w:r>
          <w:rPr>
            <w:rFonts w:ascii="仿宋" w:eastAsia="仿宋" w:hAnsi="仿宋" w:cs="仿宋" w:hint="eastAsia"/>
            <w:lang w:eastAsia="zh-CN"/>
          </w:rPr>
          <w:t>(五)、废弃物处理</w:t>
        </w:r>
        <w:r>
          <w:tab/>
        </w:r>
        <w:r>
          <w:fldChar w:fldCharType="begin"/>
        </w:r>
        <w:r>
          <w:instrText xml:space="preserve"> PAGEREF _Toc20955 \h </w:instrText>
        </w:r>
        <w:r>
          <w:fldChar w:fldCharType="separate"/>
        </w:r>
        <w:r>
          <w:t>45</w:t>
        </w:r>
        <w:r>
          <w:fldChar w:fldCharType="end"/>
        </w:r>
      </w:hyperlink>
    </w:p>
    <w:p>
      <w:pPr>
        <w:pStyle w:val="TOC2"/>
        <w:tabs>
          <w:tab w:val="right" w:leader="dot" w:pos="8306"/>
        </w:tabs>
      </w:pPr>
      <w:hyperlink w:anchor="_Toc29065" w:history="1">
        <w:r>
          <w:rPr>
            <w:rFonts w:ascii="仿宋" w:eastAsia="仿宋" w:hAnsi="仿宋" w:cs="仿宋" w:hint="eastAsia"/>
            <w:lang w:eastAsia="zh-CN"/>
          </w:rPr>
          <w:t>(六)、特殊环境影响分析</w:t>
        </w:r>
        <w:r>
          <w:tab/>
        </w:r>
        <w:r>
          <w:fldChar w:fldCharType="begin"/>
        </w:r>
        <w:r>
          <w:instrText xml:space="preserve"> PAGEREF _Toc29065 \h </w:instrText>
        </w:r>
        <w:r>
          <w:fldChar w:fldCharType="separate"/>
        </w:r>
        <w:r>
          <w:t>46</w:t>
        </w:r>
        <w:r>
          <w:fldChar w:fldCharType="end"/>
        </w:r>
      </w:hyperlink>
    </w:p>
    <w:p>
      <w:pPr>
        <w:pStyle w:val="TOC2"/>
        <w:tabs>
          <w:tab w:val="right" w:leader="dot" w:pos="8306"/>
        </w:tabs>
      </w:pPr>
      <w:hyperlink w:anchor="_Toc10526" w:history="1">
        <w:r>
          <w:rPr>
            <w:rFonts w:ascii="仿宋" w:eastAsia="仿宋" w:hAnsi="仿宋" w:cs="仿宋" w:hint="eastAsia"/>
            <w:lang w:eastAsia="zh-CN"/>
          </w:rPr>
          <w:t>(七)、清洁生产</w:t>
        </w:r>
        <w:r>
          <w:tab/>
        </w:r>
        <w:r>
          <w:fldChar w:fldCharType="begin"/>
        </w:r>
        <w:r>
          <w:instrText xml:space="preserve"> PAGEREF _Toc10526 \h </w:instrText>
        </w:r>
        <w:r>
          <w:fldChar w:fldCharType="separate"/>
        </w:r>
        <w:r>
          <w:t>47</w:t>
        </w:r>
        <w:r>
          <w:fldChar w:fldCharType="end"/>
        </w:r>
      </w:hyperlink>
    </w:p>
    <w:p>
      <w:pPr>
        <w:pStyle w:val="TOC2"/>
        <w:tabs>
          <w:tab w:val="right" w:leader="dot" w:pos="8306"/>
        </w:tabs>
      </w:pPr>
      <w:hyperlink w:anchor="_Toc22702" w:history="1">
        <w:r>
          <w:rPr>
            <w:rFonts w:ascii="仿宋" w:eastAsia="仿宋" w:hAnsi="仿宋" w:cs="仿宋" w:hint="eastAsia"/>
            <w:lang w:eastAsia="zh-CN"/>
          </w:rPr>
          <w:t>(八)、环境保护综合评价</w:t>
        </w:r>
        <w:r>
          <w:tab/>
        </w:r>
        <w:r>
          <w:fldChar w:fldCharType="begin"/>
        </w:r>
        <w:r>
          <w:instrText xml:space="preserve"> PAGEREF _Toc22702 \h </w:instrText>
        </w:r>
        <w:r>
          <w:fldChar w:fldCharType="separate"/>
        </w:r>
        <w:r>
          <w:t>48</w:t>
        </w:r>
        <w:r>
          <w:fldChar w:fldCharType="end"/>
        </w:r>
      </w:hyperlink>
    </w:p>
    <w:p>
      <w:pPr>
        <w:pStyle w:val="TOC1"/>
        <w:tabs>
          <w:tab w:val="right" w:leader="dot" w:pos="8306"/>
        </w:tabs>
      </w:pPr>
      <w:hyperlink w:anchor="_Toc14470" w:history="1">
        <w:r>
          <w:rPr>
            <w:rFonts w:ascii="仿宋" w:eastAsia="仿宋" w:hAnsi="仿宋" w:cs="仿宋" w:hint="eastAsia"/>
            <w:lang w:eastAsia="zh-CN"/>
          </w:rPr>
          <w:t>十二、生产安全保护</w:t>
        </w:r>
        <w:r>
          <w:tab/>
        </w:r>
        <w:r>
          <w:fldChar w:fldCharType="begin"/>
        </w:r>
        <w:r>
          <w:instrText xml:space="preserve"> PAGEREF _Toc14470 \h </w:instrText>
        </w:r>
        <w:r>
          <w:fldChar w:fldCharType="separate"/>
        </w:r>
        <w:r>
          <w:t>49</w:t>
        </w:r>
        <w:r>
          <w:fldChar w:fldCharType="end"/>
        </w:r>
      </w:hyperlink>
    </w:p>
    <w:p>
      <w:pPr>
        <w:pStyle w:val="TOC2"/>
        <w:tabs>
          <w:tab w:val="right" w:leader="dot" w:pos="8306"/>
        </w:tabs>
      </w:pPr>
      <w:hyperlink w:anchor="_Toc14616" w:history="1">
        <w:r>
          <w:rPr>
            <w:rFonts w:ascii="仿宋" w:eastAsia="仿宋" w:hAnsi="仿宋" w:cs="仿宋" w:hint="eastAsia"/>
            <w:lang w:eastAsia="zh-CN"/>
          </w:rPr>
          <w:t>(一)、消防安全</w:t>
        </w:r>
        <w:r>
          <w:tab/>
        </w:r>
        <w:r>
          <w:fldChar w:fldCharType="begin"/>
        </w:r>
        <w:r>
          <w:instrText xml:space="preserve"> PAGEREF _Toc14616 \h </w:instrText>
        </w:r>
        <w:r>
          <w:fldChar w:fldCharType="separate"/>
        </w:r>
        <w:r>
          <w:t>49</w:t>
        </w:r>
        <w:r>
          <w:fldChar w:fldCharType="end"/>
        </w:r>
      </w:hyperlink>
    </w:p>
    <w:p>
      <w:pPr>
        <w:pStyle w:val="TOC2"/>
        <w:tabs>
          <w:tab w:val="right" w:leader="dot" w:pos="8306"/>
        </w:tabs>
      </w:pPr>
      <w:hyperlink w:anchor="_Toc21505" w:history="1">
        <w:r>
          <w:rPr>
            <w:rFonts w:ascii="仿宋" w:eastAsia="仿宋" w:hAnsi="仿宋" w:cs="仿宋" w:hint="eastAsia"/>
            <w:lang w:eastAsia="zh-CN"/>
          </w:rPr>
          <w:t>(二)、防火防爆总图布置措施</w:t>
        </w:r>
        <w:r>
          <w:tab/>
        </w:r>
        <w:r>
          <w:fldChar w:fldCharType="begin"/>
        </w:r>
        <w:r>
          <w:instrText xml:space="preserve"> PAGEREF _Toc21505 \h </w:instrText>
        </w:r>
        <w:r>
          <w:fldChar w:fldCharType="separate"/>
        </w:r>
        <w:r>
          <w:t>51</w:t>
        </w:r>
        <w:r>
          <w:fldChar w:fldCharType="end"/>
        </w:r>
      </w:hyperlink>
    </w:p>
    <w:p>
      <w:pPr>
        <w:pStyle w:val="TOC2"/>
        <w:tabs>
          <w:tab w:val="right" w:leader="dot" w:pos="8306"/>
        </w:tabs>
      </w:pPr>
      <w:hyperlink w:anchor="_Toc30358" w:history="1">
        <w:r>
          <w:rPr>
            <w:rFonts w:ascii="仿宋" w:eastAsia="仿宋" w:hAnsi="仿宋" w:cs="仿宋" w:hint="eastAsia"/>
            <w:lang w:eastAsia="zh-CN"/>
          </w:rPr>
          <w:t>(三)、自然灾害防范措施</w:t>
        </w:r>
        <w:r>
          <w:tab/>
        </w:r>
        <w:r>
          <w:fldChar w:fldCharType="begin"/>
        </w:r>
        <w:r>
          <w:instrText xml:space="preserve"> PAGEREF _Toc30358 \h </w:instrText>
        </w:r>
        <w:r>
          <w:fldChar w:fldCharType="separate"/>
        </w:r>
        <w:r>
          <w:t>52</w:t>
        </w:r>
        <w:r>
          <w:fldChar w:fldCharType="end"/>
        </w:r>
      </w:hyperlink>
    </w:p>
    <w:p>
      <w:pPr>
        <w:pStyle w:val="TOC2"/>
        <w:tabs>
          <w:tab w:val="right" w:leader="dot" w:pos="8306"/>
        </w:tabs>
      </w:pPr>
      <w:hyperlink w:anchor="_Toc6492" w:history="1">
        <w:r>
          <w:rPr>
            <w:rFonts w:ascii="仿宋" w:eastAsia="仿宋" w:hAnsi="仿宋" w:cs="仿宋" w:hint="eastAsia"/>
            <w:lang w:eastAsia="zh-CN"/>
          </w:rPr>
          <w:t>(四)、安全色及安全标志使用要求</w:t>
        </w:r>
        <w:r>
          <w:tab/>
        </w:r>
        <w:r>
          <w:fldChar w:fldCharType="begin"/>
        </w:r>
        <w:r>
          <w:instrText xml:space="preserve"> PAGEREF _Toc6492 \h </w:instrText>
        </w:r>
        <w:r>
          <w:fldChar w:fldCharType="separate"/>
        </w:r>
        <w:r>
          <w:t>53</w:t>
        </w:r>
        <w:r>
          <w:fldChar w:fldCharType="end"/>
        </w:r>
      </w:hyperlink>
    </w:p>
    <w:p>
      <w:pPr>
        <w:pStyle w:val="TOC2"/>
        <w:tabs>
          <w:tab w:val="right" w:leader="dot" w:pos="8306"/>
        </w:tabs>
      </w:pPr>
      <w:hyperlink w:anchor="_Toc9260" w:history="1">
        <w:r>
          <w:rPr>
            <w:rFonts w:ascii="仿宋" w:eastAsia="仿宋" w:hAnsi="仿宋" w:cs="仿宋" w:hint="eastAsia"/>
            <w:lang w:eastAsia="zh-CN"/>
          </w:rPr>
          <w:t>(五)、防尘防毒措施</w:t>
        </w:r>
        <w:r>
          <w:tab/>
        </w:r>
        <w:r>
          <w:fldChar w:fldCharType="begin"/>
        </w:r>
        <w:r>
          <w:instrText xml:space="preserve"> PAGEREF _Toc9260 \h </w:instrText>
        </w:r>
        <w:r>
          <w:fldChar w:fldCharType="separate"/>
        </w:r>
        <w:r>
          <w:t>54</w:t>
        </w:r>
        <w:r>
          <w:fldChar w:fldCharType="end"/>
        </w:r>
      </w:hyperlink>
    </w:p>
    <w:p>
      <w:pPr>
        <w:pStyle w:val="TOC2"/>
        <w:tabs>
          <w:tab w:val="right" w:leader="dot" w:pos="8306"/>
        </w:tabs>
      </w:pPr>
      <w:hyperlink w:anchor="_Toc12870" w:history="1">
        <w:r>
          <w:rPr>
            <w:rFonts w:ascii="仿宋" w:eastAsia="仿宋" w:hAnsi="仿宋" w:cs="仿宋" w:hint="eastAsia"/>
            <w:lang w:eastAsia="zh-CN"/>
          </w:rPr>
          <w:t>(六)、防静电、触电防护及防雷措施</w:t>
        </w:r>
        <w:r>
          <w:tab/>
        </w:r>
        <w:r>
          <w:fldChar w:fldCharType="begin"/>
        </w:r>
        <w:r>
          <w:instrText xml:space="preserve"> PAGEREF _Toc12870 \h </w:instrText>
        </w:r>
        <w:r>
          <w:fldChar w:fldCharType="separate"/>
        </w:r>
        <w:r>
          <w:t>55</w:t>
        </w:r>
        <w:r>
          <w:fldChar w:fldCharType="end"/>
        </w:r>
      </w:hyperlink>
    </w:p>
    <w:p>
      <w:pPr>
        <w:pStyle w:val="TOC2"/>
        <w:tabs>
          <w:tab w:val="right" w:leader="dot" w:pos="8306"/>
        </w:tabs>
      </w:pPr>
      <w:hyperlink w:anchor="_Toc9347" w:history="1">
        <w:r>
          <w:rPr>
            <w:rFonts w:ascii="仿宋" w:eastAsia="仿宋" w:hAnsi="仿宋" w:cs="仿宋" w:hint="eastAsia"/>
            <w:lang w:eastAsia="zh-CN"/>
          </w:rPr>
          <w:t>(七)、机械设备安全保障措施</w:t>
        </w:r>
        <w:r>
          <w:tab/>
        </w:r>
        <w:r>
          <w:fldChar w:fldCharType="begin"/>
        </w:r>
        <w:r>
          <w:instrText xml:space="preserve"> PAGEREF _Toc9347 \h </w:instrText>
        </w:r>
        <w:r>
          <w:fldChar w:fldCharType="separate"/>
        </w:r>
        <w:r>
          <w:t>56</w:t>
        </w:r>
        <w:r>
          <w:fldChar w:fldCharType="end"/>
        </w:r>
      </w:hyperlink>
    </w:p>
    <w:p>
      <w:pPr>
        <w:pStyle w:val="TOC1"/>
        <w:tabs>
          <w:tab w:val="right" w:leader="dot" w:pos="8306"/>
        </w:tabs>
      </w:pPr>
      <w:hyperlink w:anchor="_Toc16283" w:history="1">
        <w:r>
          <w:rPr>
            <w:rFonts w:ascii="仿宋" w:eastAsia="仿宋" w:hAnsi="仿宋" w:cs="仿宋" w:hint="eastAsia"/>
            <w:lang w:eastAsia="zh-CN"/>
          </w:rPr>
          <w:t>十三、文教办公用品项目变更管理</w:t>
        </w:r>
        <w:r>
          <w:tab/>
        </w:r>
        <w:r>
          <w:fldChar w:fldCharType="begin"/>
        </w:r>
        <w:r>
          <w:instrText xml:space="preserve"> PAGEREF _Toc16283 \h </w:instrText>
        </w:r>
        <w:r>
          <w:fldChar w:fldCharType="separate"/>
        </w:r>
        <w:r>
          <w:t>58</w:t>
        </w:r>
        <w:r>
          <w:fldChar w:fldCharType="end"/>
        </w:r>
      </w:hyperlink>
    </w:p>
    <w:p>
      <w:pPr>
        <w:pStyle w:val="TOC2"/>
        <w:tabs>
          <w:tab w:val="right" w:leader="dot" w:pos="8306"/>
        </w:tabs>
      </w:pPr>
      <w:hyperlink w:anchor="_Toc663" w:history="1">
        <w:r>
          <w:rPr>
            <w:rFonts w:ascii="仿宋" w:eastAsia="仿宋" w:hAnsi="仿宋" w:cs="仿宋" w:hint="eastAsia"/>
            <w:lang w:eastAsia="zh-CN"/>
          </w:rPr>
          <w:t>(一)、变更申请与评估</w:t>
        </w:r>
        <w:r>
          <w:tab/>
        </w:r>
        <w:r>
          <w:fldChar w:fldCharType="begin"/>
        </w:r>
        <w:r>
          <w:instrText xml:space="preserve"> PAGEREF _Toc663 \h </w:instrText>
        </w:r>
        <w:r>
          <w:fldChar w:fldCharType="separate"/>
        </w:r>
        <w:r>
          <w:t>58</w:t>
        </w:r>
        <w:r>
          <w:fldChar w:fldCharType="end"/>
        </w:r>
      </w:hyperlink>
    </w:p>
    <w:p>
      <w:pPr>
        <w:pStyle w:val="TOC2"/>
        <w:tabs>
          <w:tab w:val="right" w:leader="dot" w:pos="8306"/>
        </w:tabs>
      </w:pPr>
      <w:hyperlink w:anchor="_Toc32711" w:history="1">
        <w:r>
          <w:rPr>
            <w:rFonts w:ascii="仿宋" w:eastAsia="仿宋" w:hAnsi="仿宋" w:cs="仿宋" w:hint="eastAsia"/>
            <w:lang w:eastAsia="zh-CN"/>
          </w:rPr>
          <w:t>(二)、变更实施与控制</w:t>
        </w:r>
        <w:r>
          <w:tab/>
        </w:r>
        <w:r>
          <w:fldChar w:fldCharType="begin"/>
        </w:r>
        <w:r>
          <w:instrText xml:space="preserve"> PAGEREF _Toc32711 \h </w:instrText>
        </w:r>
        <w:r>
          <w:fldChar w:fldCharType="separate"/>
        </w:r>
        <w:r>
          <w:t>58</w:t>
        </w:r>
        <w:r>
          <w:fldChar w:fldCharType="end"/>
        </w:r>
      </w:hyperlink>
    </w:p>
    <w:p>
      <w:pPr>
        <w:pStyle w:val="TOC1"/>
        <w:tabs>
          <w:tab w:val="right" w:leader="dot" w:pos="8306"/>
        </w:tabs>
      </w:pPr>
      <w:hyperlink w:anchor="_Toc27901" w:history="1">
        <w:r>
          <w:rPr>
            <w:rFonts w:ascii="仿宋" w:eastAsia="仿宋" w:hAnsi="仿宋" w:cs="仿宋" w:hint="eastAsia"/>
            <w:lang w:eastAsia="zh-CN"/>
          </w:rPr>
          <w:t>十四、质量管理体系</w:t>
        </w:r>
        <w:r>
          <w:tab/>
        </w:r>
        <w:r>
          <w:fldChar w:fldCharType="begin"/>
        </w:r>
        <w:r>
          <w:instrText xml:space="preserve"> PAGEREF _Toc27901 \h </w:instrText>
        </w:r>
        <w:r>
          <w:fldChar w:fldCharType="separate"/>
        </w:r>
        <w:r>
          <w:t>59</w:t>
        </w:r>
        <w:r>
          <w:fldChar w:fldCharType="end"/>
        </w:r>
      </w:hyperlink>
    </w:p>
    <w:p>
      <w:pPr>
        <w:pStyle w:val="TOC2"/>
        <w:tabs>
          <w:tab w:val="right" w:leader="dot" w:pos="8306"/>
        </w:tabs>
      </w:pPr>
      <w:hyperlink w:anchor="_Toc4479" w:history="1">
        <w:r>
          <w:rPr>
            <w:rFonts w:ascii="仿宋" w:eastAsia="仿宋" w:hAnsi="仿宋" w:cs="仿宋" w:hint="eastAsia"/>
            <w:lang w:eastAsia="zh-CN"/>
          </w:rPr>
          <w:t>(一)、质量目标与方针</w:t>
        </w:r>
        <w:r>
          <w:tab/>
        </w:r>
        <w:r>
          <w:fldChar w:fldCharType="begin"/>
        </w:r>
        <w:r>
          <w:instrText xml:space="preserve"> PAGEREF _Toc4479 \h </w:instrText>
        </w:r>
        <w:r>
          <w:fldChar w:fldCharType="separate"/>
        </w:r>
        <w:r>
          <w:t>59</w:t>
        </w:r>
        <w:r>
          <w:fldChar w:fldCharType="end"/>
        </w:r>
      </w:hyperlink>
    </w:p>
    <w:p>
      <w:pPr>
        <w:pStyle w:val="TOC2"/>
        <w:tabs>
          <w:tab w:val="right" w:leader="dot" w:pos="8306"/>
        </w:tabs>
      </w:pPr>
      <w:hyperlink w:anchor="_Toc20539" w:history="1">
        <w:r>
          <w:rPr>
            <w:rFonts w:ascii="仿宋" w:eastAsia="仿宋" w:hAnsi="仿宋" w:cs="仿宋" w:hint="eastAsia"/>
            <w:lang w:eastAsia="zh-CN"/>
          </w:rPr>
          <w:t>(二)、质量管理责任</w:t>
        </w:r>
        <w:r>
          <w:tab/>
        </w:r>
        <w:r>
          <w:fldChar w:fldCharType="begin"/>
        </w:r>
        <w:r>
          <w:instrText xml:space="preserve"> PAGEREF _Toc20539 \h </w:instrText>
        </w:r>
        <w:r>
          <w:fldChar w:fldCharType="separate"/>
        </w:r>
        <w:r>
          <w:t>60</w:t>
        </w:r>
        <w:r>
          <w:fldChar w:fldCharType="end"/>
        </w:r>
      </w:hyperlink>
    </w:p>
    <w:p>
      <w:pPr>
        <w:pStyle w:val="TOC2"/>
        <w:tabs>
          <w:tab w:val="right" w:leader="dot" w:pos="8306"/>
        </w:tabs>
      </w:pPr>
      <w:hyperlink w:anchor="_Toc32047" w:history="1">
        <w:r>
          <w:rPr>
            <w:rFonts w:ascii="仿宋" w:eastAsia="仿宋" w:hAnsi="仿宋" w:cs="仿宋" w:hint="eastAsia"/>
            <w:lang w:eastAsia="zh-CN"/>
          </w:rPr>
          <w:t>(三)、质量管理体系文件</w:t>
        </w:r>
        <w:r>
          <w:tab/>
        </w:r>
        <w:r>
          <w:fldChar w:fldCharType="begin"/>
        </w:r>
        <w:r>
          <w:instrText xml:space="preserve"> PAGEREF _Toc32047 \h </w:instrText>
        </w:r>
        <w:r>
          <w:fldChar w:fldCharType="separate"/>
        </w:r>
        <w:r>
          <w:t>61</w:t>
        </w:r>
        <w:r>
          <w:fldChar w:fldCharType="end"/>
        </w:r>
      </w:hyperlink>
    </w:p>
    <w:p>
      <w:pPr>
        <w:pStyle w:val="TOC2"/>
        <w:tabs>
          <w:tab w:val="right" w:leader="dot" w:pos="8306"/>
        </w:tabs>
      </w:pPr>
      <w:hyperlink w:anchor="_Toc12554" w:history="1">
        <w:r>
          <w:rPr>
            <w:rFonts w:ascii="仿宋" w:eastAsia="仿宋" w:hAnsi="仿宋" w:cs="仿宋" w:hint="eastAsia"/>
            <w:lang w:eastAsia="zh-CN"/>
          </w:rPr>
          <w:t>(四)、质量培训与教育</w:t>
        </w:r>
        <w:r>
          <w:tab/>
        </w:r>
        <w:r>
          <w:fldChar w:fldCharType="begin"/>
        </w:r>
        <w:r>
          <w:instrText xml:space="preserve"> PAGEREF _Toc12554 \h </w:instrText>
        </w:r>
        <w:r>
          <w:fldChar w:fldCharType="separate"/>
        </w:r>
        <w:r>
          <w:t>63</w:t>
        </w:r>
        <w:r>
          <w:fldChar w:fldCharType="end"/>
        </w:r>
      </w:hyperlink>
    </w:p>
    <w:p>
      <w:pPr>
        <w:pStyle w:val="TOC2"/>
        <w:tabs>
          <w:tab w:val="right" w:leader="dot" w:pos="8306"/>
        </w:tabs>
      </w:pPr>
      <w:hyperlink w:anchor="_Toc17089" w:history="1">
        <w:r>
          <w:rPr>
            <w:rFonts w:ascii="仿宋" w:eastAsia="仿宋" w:hAnsi="仿宋" w:cs="仿宋" w:hint="eastAsia"/>
            <w:lang w:eastAsia="zh-CN"/>
          </w:rPr>
          <w:t>(五)、质量审核与评价</w:t>
        </w:r>
        <w:r>
          <w:tab/>
        </w:r>
        <w:r>
          <w:fldChar w:fldCharType="begin"/>
        </w:r>
        <w:r>
          <w:instrText xml:space="preserve"> PAGEREF _Toc17089 \h </w:instrText>
        </w:r>
        <w:r>
          <w:fldChar w:fldCharType="separate"/>
        </w:r>
        <w:r>
          <w:t>64</w:t>
        </w:r>
        <w:r>
          <w:fldChar w:fldCharType="end"/>
        </w:r>
      </w:hyperlink>
    </w:p>
    <w:p>
      <w:pPr>
        <w:pStyle w:val="TOC2"/>
        <w:tabs>
          <w:tab w:val="right" w:leader="dot" w:pos="8306"/>
        </w:tabs>
      </w:pPr>
      <w:hyperlink w:anchor="_Toc11641" w:history="1">
        <w:r>
          <w:rPr>
            <w:rFonts w:ascii="仿宋" w:eastAsia="仿宋" w:hAnsi="仿宋" w:cs="仿宋" w:hint="eastAsia"/>
            <w:lang w:eastAsia="zh-CN"/>
          </w:rPr>
          <w:t>(六)、不符合与纠正措施</w:t>
        </w:r>
        <w:r>
          <w:tab/>
        </w:r>
        <w:r>
          <w:fldChar w:fldCharType="begin"/>
        </w:r>
        <w:r>
          <w:instrText xml:space="preserve"> PAGEREF _Toc11641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3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文教办公用品项目的主要产品是XXXX，预计年产值为XXX万元。这一产品在市场中占据着重要的地位，其广泛的应用范围使得该文教办公用品项目的市场前景非常广阔。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教办公用品项目的xxx产品作为重要的原材料之一，将在多个领域发挥关键作用。其在建筑、交通、能源等方面的广泛应用将为整个产业链提供强大的支持，形成产业协同效应。文教办公用品项目的年产值XXX万XXX万XXX万万元不仅反映了其在市场上的巨大潜力，更预示着它对国民经济的积极贡献。这种关联度高、涉及面广的产业关系，使得该文教办公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4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总征地面积为XXXX平方米，相当于约XX.XX亩，其中净用地面积为XXXX平方米，红线范围内相当于约XX.XX亩。这一用地规模充分考虑了文教办公用品项目的建设需求，保障了文教办公用品项目在合适的空间内得以充分发展。文教办公用品项目规划的总建筑面积为XXXX平方米，其中主体工程建设占XXXX平方米，计容建筑面积达XXXX平方米。预计建筑工程的投资将达到XXXX万元，为文教办公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计划购置的设备共计XXXX台（套），设备购置费用为XXXX万元。这一设备购置计划充分考虑到文教办公用品项目的生产需求和技术要求，确保了文教办公用品项目在生产运营中具备先进的技术装备和高效的生产能力。设备的合理配置将为文教办公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计划总投资为XXXX万元，预计年实现营业收入为XXXX万元。这一产能规模的设定旨在确保文教办公用品项目能够在投资与回报之间取得平衡，实现长期可持续的发展。文教办公用品项目的总投资充分考虑到各个方面的需求，包括用地建设、设备购置等多个环节，以确保文教办公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4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312"/>
      <w:r>
        <w:rPr>
          <w:rFonts w:ascii="仿宋" w:eastAsia="仿宋" w:hAnsi="仿宋" w:cs="仿宋" w:hint="eastAsia"/>
          <w:lang w:eastAsia="zh-CN"/>
        </w:rPr>
        <w:t>(一)、文教办公用品行业分析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行业一直以来都是市场的关注焦点。行业内的发展趋势、竞争态势以及潜在机会都对文教办公用品项目的推进产生深远的影响。通过深入研究行业的整体概貌，我们将更好地理解行业的核心特征，为文教办公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行业，技术一直是推动创新和发展的关键因素。我们将对当前技术趋势进行详尽分析，包括但不限于人工智能、大数据应用、先进制造技术等。这有助于文教办公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文教办公用品项目成功的基础。我们将对主要竞争对手进行深入研究，包括其市场份额、产品特点、市场定位等。通过全面了解竞争对手的优势和劣势，文教办公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387"/>
      <w:r>
        <w:rPr>
          <w:rFonts w:ascii="仿宋" w:eastAsia="仿宋" w:hAnsi="仿宋" w:cs="仿宋" w:hint="eastAsia"/>
          <w:sz w:val="28"/>
          <w:lang w:eastAsia="zh-CN"/>
        </w:rPr>
        <w:t>(二)、文教办公用品市场分析预测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教办公用品市场未来的增长趋势。这包括市场的整体规模、各细分领域的发展趋势等。文教办公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教办公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文教办公用品项目实施过程中需要充分考虑的因素。我们将对市场风险进行全面评估，包括但不限于政策法规风险、市场竞争风险、技术变革风险等。通过对潜在风险的深入分析，文教办公用品项目可以制定相应的风险缓解策略，降低不确定性对文教办公用品项目的影响。</w:t>
      </w:r>
    </w:p>
    <w:p>
      <w:pPr>
        <w:pStyle w:val="Heading1"/>
        <w:ind w:firstLine="560" w:firstLineChars="200"/>
        <w:rPr>
          <w:rFonts w:ascii="仿宋" w:eastAsia="仿宋" w:hAnsi="仿宋" w:cs="仿宋" w:hint="eastAsia"/>
          <w:sz w:val="28"/>
          <w:lang w:eastAsia="zh-CN"/>
        </w:rPr>
      </w:pPr>
      <w:bookmarkStart w:id="8" w:name="_Toc1931"/>
      <w:r>
        <w:rPr>
          <w:rFonts w:ascii="仿宋" w:eastAsia="仿宋" w:hAnsi="仿宋" w:cs="仿宋" w:hint="eastAsia"/>
          <w:sz w:val="28"/>
          <w:lang w:eastAsia="zh-CN"/>
        </w:rPr>
        <w:t>三、文教办公用品项目危机管理</w:t>
      </w:r>
      <w:bookmarkEnd w:id="8"/>
    </w:p>
    <w:p>
      <w:pPr>
        <w:pStyle w:val="Heading2"/>
        <w:rPr>
          <w:rFonts w:ascii="仿宋" w:eastAsia="仿宋" w:hAnsi="仿宋" w:cs="仿宋" w:hint="eastAsia"/>
          <w:lang w:eastAsia="zh-CN"/>
        </w:rPr>
      </w:pPr>
      <w:bookmarkStart w:id="9" w:name="_Toc152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项目危机管理中，危机预警与识别是确保文教办公用品项目稳健运行的核心步骤。通过建立全面的监测机制，文教办公用品项目团队旨在及时发现和理解潜在的风险和危机因素，以便采取及时的预防和应对措施，确保文教办公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首先，通过深入的风险评估，文教办公用品项目团队全面分析了整个文教办公用品项目和各个阶段可能存在的威胁。这包括准确评估每个潜在风险的发生概率和可能影响的程度，为后续危机预警提供了有力支持。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教办公用品项目团队着重于明确定义文教办公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教办公用品项目进展的持续监控，团队能够及时发现潜在问题并作出迅速反应。文教办公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在这一阶段，团队的专业素养和反应速度将发挥至关重要的作用，以确保潜在危机能够在初期得到有效的处理，最大程度地减轻负面影响。通过危机预警与识别，文教办公用品项目得以更有序、可控地推进。</w:t>
      </w:r>
    </w:p>
    <w:p>
      <w:pPr>
        <w:pStyle w:val="Heading2"/>
        <w:ind w:firstLine="560" w:firstLineChars="200"/>
        <w:rPr>
          <w:rFonts w:ascii="仿宋" w:eastAsia="仿宋" w:hAnsi="仿宋" w:cs="仿宋" w:hint="eastAsia"/>
          <w:sz w:val="28"/>
          <w:lang w:eastAsia="zh-CN"/>
        </w:rPr>
      </w:pPr>
      <w:bookmarkStart w:id="10" w:name="_Toc2259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在危机发生时，文教办公用品项目团队立即行动，成立了应急小组。该小组的任务是迅速制定并实施紧急应对措施，以最小化潜在损失。以下是采取的主要措施：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暂停文教办公用品项目进度：为遏制危机蔓延，文教办公用品项目暂时停止进行，以便全面评估当前状况。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资源重新分配：重新评估文教办公用品项目资源的分配，确保最大限度地减小损失。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实时沟通：与关键利益相关者建立实时沟通机制，向他们传递文教办公用品项目危机的实际状况，保障文教办公用品项目核心利益。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在紧急应对的同时，文教办公用品项目团队强调了团队协作和有效沟通的重要性。以下是团队协作的关键举措：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信息共享机制：建立了信息共享平台，确保团队成员能够及时获取文教办公用品项目危机的实时信息。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领导者沟通：文教办公用品项目领导者通过定期会议和即时沟通工具，指导团队应对危机，保持团队稳定运行。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随着危机得到初步控制，文教办公用品项目团队转向制定恢复计划，以确保文教办公用品项目能够从中迅速恢复。主要恢复计划包括：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修复受损的进度计划：重新评估文教办公用品项目进度，制定修复计划，确保文教办公用品项目尽快回归正常进程。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重新调整资源分配：优化资源分配，确保文教办公用品项目在有限资源下高效运转。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风险管理机制加强：对文教办公用品项目风险进行全面评估，制定更强化的风险管理策略，以预防未来可能的危机。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387"/>
      <w:r>
        <w:rPr>
          <w:rFonts w:ascii="仿宋" w:eastAsia="仿宋" w:hAnsi="仿宋" w:cs="仿宋" w:hint="eastAsia"/>
          <w:sz w:val="28"/>
          <w:lang w:eastAsia="zh-CN"/>
        </w:rPr>
        <w:t>四、文教办公用品项目绩效评估</w:t>
      </w:r>
      <w:bookmarkEnd w:id="11"/>
    </w:p>
    <w:p>
      <w:pPr>
        <w:pStyle w:val="Heading2"/>
        <w:rPr>
          <w:rFonts w:ascii="仿宋" w:eastAsia="仿宋" w:hAnsi="仿宋" w:cs="仿宋" w:hint="eastAsia"/>
          <w:lang w:eastAsia="zh-CN"/>
        </w:rPr>
      </w:pPr>
      <w:bookmarkStart w:id="12" w:name="_Toc856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项目中，我们设计了一套全面的绩效评估指标，以确保文教办公用品项目的可控和成功交付。这些指标跨足文教办公用品项目目标、成本、进度和质量等多个维度，为我们提供了全面洞察文教办公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目标达成率是我们关注的首要指标。我们设定了明确的目标，并通过定期监测和评估，迅速发现并应对潜在的目标偏差。这为文教办公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成本绩效是另一个核心关注点。通过实际成本与预算成本的对比分析，我们深入了解成本差异的原因，及时调整资源分配，保持文教办公用品项目在经济效益方面的合理水平。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进度作为关键的绩效指标之一，得到了精心的关注。我们制定了详细的文教办公用品项目进度计划，并设立了进度符合度指标，确保实际进度与计划进度保持一致。这使我们能够快速发现和解决潜在的进度问题，保持文教办公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教办公用品项目绩效的不可或缺的一环。我们引入了一系列的质量标准和客户满意度指标，以确保文教办公用品项目交付的成果在质量上达到或超越预期水平。通过持续监测这些指标，我们努力提升文教办公用品项目整体质量水平，为文教办公用品项目的成功交付提供有力保障。通过这些科学且全面的绩效评估，我们能够更好地引导文教办公用品项目的持续改进，确保文教办公用品项目目标的顺利达成。</w:t>
      </w:r>
    </w:p>
    <w:p>
      <w:pPr>
        <w:pStyle w:val="Heading2"/>
        <w:ind w:firstLine="560" w:firstLineChars="200"/>
        <w:rPr>
          <w:rFonts w:ascii="仿宋" w:eastAsia="仿宋" w:hAnsi="仿宋" w:cs="仿宋" w:hint="eastAsia"/>
          <w:sz w:val="28"/>
          <w:lang w:eastAsia="zh-CN"/>
        </w:rPr>
      </w:pPr>
      <w:bookmarkStart w:id="13" w:name="_Toc958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绩效评估是文教办公用品项目中的关键环节，为确保文教办公用品项目达到预期目标，我们采用了多层次、多维度的绩效评估方法。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教办公用品项目的战略目标对齐，确保每个决策和行动都与文教办公用品项目整体目标保持一致。团队会定期召开战略对齐会议，审视当前工作与文教办公用品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文教办公用品项目进度、质量、成本和风险等方面。这些指标通过数据收集和分析，为文教办公用品项目管理团队提供了客观的评估依据。例如，我们通过文教办公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绩效评估不仅仅停留在文教办公用品项目内部，还考虑了文教办公用品项目对外部环境的影响。我们定期进行干系人满意度调查，以了解各利益相关方对文教办公用品项目的期望和满意度，并及时做出调整。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这种多层次、多角度的绩效评估方法，使得我们能够全面了解文教办公用品项目的运行状态，及时做出调整，确保文教办公用品项目在不断变化的环境中保持稳健前行。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43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为了确保文教办公用品项目的有效管理和不断优化，我们采用了精心设计的绩效评估周期。这个周期旨在实现灵活、实时和全面的评估，以适应文教办公用品项目执行中的各种挑战。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教办公用品项目的不同需求，分为短期、中期和长期。短期评估关注每个迭代或工作周期，以及时发现和解决当前任务中的问题。中期评估涵盖几个迭代，深入了解整体文教办公用品项目的趋势和性能。长期评估则着眼于整个文教办公用品项目阶段，确保文教办公用品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教办公用品项目管理工具和协作平台，团队成员能够随时更新和分享文教办公用品项目数据。这种实时性的反馈机制使我们能够及时察觉潜在问题，快速调整，保持文教办公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文教办公用品项目的决策制定密不可分。每个周期的文教办公用品项目回顾会议成为集体总结经验、识别问题深层次原因并找到创新解决方案的平台。这种定期的反思与调整机制使文教办公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28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39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技术管理特点体现在其创新导向。通过引入最先进的技术趋势和解决方案，文教办公用品项目致力于提升科技含量、提高质量和效率水平。这意味着我们将采用最新的工具和方法，确保文教办公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教办公用品项目技术管理的显著特征。通过整合不同领域的技术资源，我们实现了跨学科的协同工作。这有助于优化技术架构，提高整体效能。此外，整合性策略还促进了不同技术团队之间的紧密沟通和高效合作，确保文教办公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教办公用品项目所采用的技术。通过不断优化技术方案，文教办公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教办公用品项目团队将在文教办公用品项目初期识别可能的技术风险，并采取相应的预防和应对措施。通过建立健全的风险评估机制，文教办公用品项目能够在实施过程中及时发现并解决潜在的技术问题，保障文教办公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教办公用品项目中，技术将成为文教办公用品项目成功的有力支持。这一深度剖析揭示了技术管理在文教办公用品项目实施中的关键作用，为文教办公用品项目的技术基础奠定了坚实的基础。</w:t>
      </w:r>
    </w:p>
    <w:p>
      <w:pPr>
        <w:pStyle w:val="Heading2"/>
        <w:ind w:firstLine="560" w:firstLineChars="200"/>
        <w:rPr>
          <w:rFonts w:ascii="仿宋" w:eastAsia="仿宋" w:hAnsi="仿宋" w:cs="仿宋" w:hint="eastAsia"/>
          <w:sz w:val="28"/>
          <w:lang w:eastAsia="zh-CN"/>
        </w:rPr>
      </w:pPr>
      <w:bookmarkStart w:id="17" w:name="_Toc31237"/>
      <w:r>
        <w:rPr>
          <w:rFonts w:ascii="仿宋" w:eastAsia="仿宋" w:hAnsi="仿宋" w:cs="仿宋" w:hint="eastAsia"/>
          <w:sz w:val="28"/>
          <w:lang w:eastAsia="zh-CN"/>
        </w:rPr>
        <w:t>(二)、文教办公用品项目工艺技术设计方案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教办公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教办公用品项目将严格按照相关行业规范要求进行组织。通过有效控制产品质量，文教办公用品项目将致力于为顾客提供优质的文教办公用品项目产品和良好的服务。这体现了文教办公用品项目对于生产活动合规性和质量标准的高度重视，为文教办公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教办公用品项目注重生态效益和清洁生产原则。文教办公用品项目建设将紧密结合地方特色经济发展，与社会经济发展规划和区域环境保护规划方案相协调一致。通过与当地区域自然生态系统的结合，文教办公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教办公用品项目产品具有多样化的客户需求和个性化的特点。因此，文教办公用品项目产品规格品种多样，且单批生产数量较小。为满足这一特点，文教办公用品项目承办单位将建设先进的柔性制造生产线。通过广泛应用柔性制造技术，文教办公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文教办公用品项目采用的技术具有较高的技术含量和自动化水平，处于国内先进水平。这一技术选用不仅体现了对生产效率、质量和环境友好性的高标准要求，同时为文教办公用品项目的可持续发展奠定了坚实的基础。</w:t>
      </w:r>
    </w:p>
    <w:p>
      <w:pPr>
        <w:pStyle w:val="Heading2"/>
        <w:ind w:firstLine="560" w:firstLineChars="200"/>
        <w:rPr>
          <w:rFonts w:ascii="仿宋" w:eastAsia="仿宋" w:hAnsi="仿宋" w:cs="仿宋" w:hint="eastAsia"/>
          <w:sz w:val="28"/>
          <w:lang w:eastAsia="zh-CN"/>
        </w:rPr>
      </w:pPr>
      <w:bookmarkStart w:id="18" w:name="_Toc3056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为确保文教办公用品项目的高效生产和技术实施，我们制定了一套精心设计的设备选型方案，以满足文教办公用品项目生产、质量和环保的要求。该方案的主要特点如下：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教办公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针对文教办公用品项目产品的多样性和小批量生产的特点，我们将建设柔性制造生产线。通过在设备选型中考虑柔性制造技术，可以灵活应对不同产品规格和生产需求，实现生产线的高度灵活性和适应性。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7861"/>
      <w:r>
        <w:rPr>
          <w:rFonts w:ascii="仿宋" w:eastAsia="仿宋" w:hAnsi="仿宋" w:cs="仿宋" w:hint="eastAsia"/>
          <w:sz w:val="28"/>
          <w:lang w:eastAsia="zh-CN"/>
        </w:rPr>
        <w:t>六、文教办公用品项目土建工程</w:t>
      </w:r>
      <w:bookmarkEnd w:id="19"/>
    </w:p>
    <w:p>
      <w:pPr>
        <w:pStyle w:val="Heading2"/>
        <w:rPr>
          <w:rFonts w:ascii="仿宋" w:eastAsia="仿宋" w:hAnsi="仿宋" w:cs="仿宋" w:hint="eastAsia"/>
          <w:lang w:eastAsia="zh-CN"/>
        </w:rPr>
      </w:pPr>
      <w:bookmarkStart w:id="20" w:name="_Toc2345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在文教办公用品项目的建筑工程设计中，我们将秉承一系列重要的设计原则，以确保文教办公用品项目建筑在功能、美观、可持续性等方面达到最佳效果。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首要原则是确保建筑的功能性得到最大化的发挥。我们将充分理解文教办公用品项目的实际需求，合理布局各个功能区域，保证建筑在满足业务需求的同时，提供高效的工作环境。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https://d.book118.com/825140202114011100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0082A"/>
    <w:rsid w:val="64900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4020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2024-01-21T03:01:00Z</dcterms:created>
  <dcterms:modified xsi:type="dcterms:W3CDTF">2024-01-21T03:02:11Z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5F296935638D4A3489916D27A3060044_11</vt:lpwstr>
  </property>
  <property fmtid="{D5CDD505-2E9C-101B-9397-08002B2CF9AE}" pid="3" name="KSOProductBuildVer">
    <vt:lpwstr>2052-12.1.0.16120</vt:lpwstr>
  </property>
</Properties>
</file>