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公路管理与养护服务项目构思建设方案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95" w:history="1">
        <w:r>
          <w:rPr>
            <w:rFonts w:ascii="仿宋" w:eastAsia="仿宋" w:hAnsi="仿宋" w:cs="仿宋" w:hint="eastAsia"/>
            <w:lang w:eastAsia="zh-CN"/>
          </w:rPr>
          <w:t>概论</w:t>
        </w:r>
        <w:r>
          <w:tab/>
        </w:r>
        <w:r>
          <w:fldChar w:fldCharType="begin"/>
        </w:r>
        <w:r>
          <w:instrText xml:space="preserve"> PAGEREF _Toc20595 \h </w:instrText>
        </w:r>
        <w:r>
          <w:fldChar w:fldCharType="separate"/>
        </w:r>
        <w:r>
          <w:t>3</w:t>
        </w:r>
        <w:r>
          <w:fldChar w:fldCharType="end"/>
        </w:r>
      </w:hyperlink>
    </w:p>
    <w:p>
      <w:pPr>
        <w:pStyle w:val="TOC1"/>
        <w:tabs>
          <w:tab w:val="right" w:leader="dot" w:pos="8306"/>
        </w:tabs>
      </w:pPr>
      <w:hyperlink w:anchor="_Toc20506" w:history="1">
        <w:r>
          <w:rPr>
            <w:rFonts w:ascii="仿宋" w:eastAsia="仿宋" w:hAnsi="仿宋" w:cs="仿宋" w:hint="eastAsia"/>
            <w:lang w:eastAsia="zh-CN"/>
          </w:rPr>
          <w:t>一、财务管理与成本控制</w:t>
        </w:r>
        <w:r>
          <w:tab/>
        </w:r>
        <w:r>
          <w:fldChar w:fldCharType="begin"/>
        </w:r>
        <w:r>
          <w:instrText xml:space="preserve"> PAGEREF _Toc20506 \h </w:instrText>
        </w:r>
        <w:r>
          <w:fldChar w:fldCharType="separate"/>
        </w:r>
        <w:r>
          <w:t>3</w:t>
        </w:r>
        <w:r>
          <w:fldChar w:fldCharType="end"/>
        </w:r>
      </w:hyperlink>
    </w:p>
    <w:p>
      <w:pPr>
        <w:pStyle w:val="TOC2"/>
        <w:tabs>
          <w:tab w:val="right" w:leader="dot" w:pos="8306"/>
        </w:tabs>
      </w:pPr>
      <w:hyperlink w:anchor="_Toc23508" w:history="1">
        <w:r>
          <w:rPr>
            <w:rFonts w:ascii="仿宋" w:eastAsia="仿宋" w:hAnsi="仿宋" w:cs="仿宋" w:hint="eastAsia"/>
            <w:lang w:eastAsia="zh-CN"/>
          </w:rPr>
          <w:t>(一)、财务管理体系建设</w:t>
        </w:r>
        <w:r>
          <w:tab/>
        </w:r>
        <w:r>
          <w:fldChar w:fldCharType="begin"/>
        </w:r>
        <w:r>
          <w:instrText xml:space="preserve"> PAGEREF _Toc23508 \h </w:instrText>
        </w:r>
        <w:r>
          <w:fldChar w:fldCharType="separate"/>
        </w:r>
        <w:r>
          <w:t>3</w:t>
        </w:r>
        <w:r>
          <w:fldChar w:fldCharType="end"/>
        </w:r>
      </w:hyperlink>
    </w:p>
    <w:p>
      <w:pPr>
        <w:pStyle w:val="TOC2"/>
        <w:tabs>
          <w:tab w:val="right" w:leader="dot" w:pos="8306"/>
        </w:tabs>
      </w:pPr>
      <w:hyperlink w:anchor="_Toc32010" w:history="1">
        <w:r>
          <w:rPr>
            <w:rFonts w:ascii="仿宋" w:eastAsia="仿宋" w:hAnsi="仿宋" w:cs="仿宋" w:hint="eastAsia"/>
            <w:lang w:eastAsia="zh-CN"/>
          </w:rPr>
          <w:t>(二)、成本控制措施</w:t>
        </w:r>
        <w:r>
          <w:tab/>
        </w:r>
        <w:r>
          <w:fldChar w:fldCharType="begin"/>
        </w:r>
        <w:r>
          <w:instrText xml:space="preserve"> PAGEREF _Toc32010 \h </w:instrText>
        </w:r>
        <w:r>
          <w:fldChar w:fldCharType="separate"/>
        </w:r>
        <w:r>
          <w:t>4</w:t>
        </w:r>
        <w:r>
          <w:fldChar w:fldCharType="end"/>
        </w:r>
      </w:hyperlink>
    </w:p>
    <w:p>
      <w:pPr>
        <w:pStyle w:val="TOC1"/>
        <w:tabs>
          <w:tab w:val="right" w:leader="dot" w:pos="8306"/>
        </w:tabs>
      </w:pPr>
      <w:hyperlink w:anchor="_Toc24296" w:history="1">
        <w:r>
          <w:rPr>
            <w:rFonts w:ascii="仿宋" w:eastAsia="仿宋" w:hAnsi="仿宋" w:cs="仿宋" w:hint="eastAsia"/>
            <w:lang w:eastAsia="zh-CN"/>
          </w:rPr>
          <w:t>二、发展规划、产业政策和行业准入分析</w:t>
        </w:r>
        <w:r>
          <w:tab/>
        </w:r>
        <w:r>
          <w:fldChar w:fldCharType="begin"/>
        </w:r>
        <w:r>
          <w:instrText xml:space="preserve"> PAGEREF _Toc24296 \h </w:instrText>
        </w:r>
        <w:r>
          <w:fldChar w:fldCharType="separate"/>
        </w:r>
        <w:r>
          <w:t>5</w:t>
        </w:r>
        <w:r>
          <w:fldChar w:fldCharType="end"/>
        </w:r>
      </w:hyperlink>
    </w:p>
    <w:p>
      <w:pPr>
        <w:pStyle w:val="TOC2"/>
        <w:tabs>
          <w:tab w:val="right" w:leader="dot" w:pos="8306"/>
        </w:tabs>
      </w:pPr>
      <w:hyperlink w:anchor="_Toc28860" w:history="1">
        <w:r>
          <w:rPr>
            <w:rFonts w:ascii="仿宋" w:eastAsia="仿宋" w:hAnsi="仿宋" w:cs="仿宋" w:hint="eastAsia"/>
            <w:lang w:eastAsia="zh-CN"/>
          </w:rPr>
          <w:t>(一)、发展规划分析</w:t>
        </w:r>
        <w:r>
          <w:tab/>
        </w:r>
        <w:r>
          <w:fldChar w:fldCharType="begin"/>
        </w:r>
        <w:r>
          <w:instrText xml:space="preserve"> PAGEREF _Toc28860 \h </w:instrText>
        </w:r>
        <w:r>
          <w:fldChar w:fldCharType="separate"/>
        </w:r>
        <w:r>
          <w:t>5</w:t>
        </w:r>
        <w:r>
          <w:fldChar w:fldCharType="end"/>
        </w:r>
      </w:hyperlink>
    </w:p>
    <w:p>
      <w:pPr>
        <w:pStyle w:val="TOC2"/>
        <w:tabs>
          <w:tab w:val="right" w:leader="dot" w:pos="8306"/>
        </w:tabs>
      </w:pPr>
      <w:hyperlink w:anchor="_Toc15659" w:history="1">
        <w:r>
          <w:rPr>
            <w:rFonts w:ascii="仿宋" w:eastAsia="仿宋" w:hAnsi="仿宋" w:cs="仿宋" w:hint="eastAsia"/>
            <w:lang w:eastAsia="zh-CN"/>
          </w:rPr>
          <w:t>(二)、产业政策分析</w:t>
        </w:r>
        <w:r>
          <w:tab/>
        </w:r>
        <w:r>
          <w:fldChar w:fldCharType="begin"/>
        </w:r>
        <w:r>
          <w:instrText xml:space="preserve"> PAGEREF _Toc15659 \h </w:instrText>
        </w:r>
        <w:r>
          <w:fldChar w:fldCharType="separate"/>
        </w:r>
        <w:r>
          <w:t>7</w:t>
        </w:r>
        <w:r>
          <w:fldChar w:fldCharType="end"/>
        </w:r>
      </w:hyperlink>
    </w:p>
    <w:p>
      <w:pPr>
        <w:pStyle w:val="TOC2"/>
        <w:tabs>
          <w:tab w:val="right" w:leader="dot" w:pos="8306"/>
        </w:tabs>
      </w:pPr>
      <w:hyperlink w:anchor="_Toc6540" w:history="1">
        <w:r>
          <w:rPr>
            <w:rFonts w:ascii="仿宋" w:eastAsia="仿宋" w:hAnsi="仿宋" w:cs="仿宋" w:hint="eastAsia"/>
            <w:lang w:eastAsia="zh-CN"/>
          </w:rPr>
          <w:t>(三)、行业准入分析</w:t>
        </w:r>
        <w:r>
          <w:tab/>
        </w:r>
        <w:r>
          <w:fldChar w:fldCharType="begin"/>
        </w:r>
        <w:r>
          <w:instrText xml:space="preserve"> PAGEREF _Toc6540 \h </w:instrText>
        </w:r>
        <w:r>
          <w:fldChar w:fldCharType="separate"/>
        </w:r>
        <w:r>
          <w:t>9</w:t>
        </w:r>
        <w:r>
          <w:fldChar w:fldCharType="end"/>
        </w:r>
      </w:hyperlink>
    </w:p>
    <w:p>
      <w:pPr>
        <w:pStyle w:val="TOC1"/>
        <w:tabs>
          <w:tab w:val="right" w:leader="dot" w:pos="8306"/>
        </w:tabs>
      </w:pPr>
      <w:hyperlink w:anchor="_Toc10510" w:history="1">
        <w:r>
          <w:rPr>
            <w:rFonts w:ascii="仿宋" w:eastAsia="仿宋" w:hAnsi="仿宋" w:cs="仿宋" w:hint="eastAsia"/>
            <w:lang w:eastAsia="zh-CN"/>
          </w:rPr>
          <w:t>三、项目选址研究</w:t>
        </w:r>
        <w:r>
          <w:tab/>
        </w:r>
        <w:r>
          <w:fldChar w:fldCharType="begin"/>
        </w:r>
        <w:r>
          <w:instrText xml:space="preserve"> PAGEREF _Toc10510 \h </w:instrText>
        </w:r>
        <w:r>
          <w:fldChar w:fldCharType="separate"/>
        </w:r>
        <w:r>
          <w:t>10</w:t>
        </w:r>
        <w:r>
          <w:fldChar w:fldCharType="end"/>
        </w:r>
      </w:hyperlink>
    </w:p>
    <w:p>
      <w:pPr>
        <w:pStyle w:val="TOC2"/>
        <w:tabs>
          <w:tab w:val="right" w:leader="dot" w:pos="8306"/>
        </w:tabs>
      </w:pPr>
      <w:hyperlink w:anchor="_Toc3979" w:history="1">
        <w:r>
          <w:rPr>
            <w:rFonts w:ascii="仿宋" w:eastAsia="仿宋" w:hAnsi="仿宋" w:cs="仿宋" w:hint="eastAsia"/>
            <w:lang w:eastAsia="zh-CN"/>
          </w:rPr>
          <w:t>(一)、项目选址原则</w:t>
        </w:r>
        <w:r>
          <w:tab/>
        </w:r>
        <w:r>
          <w:fldChar w:fldCharType="begin"/>
        </w:r>
        <w:r>
          <w:instrText xml:space="preserve"> PAGEREF _Toc3979 \h </w:instrText>
        </w:r>
        <w:r>
          <w:fldChar w:fldCharType="separate"/>
        </w:r>
        <w:r>
          <w:t>10</w:t>
        </w:r>
        <w:r>
          <w:fldChar w:fldCharType="end"/>
        </w:r>
      </w:hyperlink>
    </w:p>
    <w:p>
      <w:pPr>
        <w:pStyle w:val="TOC2"/>
        <w:tabs>
          <w:tab w:val="right" w:leader="dot" w:pos="8306"/>
        </w:tabs>
      </w:pPr>
      <w:hyperlink w:anchor="_Toc21561" w:history="1">
        <w:r>
          <w:rPr>
            <w:rFonts w:ascii="仿宋" w:eastAsia="仿宋" w:hAnsi="仿宋" w:cs="仿宋" w:hint="eastAsia"/>
            <w:lang w:eastAsia="zh-CN"/>
          </w:rPr>
          <w:t>(二)、项目选址</w:t>
        </w:r>
        <w:r>
          <w:tab/>
        </w:r>
        <w:r>
          <w:fldChar w:fldCharType="begin"/>
        </w:r>
        <w:r>
          <w:instrText xml:space="preserve"> PAGEREF _Toc21561 \h </w:instrText>
        </w:r>
        <w:r>
          <w:fldChar w:fldCharType="separate"/>
        </w:r>
        <w:r>
          <w:t>13</w:t>
        </w:r>
        <w:r>
          <w:fldChar w:fldCharType="end"/>
        </w:r>
      </w:hyperlink>
    </w:p>
    <w:p>
      <w:pPr>
        <w:pStyle w:val="TOC2"/>
        <w:tabs>
          <w:tab w:val="right" w:leader="dot" w:pos="8306"/>
        </w:tabs>
      </w:pPr>
      <w:hyperlink w:anchor="_Toc14387" w:history="1">
        <w:r>
          <w:rPr>
            <w:rFonts w:ascii="仿宋" w:eastAsia="仿宋" w:hAnsi="仿宋" w:cs="仿宋" w:hint="eastAsia"/>
            <w:lang w:eastAsia="zh-CN"/>
          </w:rPr>
          <w:t>(三)、建设条件分析</w:t>
        </w:r>
        <w:r>
          <w:tab/>
        </w:r>
        <w:r>
          <w:fldChar w:fldCharType="begin"/>
        </w:r>
        <w:r>
          <w:instrText xml:space="preserve"> PAGEREF _Toc14387 \h </w:instrText>
        </w:r>
        <w:r>
          <w:fldChar w:fldCharType="separate"/>
        </w:r>
        <w:r>
          <w:t>15</w:t>
        </w:r>
        <w:r>
          <w:fldChar w:fldCharType="end"/>
        </w:r>
      </w:hyperlink>
    </w:p>
    <w:p>
      <w:pPr>
        <w:pStyle w:val="TOC2"/>
        <w:tabs>
          <w:tab w:val="right" w:leader="dot" w:pos="8306"/>
        </w:tabs>
      </w:pPr>
      <w:hyperlink w:anchor="_Toc26343" w:history="1">
        <w:r>
          <w:rPr>
            <w:rFonts w:ascii="仿宋" w:eastAsia="仿宋" w:hAnsi="仿宋" w:cs="仿宋" w:hint="eastAsia"/>
            <w:lang w:eastAsia="zh-CN"/>
          </w:rPr>
          <w:t>(四)、用地控制指标</w:t>
        </w:r>
        <w:r>
          <w:tab/>
        </w:r>
        <w:r>
          <w:fldChar w:fldCharType="begin"/>
        </w:r>
        <w:r>
          <w:instrText xml:space="preserve"> PAGEREF _Toc26343 \h </w:instrText>
        </w:r>
        <w:r>
          <w:fldChar w:fldCharType="separate"/>
        </w:r>
        <w:r>
          <w:t>17</w:t>
        </w:r>
        <w:r>
          <w:fldChar w:fldCharType="end"/>
        </w:r>
      </w:hyperlink>
    </w:p>
    <w:p>
      <w:pPr>
        <w:pStyle w:val="TOC2"/>
        <w:tabs>
          <w:tab w:val="right" w:leader="dot" w:pos="8306"/>
        </w:tabs>
      </w:pPr>
      <w:hyperlink w:anchor="_Toc14548" w:history="1">
        <w:r>
          <w:rPr>
            <w:rFonts w:ascii="仿宋" w:eastAsia="仿宋" w:hAnsi="仿宋" w:cs="仿宋" w:hint="eastAsia"/>
            <w:lang w:eastAsia="zh-CN"/>
          </w:rPr>
          <w:t>(五)、地总体要求</w:t>
        </w:r>
        <w:r>
          <w:tab/>
        </w:r>
        <w:r>
          <w:fldChar w:fldCharType="begin"/>
        </w:r>
        <w:r>
          <w:instrText xml:space="preserve"> PAGEREF _Toc14548 \h </w:instrText>
        </w:r>
        <w:r>
          <w:fldChar w:fldCharType="separate"/>
        </w:r>
        <w:r>
          <w:t>18</w:t>
        </w:r>
        <w:r>
          <w:fldChar w:fldCharType="end"/>
        </w:r>
      </w:hyperlink>
    </w:p>
    <w:p>
      <w:pPr>
        <w:pStyle w:val="TOC2"/>
        <w:tabs>
          <w:tab w:val="right" w:leader="dot" w:pos="8306"/>
        </w:tabs>
      </w:pPr>
      <w:hyperlink w:anchor="_Toc7972" w:history="1">
        <w:r>
          <w:rPr>
            <w:rFonts w:ascii="仿宋" w:eastAsia="仿宋" w:hAnsi="仿宋" w:cs="仿宋" w:hint="eastAsia"/>
            <w:lang w:eastAsia="zh-CN"/>
          </w:rPr>
          <w:t>(六)、节约用地措施</w:t>
        </w:r>
        <w:r>
          <w:tab/>
        </w:r>
        <w:r>
          <w:fldChar w:fldCharType="begin"/>
        </w:r>
        <w:r>
          <w:instrText xml:space="preserve"> PAGEREF _Toc7972 \h </w:instrText>
        </w:r>
        <w:r>
          <w:fldChar w:fldCharType="separate"/>
        </w:r>
        <w:r>
          <w:t>19</w:t>
        </w:r>
        <w:r>
          <w:fldChar w:fldCharType="end"/>
        </w:r>
      </w:hyperlink>
    </w:p>
    <w:p>
      <w:pPr>
        <w:pStyle w:val="TOC2"/>
        <w:tabs>
          <w:tab w:val="right" w:leader="dot" w:pos="8306"/>
        </w:tabs>
      </w:pPr>
      <w:hyperlink w:anchor="_Toc13659" w:history="1">
        <w:r>
          <w:rPr>
            <w:rFonts w:ascii="仿宋" w:eastAsia="仿宋" w:hAnsi="仿宋" w:cs="仿宋" w:hint="eastAsia"/>
            <w:lang w:eastAsia="zh-CN"/>
          </w:rPr>
          <w:t>(七)、选址综合评价</w:t>
        </w:r>
        <w:r>
          <w:tab/>
        </w:r>
        <w:r>
          <w:fldChar w:fldCharType="begin"/>
        </w:r>
        <w:r>
          <w:instrText xml:space="preserve"> PAGEREF _Toc13659 \h </w:instrText>
        </w:r>
        <w:r>
          <w:fldChar w:fldCharType="separate"/>
        </w:r>
        <w:r>
          <w:t>21</w:t>
        </w:r>
        <w:r>
          <w:fldChar w:fldCharType="end"/>
        </w:r>
      </w:hyperlink>
    </w:p>
    <w:p>
      <w:pPr>
        <w:pStyle w:val="TOC1"/>
        <w:tabs>
          <w:tab w:val="right" w:leader="dot" w:pos="8306"/>
        </w:tabs>
      </w:pPr>
      <w:hyperlink w:anchor="_Toc16116" w:history="1">
        <w:r>
          <w:rPr>
            <w:rFonts w:ascii="仿宋" w:eastAsia="仿宋" w:hAnsi="仿宋" w:cs="仿宋" w:hint="eastAsia"/>
            <w:lang w:eastAsia="zh-CN"/>
          </w:rPr>
          <w:t>四、资源开发及综合利用分析</w:t>
        </w:r>
        <w:r>
          <w:tab/>
        </w:r>
        <w:r>
          <w:fldChar w:fldCharType="begin"/>
        </w:r>
        <w:r>
          <w:instrText xml:space="preserve"> PAGEREF _Toc16116 \h </w:instrText>
        </w:r>
        <w:r>
          <w:fldChar w:fldCharType="separate"/>
        </w:r>
        <w:r>
          <w:t>22</w:t>
        </w:r>
        <w:r>
          <w:fldChar w:fldCharType="end"/>
        </w:r>
      </w:hyperlink>
    </w:p>
    <w:p>
      <w:pPr>
        <w:pStyle w:val="TOC2"/>
        <w:tabs>
          <w:tab w:val="right" w:leader="dot" w:pos="8306"/>
        </w:tabs>
      </w:pPr>
      <w:hyperlink w:anchor="_Toc1631" w:history="1">
        <w:r>
          <w:rPr>
            <w:rFonts w:ascii="仿宋" w:eastAsia="仿宋" w:hAnsi="仿宋" w:cs="仿宋" w:hint="eastAsia"/>
            <w:lang w:eastAsia="zh-CN"/>
          </w:rPr>
          <w:t>(一)、资源开发方案</w:t>
        </w:r>
        <w:r>
          <w:tab/>
        </w:r>
        <w:r>
          <w:fldChar w:fldCharType="begin"/>
        </w:r>
        <w:r>
          <w:instrText xml:space="preserve"> PAGEREF _Toc1631 \h </w:instrText>
        </w:r>
        <w:r>
          <w:fldChar w:fldCharType="separate"/>
        </w:r>
        <w:r>
          <w:t>22</w:t>
        </w:r>
        <w:r>
          <w:fldChar w:fldCharType="end"/>
        </w:r>
      </w:hyperlink>
    </w:p>
    <w:p>
      <w:pPr>
        <w:pStyle w:val="TOC2"/>
        <w:tabs>
          <w:tab w:val="right" w:leader="dot" w:pos="8306"/>
        </w:tabs>
      </w:pPr>
      <w:hyperlink w:anchor="_Toc26793" w:history="1">
        <w:r>
          <w:rPr>
            <w:rFonts w:ascii="仿宋" w:eastAsia="仿宋" w:hAnsi="仿宋" w:cs="仿宋" w:hint="eastAsia"/>
            <w:lang w:eastAsia="zh-CN"/>
          </w:rPr>
          <w:t>(二)、资源利用方案</w:t>
        </w:r>
        <w:r>
          <w:tab/>
        </w:r>
        <w:r>
          <w:fldChar w:fldCharType="begin"/>
        </w:r>
        <w:r>
          <w:instrText xml:space="preserve"> PAGEREF _Toc26793 \h </w:instrText>
        </w:r>
        <w:r>
          <w:fldChar w:fldCharType="separate"/>
        </w:r>
        <w:r>
          <w:t>23</w:t>
        </w:r>
        <w:r>
          <w:fldChar w:fldCharType="end"/>
        </w:r>
      </w:hyperlink>
    </w:p>
    <w:p>
      <w:pPr>
        <w:pStyle w:val="TOC2"/>
        <w:tabs>
          <w:tab w:val="right" w:leader="dot" w:pos="8306"/>
        </w:tabs>
      </w:pPr>
      <w:hyperlink w:anchor="_Toc10399" w:history="1">
        <w:r>
          <w:rPr>
            <w:rFonts w:ascii="仿宋" w:eastAsia="仿宋" w:hAnsi="仿宋" w:cs="仿宋" w:hint="eastAsia"/>
            <w:lang w:eastAsia="zh-CN"/>
          </w:rPr>
          <w:t>(三)、资源节约措施</w:t>
        </w:r>
        <w:r>
          <w:tab/>
        </w:r>
        <w:r>
          <w:fldChar w:fldCharType="begin"/>
        </w:r>
        <w:r>
          <w:instrText xml:space="preserve"> PAGEREF _Toc10399 \h </w:instrText>
        </w:r>
        <w:r>
          <w:fldChar w:fldCharType="separate"/>
        </w:r>
        <w:r>
          <w:t>24</w:t>
        </w:r>
        <w:r>
          <w:fldChar w:fldCharType="end"/>
        </w:r>
      </w:hyperlink>
    </w:p>
    <w:p>
      <w:pPr>
        <w:pStyle w:val="TOC1"/>
        <w:tabs>
          <w:tab w:val="right" w:leader="dot" w:pos="8306"/>
        </w:tabs>
      </w:pPr>
      <w:hyperlink w:anchor="_Toc17137" w:history="1">
        <w:r>
          <w:rPr>
            <w:rFonts w:ascii="仿宋" w:eastAsia="仿宋" w:hAnsi="仿宋" w:cs="仿宋" w:hint="eastAsia"/>
            <w:lang w:eastAsia="zh-CN"/>
          </w:rPr>
          <w:t>五、社会影响分析</w:t>
        </w:r>
        <w:r>
          <w:tab/>
        </w:r>
        <w:r>
          <w:fldChar w:fldCharType="begin"/>
        </w:r>
        <w:r>
          <w:instrText xml:space="preserve"> PAGEREF _Toc17137 \h </w:instrText>
        </w:r>
        <w:r>
          <w:fldChar w:fldCharType="separate"/>
        </w:r>
        <w:r>
          <w:t>25</w:t>
        </w:r>
        <w:r>
          <w:fldChar w:fldCharType="end"/>
        </w:r>
      </w:hyperlink>
    </w:p>
    <w:p>
      <w:pPr>
        <w:pStyle w:val="TOC2"/>
        <w:tabs>
          <w:tab w:val="right" w:leader="dot" w:pos="8306"/>
        </w:tabs>
      </w:pPr>
      <w:hyperlink w:anchor="_Toc31055" w:history="1">
        <w:r>
          <w:rPr>
            <w:rFonts w:ascii="仿宋" w:eastAsia="仿宋" w:hAnsi="仿宋" w:cs="仿宋" w:hint="eastAsia"/>
            <w:lang w:eastAsia="zh-CN"/>
          </w:rPr>
          <w:t>(一)、社会影响效果分析</w:t>
        </w:r>
        <w:r>
          <w:tab/>
        </w:r>
        <w:r>
          <w:fldChar w:fldCharType="begin"/>
        </w:r>
        <w:r>
          <w:instrText xml:space="preserve"> PAGEREF _Toc31055 \h </w:instrText>
        </w:r>
        <w:r>
          <w:fldChar w:fldCharType="separate"/>
        </w:r>
        <w:r>
          <w:t>25</w:t>
        </w:r>
        <w:r>
          <w:fldChar w:fldCharType="end"/>
        </w:r>
      </w:hyperlink>
    </w:p>
    <w:p>
      <w:pPr>
        <w:pStyle w:val="TOC2"/>
        <w:tabs>
          <w:tab w:val="right" w:leader="dot" w:pos="8306"/>
        </w:tabs>
      </w:pPr>
      <w:hyperlink w:anchor="_Toc19051" w:history="1">
        <w:r>
          <w:rPr>
            <w:rFonts w:ascii="仿宋" w:eastAsia="仿宋" w:hAnsi="仿宋" w:cs="仿宋" w:hint="eastAsia"/>
            <w:lang w:eastAsia="zh-CN"/>
          </w:rPr>
          <w:t>(二)、社会适应性分析</w:t>
        </w:r>
        <w:r>
          <w:tab/>
        </w:r>
        <w:r>
          <w:fldChar w:fldCharType="begin"/>
        </w:r>
        <w:r>
          <w:instrText xml:space="preserve"> PAGEREF _Toc19051 \h </w:instrText>
        </w:r>
        <w:r>
          <w:fldChar w:fldCharType="separate"/>
        </w:r>
        <w:r>
          <w:t>28</w:t>
        </w:r>
        <w:r>
          <w:fldChar w:fldCharType="end"/>
        </w:r>
      </w:hyperlink>
    </w:p>
    <w:p>
      <w:pPr>
        <w:pStyle w:val="TOC2"/>
        <w:tabs>
          <w:tab w:val="right" w:leader="dot" w:pos="8306"/>
        </w:tabs>
      </w:pPr>
      <w:hyperlink w:anchor="_Toc11748" w:history="1">
        <w:r>
          <w:rPr>
            <w:rFonts w:ascii="仿宋" w:eastAsia="仿宋" w:hAnsi="仿宋" w:cs="仿宋" w:hint="eastAsia"/>
            <w:lang w:eastAsia="zh-CN"/>
          </w:rPr>
          <w:t>(三)、社会风险及对策分析</w:t>
        </w:r>
        <w:r>
          <w:tab/>
        </w:r>
        <w:r>
          <w:fldChar w:fldCharType="begin"/>
        </w:r>
        <w:r>
          <w:instrText xml:space="preserve"> PAGEREF _Toc11748 \h </w:instrText>
        </w:r>
        <w:r>
          <w:fldChar w:fldCharType="separate"/>
        </w:r>
        <w:r>
          <w:t>29</w:t>
        </w:r>
        <w:r>
          <w:fldChar w:fldCharType="end"/>
        </w:r>
      </w:hyperlink>
    </w:p>
    <w:p>
      <w:pPr>
        <w:pStyle w:val="TOC1"/>
        <w:tabs>
          <w:tab w:val="right" w:leader="dot" w:pos="8306"/>
        </w:tabs>
      </w:pPr>
      <w:hyperlink w:anchor="_Toc9407" w:history="1">
        <w:r>
          <w:rPr>
            <w:rFonts w:ascii="仿宋" w:eastAsia="仿宋" w:hAnsi="仿宋" w:cs="仿宋" w:hint="eastAsia"/>
            <w:lang w:eastAsia="zh-CN"/>
          </w:rPr>
          <w:t>六、经济影响分析</w:t>
        </w:r>
        <w:r>
          <w:tab/>
        </w:r>
        <w:r>
          <w:fldChar w:fldCharType="begin"/>
        </w:r>
        <w:r>
          <w:instrText xml:space="preserve"> PAGEREF _Toc9407 \h </w:instrText>
        </w:r>
        <w:r>
          <w:fldChar w:fldCharType="separate"/>
        </w:r>
        <w:r>
          <w:t>33</w:t>
        </w:r>
        <w:r>
          <w:fldChar w:fldCharType="end"/>
        </w:r>
      </w:hyperlink>
    </w:p>
    <w:p>
      <w:pPr>
        <w:pStyle w:val="TOC2"/>
        <w:tabs>
          <w:tab w:val="right" w:leader="dot" w:pos="8306"/>
        </w:tabs>
      </w:pPr>
      <w:hyperlink w:anchor="_Toc11081" w:history="1">
        <w:r>
          <w:rPr>
            <w:rFonts w:ascii="仿宋" w:eastAsia="仿宋" w:hAnsi="仿宋" w:cs="仿宋" w:hint="eastAsia"/>
            <w:lang w:eastAsia="zh-CN"/>
          </w:rPr>
          <w:t>(一)、经济费用效益或费用效果分析</w:t>
        </w:r>
        <w:r>
          <w:tab/>
        </w:r>
        <w:r>
          <w:fldChar w:fldCharType="begin"/>
        </w:r>
        <w:r>
          <w:instrText xml:space="preserve"> PAGEREF _Toc11081 \h </w:instrText>
        </w:r>
        <w:r>
          <w:fldChar w:fldCharType="separate"/>
        </w:r>
        <w:r>
          <w:t>33</w:t>
        </w:r>
        <w:r>
          <w:fldChar w:fldCharType="end"/>
        </w:r>
      </w:hyperlink>
    </w:p>
    <w:p>
      <w:pPr>
        <w:pStyle w:val="TOC2"/>
        <w:tabs>
          <w:tab w:val="right" w:leader="dot" w:pos="8306"/>
        </w:tabs>
      </w:pPr>
      <w:hyperlink w:anchor="_Toc10634" w:history="1">
        <w:r>
          <w:rPr>
            <w:rFonts w:ascii="仿宋" w:eastAsia="仿宋" w:hAnsi="仿宋" w:cs="仿宋" w:hint="eastAsia"/>
            <w:lang w:eastAsia="zh-CN"/>
          </w:rPr>
          <w:t>(二)、行业影响分析</w:t>
        </w:r>
        <w:r>
          <w:tab/>
        </w:r>
        <w:r>
          <w:fldChar w:fldCharType="begin"/>
        </w:r>
        <w:r>
          <w:instrText xml:space="preserve"> PAGEREF _Toc10634 \h </w:instrText>
        </w:r>
        <w:r>
          <w:fldChar w:fldCharType="separate"/>
        </w:r>
        <w:r>
          <w:t>35</w:t>
        </w:r>
        <w:r>
          <w:fldChar w:fldCharType="end"/>
        </w:r>
      </w:hyperlink>
    </w:p>
    <w:p>
      <w:pPr>
        <w:pStyle w:val="TOC2"/>
        <w:tabs>
          <w:tab w:val="right" w:leader="dot" w:pos="8306"/>
        </w:tabs>
      </w:pPr>
      <w:hyperlink w:anchor="_Toc16282" w:history="1">
        <w:r>
          <w:rPr>
            <w:rFonts w:ascii="仿宋" w:eastAsia="仿宋" w:hAnsi="仿宋" w:cs="仿宋" w:hint="eastAsia"/>
            <w:lang w:eastAsia="zh-CN"/>
          </w:rPr>
          <w:t>(三)、区域经济影响分析</w:t>
        </w:r>
        <w:r>
          <w:tab/>
        </w:r>
        <w:r>
          <w:fldChar w:fldCharType="begin"/>
        </w:r>
        <w:r>
          <w:instrText xml:space="preserve"> PAGEREF _Toc16282 \h </w:instrText>
        </w:r>
        <w:r>
          <w:fldChar w:fldCharType="separate"/>
        </w:r>
        <w:r>
          <w:t>37</w:t>
        </w:r>
        <w:r>
          <w:fldChar w:fldCharType="end"/>
        </w:r>
      </w:hyperlink>
    </w:p>
    <w:p>
      <w:pPr>
        <w:pStyle w:val="TOC2"/>
        <w:tabs>
          <w:tab w:val="right" w:leader="dot" w:pos="8306"/>
        </w:tabs>
      </w:pPr>
      <w:hyperlink w:anchor="_Toc14242" w:history="1">
        <w:r>
          <w:rPr>
            <w:rFonts w:ascii="仿宋" w:eastAsia="仿宋" w:hAnsi="仿宋" w:cs="仿宋" w:hint="eastAsia"/>
            <w:lang w:eastAsia="zh-CN"/>
          </w:rPr>
          <w:t>(四)、宏观经济影响分析</w:t>
        </w:r>
        <w:r>
          <w:tab/>
        </w:r>
        <w:r>
          <w:fldChar w:fldCharType="begin"/>
        </w:r>
        <w:r>
          <w:instrText xml:space="preserve"> PAGEREF _Toc14242 \h </w:instrText>
        </w:r>
        <w:r>
          <w:fldChar w:fldCharType="separate"/>
        </w:r>
        <w:r>
          <w:t>38</w:t>
        </w:r>
        <w:r>
          <w:fldChar w:fldCharType="end"/>
        </w:r>
      </w:hyperlink>
    </w:p>
    <w:p>
      <w:pPr>
        <w:pStyle w:val="TOC1"/>
        <w:tabs>
          <w:tab w:val="right" w:leader="dot" w:pos="8306"/>
        </w:tabs>
      </w:pPr>
      <w:hyperlink w:anchor="_Toc6872" w:history="1">
        <w:r>
          <w:rPr>
            <w:rFonts w:ascii="仿宋" w:eastAsia="仿宋" w:hAnsi="仿宋" w:cs="仿宋" w:hint="eastAsia"/>
            <w:lang w:eastAsia="zh-CN"/>
          </w:rPr>
          <w:t>七、资金管理与财务规划</w:t>
        </w:r>
        <w:r>
          <w:tab/>
        </w:r>
        <w:r>
          <w:fldChar w:fldCharType="begin"/>
        </w:r>
        <w:r>
          <w:instrText xml:space="preserve"> PAGEREF _Toc6872 \h </w:instrText>
        </w:r>
        <w:r>
          <w:fldChar w:fldCharType="separate"/>
        </w:r>
        <w:r>
          <w:t>39</w:t>
        </w:r>
        <w:r>
          <w:fldChar w:fldCharType="end"/>
        </w:r>
      </w:hyperlink>
    </w:p>
    <w:p>
      <w:pPr>
        <w:pStyle w:val="TOC2"/>
        <w:tabs>
          <w:tab w:val="right" w:leader="dot" w:pos="8306"/>
        </w:tabs>
      </w:pPr>
      <w:hyperlink w:anchor="_Toc24952" w:history="1">
        <w:r>
          <w:rPr>
            <w:rFonts w:ascii="仿宋" w:eastAsia="仿宋" w:hAnsi="仿宋" w:cs="仿宋" w:hint="eastAsia"/>
            <w:lang w:eastAsia="zh-CN"/>
          </w:rPr>
          <w:t>(一)、项目资金来源与筹措</w:t>
        </w:r>
        <w:r>
          <w:tab/>
        </w:r>
        <w:r>
          <w:fldChar w:fldCharType="begin"/>
        </w:r>
        <w:r>
          <w:instrText xml:space="preserve"> PAGEREF _Toc24952 \h </w:instrText>
        </w:r>
        <w:r>
          <w:fldChar w:fldCharType="separate"/>
        </w:r>
        <w:r>
          <w:t>39</w:t>
        </w:r>
        <w:r>
          <w:fldChar w:fldCharType="end"/>
        </w:r>
      </w:hyperlink>
    </w:p>
    <w:p>
      <w:pPr>
        <w:pStyle w:val="TOC2"/>
        <w:tabs>
          <w:tab w:val="right" w:leader="dot" w:pos="8306"/>
        </w:tabs>
      </w:pPr>
      <w:hyperlink w:anchor="_Toc1598" w:history="1">
        <w:r>
          <w:rPr>
            <w:rFonts w:ascii="仿宋" w:eastAsia="仿宋" w:hAnsi="仿宋" w:cs="仿宋" w:hint="eastAsia"/>
            <w:lang w:eastAsia="zh-CN"/>
          </w:rPr>
          <w:t>(二)、资金使用与监管</w:t>
        </w:r>
        <w:r>
          <w:tab/>
        </w:r>
        <w:r>
          <w:fldChar w:fldCharType="begin"/>
        </w:r>
        <w:r>
          <w:instrText xml:space="preserve"> PAGEREF _Toc1598 \h </w:instrText>
        </w:r>
        <w:r>
          <w:fldChar w:fldCharType="separate"/>
        </w:r>
        <w:r>
          <w:t>41</w:t>
        </w:r>
        <w:r>
          <w:fldChar w:fldCharType="end"/>
        </w:r>
      </w:hyperlink>
    </w:p>
    <w:p>
      <w:pPr>
        <w:pStyle w:val="TOC2"/>
        <w:tabs>
          <w:tab w:val="right" w:leader="dot" w:pos="8306"/>
        </w:tabs>
      </w:pPr>
      <w:hyperlink w:anchor="_Toc4524" w:history="1">
        <w:r>
          <w:rPr>
            <w:rFonts w:ascii="仿宋" w:eastAsia="仿宋" w:hAnsi="仿宋" w:cs="仿宋" w:hint="eastAsia"/>
            <w:lang w:eastAsia="zh-CN"/>
          </w:rPr>
          <w:t>(三)、财务规划与预测</w:t>
        </w:r>
        <w:r>
          <w:tab/>
        </w:r>
        <w:r>
          <w:fldChar w:fldCharType="begin"/>
        </w:r>
        <w:r>
          <w:instrText xml:space="preserve"> PAGEREF _Toc4524 \h </w:instrText>
        </w:r>
        <w:r>
          <w:fldChar w:fldCharType="separate"/>
        </w:r>
        <w:r>
          <w:t>42</w:t>
        </w:r>
        <w:r>
          <w:fldChar w:fldCharType="end"/>
        </w:r>
      </w:hyperlink>
    </w:p>
    <w:p>
      <w:pPr>
        <w:pStyle w:val="TOC1"/>
        <w:tabs>
          <w:tab w:val="right" w:leader="dot" w:pos="8306"/>
        </w:tabs>
      </w:pPr>
      <w:hyperlink w:anchor="_Toc5904" w:history="1">
        <w:r>
          <w:rPr>
            <w:rFonts w:ascii="仿宋" w:eastAsia="仿宋" w:hAnsi="仿宋" w:cs="仿宋" w:hint="eastAsia"/>
            <w:lang w:eastAsia="zh-CN"/>
          </w:rPr>
          <w:t>八、安全与应急管理</w:t>
        </w:r>
        <w:r>
          <w:tab/>
        </w:r>
        <w:r>
          <w:fldChar w:fldCharType="begin"/>
        </w:r>
        <w:r>
          <w:instrText xml:space="preserve"> PAGEREF _Toc5904 \h </w:instrText>
        </w:r>
        <w:r>
          <w:fldChar w:fldCharType="separate"/>
        </w:r>
        <w:r>
          <w:t>43</w:t>
        </w:r>
        <w:r>
          <w:fldChar w:fldCharType="end"/>
        </w:r>
      </w:hyperlink>
    </w:p>
    <w:p>
      <w:pPr>
        <w:pStyle w:val="TOC2"/>
        <w:tabs>
          <w:tab w:val="right" w:leader="dot" w:pos="8306"/>
        </w:tabs>
      </w:pPr>
      <w:hyperlink w:anchor="_Toc4360" w:history="1">
        <w:r>
          <w:rPr>
            <w:rFonts w:ascii="仿宋" w:eastAsia="仿宋" w:hAnsi="仿宋" w:cs="仿宋" w:hint="eastAsia"/>
            <w:lang w:eastAsia="zh-CN"/>
          </w:rPr>
          <w:t>(一)、安全生产管理</w:t>
        </w:r>
        <w:r>
          <w:tab/>
        </w:r>
        <w:r>
          <w:fldChar w:fldCharType="begin"/>
        </w:r>
        <w:r>
          <w:instrText xml:space="preserve"> PAGEREF _Toc4360 \h </w:instrText>
        </w:r>
        <w:r>
          <w:fldChar w:fldCharType="separate"/>
        </w:r>
        <w:r>
          <w:t>43</w:t>
        </w:r>
        <w:r>
          <w:fldChar w:fldCharType="end"/>
        </w:r>
      </w:hyperlink>
    </w:p>
    <w:p>
      <w:pPr>
        <w:pStyle w:val="TOC2"/>
        <w:tabs>
          <w:tab w:val="right" w:leader="dot" w:pos="8306"/>
        </w:tabs>
      </w:pPr>
      <w:hyperlink w:anchor="_Toc16675" w:history="1">
        <w:r>
          <w:rPr>
            <w:rFonts w:ascii="仿宋" w:eastAsia="仿宋" w:hAnsi="仿宋" w:cs="仿宋" w:hint="eastAsia"/>
            <w:lang w:eastAsia="zh-CN"/>
          </w:rPr>
          <w:t>(二)、应急预案与响应</w:t>
        </w:r>
        <w:r>
          <w:tab/>
        </w:r>
        <w:r>
          <w:fldChar w:fldCharType="begin"/>
        </w:r>
        <w:r>
          <w:instrText xml:space="preserve"> PAGEREF _Toc16675 \h </w:instrText>
        </w:r>
        <w:r>
          <w:fldChar w:fldCharType="separate"/>
        </w:r>
        <w:r>
          <w:t>44</w:t>
        </w:r>
        <w:r>
          <w:fldChar w:fldCharType="end"/>
        </w:r>
      </w:hyperlink>
    </w:p>
    <w:p>
      <w:pPr>
        <w:pStyle w:val="TOC1"/>
        <w:tabs>
          <w:tab w:val="right" w:leader="dot" w:pos="8306"/>
        </w:tabs>
      </w:pPr>
      <w:hyperlink w:anchor="_Toc24953" w:history="1">
        <w:r>
          <w:rPr>
            <w:rFonts w:ascii="仿宋" w:eastAsia="仿宋" w:hAnsi="仿宋" w:cs="仿宋" w:hint="eastAsia"/>
            <w:lang w:eastAsia="zh-CN"/>
          </w:rPr>
          <w:t>九、客户关系管理与市场拓展</w:t>
        </w:r>
        <w:r>
          <w:tab/>
        </w:r>
        <w:r>
          <w:fldChar w:fldCharType="begin"/>
        </w:r>
        <w:r>
          <w:instrText xml:space="preserve"> PAGEREF _Toc24953 \h </w:instrText>
        </w:r>
        <w:r>
          <w:fldChar w:fldCharType="separate"/>
        </w:r>
        <w:r>
          <w:t>46</w:t>
        </w:r>
        <w:r>
          <w:fldChar w:fldCharType="end"/>
        </w:r>
      </w:hyperlink>
    </w:p>
    <w:p>
      <w:pPr>
        <w:pStyle w:val="TOC2"/>
        <w:tabs>
          <w:tab w:val="right" w:leader="dot" w:pos="8306"/>
        </w:tabs>
      </w:pPr>
      <w:hyperlink w:anchor="_Toc3698" w:history="1">
        <w:r>
          <w:rPr>
            <w:rFonts w:ascii="仿宋" w:eastAsia="仿宋" w:hAnsi="仿宋" w:cs="仿宋" w:hint="eastAsia"/>
            <w:lang w:eastAsia="zh-CN"/>
          </w:rPr>
          <w:t>(一)、客户关系管理策略</w:t>
        </w:r>
        <w:r>
          <w:tab/>
        </w:r>
        <w:r>
          <w:fldChar w:fldCharType="begin"/>
        </w:r>
        <w:r>
          <w:instrText xml:space="preserve"> PAGEREF _Toc3698 \h </w:instrText>
        </w:r>
        <w:r>
          <w:fldChar w:fldCharType="separate"/>
        </w:r>
        <w:r>
          <w:t>46</w:t>
        </w:r>
        <w:r>
          <w:fldChar w:fldCharType="end"/>
        </w:r>
      </w:hyperlink>
    </w:p>
    <w:p>
      <w:pPr>
        <w:pStyle w:val="TOC2"/>
        <w:tabs>
          <w:tab w:val="right" w:leader="dot" w:pos="8306"/>
        </w:tabs>
      </w:pPr>
      <w:hyperlink w:anchor="_Toc15816" w:history="1">
        <w:r>
          <w:rPr>
            <w:rFonts w:ascii="仿宋" w:eastAsia="仿宋" w:hAnsi="仿宋" w:cs="仿宋" w:hint="eastAsia"/>
            <w:lang w:eastAsia="zh-CN"/>
          </w:rPr>
          <w:t>(二)、市场拓展方案</w:t>
        </w:r>
        <w:r>
          <w:tab/>
        </w:r>
        <w:r>
          <w:fldChar w:fldCharType="begin"/>
        </w:r>
        <w:r>
          <w:instrText xml:space="preserve"> PAGEREF _Toc15816 \h </w:instrText>
        </w:r>
        <w:r>
          <w:fldChar w:fldCharType="separate"/>
        </w:r>
        <w:r>
          <w:t>47</w:t>
        </w:r>
        <w:r>
          <w:fldChar w:fldCharType="end"/>
        </w:r>
      </w:hyperlink>
    </w:p>
    <w:p>
      <w:pPr>
        <w:pStyle w:val="TOC1"/>
        <w:tabs>
          <w:tab w:val="right" w:leader="dot" w:pos="8306"/>
        </w:tabs>
      </w:pPr>
      <w:hyperlink w:anchor="_Toc11379" w:history="1">
        <w:r>
          <w:rPr>
            <w:rFonts w:ascii="仿宋" w:eastAsia="仿宋" w:hAnsi="仿宋" w:cs="仿宋" w:hint="eastAsia"/>
            <w:lang w:eastAsia="zh-CN"/>
          </w:rPr>
          <w:t>十、环境保护与治理方案</w:t>
        </w:r>
        <w:r>
          <w:tab/>
        </w:r>
        <w:r>
          <w:fldChar w:fldCharType="begin"/>
        </w:r>
        <w:r>
          <w:instrText xml:space="preserve"> PAGEREF _Toc11379 \h </w:instrText>
        </w:r>
        <w:r>
          <w:fldChar w:fldCharType="separate"/>
        </w:r>
        <w:r>
          <w:t>48</w:t>
        </w:r>
        <w:r>
          <w:fldChar w:fldCharType="end"/>
        </w:r>
      </w:hyperlink>
    </w:p>
    <w:p>
      <w:pPr>
        <w:pStyle w:val="TOC2"/>
        <w:tabs>
          <w:tab w:val="right" w:leader="dot" w:pos="8306"/>
        </w:tabs>
      </w:pPr>
      <w:hyperlink w:anchor="_Toc19485" w:history="1">
        <w:r>
          <w:rPr>
            <w:rFonts w:ascii="仿宋" w:eastAsia="仿宋" w:hAnsi="仿宋" w:cs="仿宋" w:hint="eastAsia"/>
            <w:lang w:eastAsia="zh-CN"/>
          </w:rPr>
          <w:t>(一)、项目环境影响评估</w:t>
        </w:r>
        <w:r>
          <w:tab/>
        </w:r>
        <w:r>
          <w:fldChar w:fldCharType="begin"/>
        </w:r>
        <w:r>
          <w:instrText xml:space="preserve"> PAGEREF _Toc19485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80" w:history="1">
        <w:r>
          <w:rPr>
            <w:rFonts w:ascii="仿宋" w:eastAsia="仿宋" w:hAnsi="仿宋" w:cs="仿宋" w:hint="eastAsia"/>
            <w:lang w:eastAsia="zh-CN"/>
          </w:rPr>
          <w:t>(二)、环境保护措施与治理方案</w:t>
        </w:r>
        <w:r>
          <w:tab/>
        </w:r>
        <w:r>
          <w:fldChar w:fldCharType="begin"/>
        </w:r>
        <w:r>
          <w:instrText xml:space="preserve"> PAGEREF _Toc17680 \h </w:instrText>
        </w:r>
        <w:r>
          <w:fldChar w:fldCharType="separate"/>
        </w:r>
        <w:r>
          <w:t>49</w:t>
        </w:r>
        <w:r>
          <w:fldChar w:fldCharType="end"/>
        </w:r>
      </w:hyperlink>
    </w:p>
    <w:p>
      <w:pPr>
        <w:pStyle w:val="TOC1"/>
        <w:tabs>
          <w:tab w:val="right" w:leader="dot" w:pos="8306"/>
        </w:tabs>
      </w:pPr>
      <w:hyperlink w:anchor="_Toc16785" w:history="1">
        <w:r>
          <w:rPr>
            <w:rFonts w:ascii="仿宋" w:eastAsia="仿宋" w:hAnsi="仿宋" w:cs="仿宋" w:hint="eastAsia"/>
            <w:lang w:eastAsia="zh-CN"/>
          </w:rPr>
          <w:t>十一、经济效益与社会效益优化</w:t>
        </w:r>
        <w:r>
          <w:tab/>
        </w:r>
        <w:r>
          <w:fldChar w:fldCharType="begin"/>
        </w:r>
        <w:r>
          <w:instrText xml:space="preserve"> PAGEREF _Toc16785 \h </w:instrText>
        </w:r>
        <w:r>
          <w:fldChar w:fldCharType="separate"/>
        </w:r>
        <w:r>
          <w:t>50</w:t>
        </w:r>
        <w:r>
          <w:fldChar w:fldCharType="end"/>
        </w:r>
      </w:hyperlink>
    </w:p>
    <w:p>
      <w:pPr>
        <w:pStyle w:val="TOC2"/>
        <w:tabs>
          <w:tab w:val="right" w:leader="dot" w:pos="8306"/>
        </w:tabs>
      </w:pPr>
      <w:hyperlink w:anchor="_Toc2160" w:history="1">
        <w:r>
          <w:rPr>
            <w:rFonts w:ascii="仿宋" w:eastAsia="仿宋" w:hAnsi="仿宋" w:cs="仿宋" w:hint="eastAsia"/>
            <w:lang w:eastAsia="zh-CN"/>
          </w:rPr>
          <w:t>(一)、经济效益提升策略</w:t>
        </w:r>
        <w:r>
          <w:tab/>
        </w:r>
        <w:r>
          <w:fldChar w:fldCharType="begin"/>
        </w:r>
        <w:r>
          <w:instrText xml:space="preserve"> PAGEREF _Toc2160 \h </w:instrText>
        </w:r>
        <w:r>
          <w:fldChar w:fldCharType="separate"/>
        </w:r>
        <w:r>
          <w:t>50</w:t>
        </w:r>
        <w:r>
          <w:fldChar w:fldCharType="end"/>
        </w:r>
      </w:hyperlink>
    </w:p>
    <w:p>
      <w:pPr>
        <w:pStyle w:val="TOC2"/>
        <w:tabs>
          <w:tab w:val="right" w:leader="dot" w:pos="8306"/>
        </w:tabs>
      </w:pPr>
      <w:hyperlink w:anchor="_Toc26459" w:history="1">
        <w:r>
          <w:rPr>
            <w:rFonts w:ascii="仿宋" w:eastAsia="仿宋" w:hAnsi="仿宋" w:cs="仿宋" w:hint="eastAsia"/>
            <w:lang w:eastAsia="zh-CN"/>
          </w:rPr>
          <w:t>(二)、社会效益增强方案</w:t>
        </w:r>
        <w:r>
          <w:tab/>
        </w:r>
        <w:r>
          <w:fldChar w:fldCharType="begin"/>
        </w:r>
        <w:r>
          <w:instrText xml:space="preserve"> PAGEREF _Toc26459 \h </w:instrText>
        </w:r>
        <w:r>
          <w:fldChar w:fldCharType="separate"/>
        </w:r>
        <w:r>
          <w:t>51</w:t>
        </w:r>
        <w:r>
          <w:fldChar w:fldCharType="end"/>
        </w:r>
      </w:hyperlink>
    </w:p>
    <w:p>
      <w:pPr>
        <w:pStyle w:val="TOC1"/>
        <w:tabs>
          <w:tab w:val="right" w:leader="dot" w:pos="8306"/>
        </w:tabs>
      </w:pPr>
      <w:hyperlink w:anchor="_Toc13810" w:history="1">
        <w:r>
          <w:rPr>
            <w:rFonts w:ascii="仿宋" w:eastAsia="仿宋" w:hAnsi="仿宋" w:cs="仿宋" w:hint="eastAsia"/>
            <w:lang w:eastAsia="zh-CN"/>
          </w:rPr>
          <w:t>十二、项目变更管理</w:t>
        </w:r>
        <w:r>
          <w:tab/>
        </w:r>
        <w:r>
          <w:fldChar w:fldCharType="begin"/>
        </w:r>
        <w:r>
          <w:instrText xml:space="preserve"> PAGEREF _Toc13810 \h </w:instrText>
        </w:r>
        <w:r>
          <w:fldChar w:fldCharType="separate"/>
        </w:r>
        <w:r>
          <w:t>52</w:t>
        </w:r>
        <w:r>
          <w:fldChar w:fldCharType="end"/>
        </w:r>
      </w:hyperlink>
    </w:p>
    <w:p>
      <w:pPr>
        <w:pStyle w:val="TOC2"/>
        <w:tabs>
          <w:tab w:val="right" w:leader="dot" w:pos="8306"/>
        </w:tabs>
      </w:pPr>
      <w:hyperlink w:anchor="_Toc13916" w:history="1">
        <w:r>
          <w:rPr>
            <w:rFonts w:ascii="仿宋" w:eastAsia="仿宋" w:hAnsi="仿宋" w:cs="仿宋" w:hint="eastAsia"/>
            <w:lang w:eastAsia="zh-CN"/>
          </w:rPr>
          <w:t>(一)、变更控制流程</w:t>
        </w:r>
        <w:r>
          <w:tab/>
        </w:r>
        <w:r>
          <w:fldChar w:fldCharType="begin"/>
        </w:r>
        <w:r>
          <w:instrText xml:space="preserve"> PAGEREF _Toc13916 \h </w:instrText>
        </w:r>
        <w:r>
          <w:fldChar w:fldCharType="separate"/>
        </w:r>
        <w:r>
          <w:t>52</w:t>
        </w:r>
        <w:r>
          <w:fldChar w:fldCharType="end"/>
        </w:r>
      </w:hyperlink>
    </w:p>
    <w:p>
      <w:pPr>
        <w:pStyle w:val="TOC2"/>
        <w:tabs>
          <w:tab w:val="right" w:leader="dot" w:pos="8306"/>
        </w:tabs>
      </w:pPr>
      <w:hyperlink w:anchor="_Toc9728" w:history="1">
        <w:r>
          <w:rPr>
            <w:rFonts w:ascii="仿宋" w:eastAsia="仿宋" w:hAnsi="仿宋" w:cs="仿宋" w:hint="eastAsia"/>
            <w:lang w:eastAsia="zh-CN"/>
          </w:rPr>
          <w:t>(二)、影响评估与处理</w:t>
        </w:r>
        <w:r>
          <w:tab/>
        </w:r>
        <w:r>
          <w:fldChar w:fldCharType="begin"/>
        </w:r>
        <w:r>
          <w:instrText xml:space="preserve"> PAGEREF _Toc9728 \h </w:instrText>
        </w:r>
        <w:r>
          <w:fldChar w:fldCharType="separate"/>
        </w:r>
        <w:r>
          <w:t>52</w:t>
        </w:r>
        <w:r>
          <w:fldChar w:fldCharType="end"/>
        </w:r>
      </w:hyperlink>
    </w:p>
    <w:p>
      <w:pPr>
        <w:pStyle w:val="TOC2"/>
        <w:tabs>
          <w:tab w:val="right" w:leader="dot" w:pos="8306"/>
        </w:tabs>
      </w:pPr>
      <w:hyperlink w:anchor="_Toc9240" w:history="1">
        <w:r>
          <w:rPr>
            <w:rFonts w:ascii="仿宋" w:eastAsia="仿宋" w:hAnsi="仿宋" w:cs="仿宋" w:hint="eastAsia"/>
            <w:lang w:eastAsia="zh-CN"/>
          </w:rPr>
          <w:t>(三)、变更记录与追踪</w:t>
        </w:r>
        <w:r>
          <w:tab/>
        </w:r>
        <w:r>
          <w:fldChar w:fldCharType="begin"/>
        </w:r>
        <w:r>
          <w:instrText xml:space="preserve"> PAGEREF _Toc9240 \h </w:instrText>
        </w:r>
        <w:r>
          <w:fldChar w:fldCharType="separate"/>
        </w:r>
        <w:r>
          <w:t>54</w:t>
        </w:r>
        <w:r>
          <w:fldChar w:fldCharType="end"/>
        </w:r>
      </w:hyperlink>
    </w:p>
    <w:p>
      <w:pPr>
        <w:pStyle w:val="TOC2"/>
        <w:tabs>
          <w:tab w:val="right" w:leader="dot" w:pos="8306"/>
        </w:tabs>
      </w:pPr>
      <w:hyperlink w:anchor="_Toc9143" w:history="1">
        <w:r>
          <w:rPr>
            <w:rFonts w:ascii="仿宋" w:eastAsia="仿宋" w:hAnsi="仿宋" w:cs="仿宋" w:hint="eastAsia"/>
            <w:lang w:eastAsia="zh-CN"/>
          </w:rPr>
          <w:t>(四)、变更管理策略</w:t>
        </w:r>
        <w:r>
          <w:tab/>
        </w:r>
        <w:r>
          <w:fldChar w:fldCharType="begin"/>
        </w:r>
        <w:r>
          <w:instrText xml:space="preserve"> PAGEREF _Toc9143 \h </w:instrText>
        </w:r>
        <w:r>
          <w:fldChar w:fldCharType="separate"/>
        </w:r>
        <w:r>
          <w:t>56</w:t>
        </w:r>
        <w:r>
          <w:fldChar w:fldCharType="end"/>
        </w:r>
      </w:hyperlink>
    </w:p>
    <w:p>
      <w:pPr>
        <w:pStyle w:val="TOC1"/>
        <w:tabs>
          <w:tab w:val="right" w:leader="dot" w:pos="8306"/>
        </w:tabs>
      </w:pPr>
      <w:hyperlink w:anchor="_Toc21591" w:history="1">
        <w:r>
          <w:rPr>
            <w:rFonts w:ascii="仿宋" w:eastAsia="仿宋" w:hAnsi="仿宋" w:cs="仿宋" w:hint="eastAsia"/>
            <w:lang w:eastAsia="zh-CN"/>
          </w:rPr>
          <w:t>十三、企业合规与伦理</w:t>
        </w:r>
        <w:r>
          <w:tab/>
        </w:r>
        <w:r>
          <w:fldChar w:fldCharType="begin"/>
        </w:r>
        <w:r>
          <w:instrText xml:space="preserve"> PAGEREF _Toc21591 \h </w:instrText>
        </w:r>
        <w:r>
          <w:fldChar w:fldCharType="separate"/>
        </w:r>
        <w:r>
          <w:t>57</w:t>
        </w:r>
        <w:r>
          <w:fldChar w:fldCharType="end"/>
        </w:r>
      </w:hyperlink>
    </w:p>
    <w:p>
      <w:pPr>
        <w:pStyle w:val="TOC2"/>
        <w:tabs>
          <w:tab w:val="right" w:leader="dot" w:pos="8306"/>
        </w:tabs>
      </w:pPr>
      <w:hyperlink w:anchor="_Toc7273" w:history="1">
        <w:r>
          <w:rPr>
            <w:rFonts w:ascii="仿宋" w:eastAsia="仿宋" w:hAnsi="仿宋" w:cs="仿宋" w:hint="eastAsia"/>
            <w:lang w:eastAsia="zh-CN"/>
          </w:rPr>
          <w:t>(一)、合规政策与程序</w:t>
        </w:r>
        <w:r>
          <w:tab/>
        </w:r>
        <w:r>
          <w:fldChar w:fldCharType="begin"/>
        </w:r>
        <w:r>
          <w:instrText xml:space="preserve"> PAGEREF _Toc7273 \h </w:instrText>
        </w:r>
        <w:r>
          <w:fldChar w:fldCharType="separate"/>
        </w:r>
        <w:r>
          <w:t>57</w:t>
        </w:r>
        <w:r>
          <w:fldChar w:fldCharType="end"/>
        </w:r>
      </w:hyperlink>
    </w:p>
    <w:p>
      <w:pPr>
        <w:pStyle w:val="TOC2"/>
        <w:tabs>
          <w:tab w:val="right" w:leader="dot" w:pos="8306"/>
        </w:tabs>
      </w:pPr>
      <w:hyperlink w:anchor="_Toc15630" w:history="1">
        <w:r>
          <w:rPr>
            <w:rFonts w:ascii="仿宋" w:eastAsia="仿宋" w:hAnsi="仿宋" w:cs="仿宋" w:hint="eastAsia"/>
            <w:lang w:eastAsia="zh-CN"/>
          </w:rPr>
          <w:t>(二)、伦理规范与培训</w:t>
        </w:r>
        <w:r>
          <w:tab/>
        </w:r>
        <w:r>
          <w:fldChar w:fldCharType="begin"/>
        </w:r>
        <w:r>
          <w:instrText xml:space="preserve"> PAGEREF _Toc15630 \h </w:instrText>
        </w:r>
        <w:r>
          <w:fldChar w:fldCharType="separate"/>
        </w:r>
        <w:r>
          <w:t>59</w:t>
        </w:r>
        <w:r>
          <w:fldChar w:fldCharType="end"/>
        </w:r>
      </w:hyperlink>
    </w:p>
    <w:p>
      <w:pPr>
        <w:pStyle w:val="TOC2"/>
        <w:tabs>
          <w:tab w:val="right" w:leader="dot" w:pos="8306"/>
        </w:tabs>
      </w:pPr>
      <w:hyperlink w:anchor="_Toc7295" w:history="1">
        <w:r>
          <w:rPr>
            <w:rFonts w:ascii="仿宋" w:eastAsia="仿宋" w:hAnsi="仿宋" w:cs="仿宋" w:hint="eastAsia"/>
            <w:lang w:eastAsia="zh-CN"/>
          </w:rPr>
          <w:t>(三)、合规风险评估</w:t>
        </w:r>
        <w:r>
          <w:tab/>
        </w:r>
        <w:r>
          <w:fldChar w:fldCharType="begin"/>
        </w:r>
        <w:r>
          <w:instrText xml:space="preserve"> PAGEREF _Toc7295 \h </w:instrText>
        </w:r>
        <w:r>
          <w:fldChar w:fldCharType="separate"/>
        </w:r>
        <w:r>
          <w:t>59</w:t>
        </w:r>
        <w:r>
          <w:fldChar w:fldCharType="end"/>
        </w:r>
      </w:hyperlink>
    </w:p>
    <w:p>
      <w:pPr>
        <w:pStyle w:val="TOC2"/>
        <w:tabs>
          <w:tab w:val="right" w:leader="dot" w:pos="8306"/>
        </w:tabs>
      </w:pPr>
      <w:hyperlink w:anchor="_Toc30265" w:history="1">
        <w:r>
          <w:rPr>
            <w:rFonts w:ascii="仿宋" w:eastAsia="仿宋" w:hAnsi="仿宋" w:cs="仿宋" w:hint="eastAsia"/>
            <w:lang w:eastAsia="zh-CN"/>
          </w:rPr>
          <w:t>(四)、合规监督与执行</w:t>
        </w:r>
        <w:r>
          <w:tab/>
        </w:r>
        <w:r>
          <w:fldChar w:fldCharType="begin"/>
        </w:r>
        <w:r>
          <w:instrText xml:space="preserve"> PAGEREF _Toc30265 \h </w:instrText>
        </w:r>
        <w:r>
          <w:fldChar w:fldCharType="separate"/>
        </w:r>
        <w:r>
          <w:t>61</w:t>
        </w:r>
        <w:r>
          <w:fldChar w:fldCharType="end"/>
        </w:r>
      </w:hyperlink>
    </w:p>
    <w:p>
      <w:pPr>
        <w:pStyle w:val="TOC1"/>
        <w:tabs>
          <w:tab w:val="right" w:leader="dot" w:pos="8306"/>
        </w:tabs>
      </w:pPr>
      <w:hyperlink w:anchor="_Toc3161" w:history="1">
        <w:r>
          <w:rPr>
            <w:rFonts w:ascii="仿宋" w:eastAsia="仿宋" w:hAnsi="仿宋" w:cs="仿宋" w:hint="eastAsia"/>
            <w:lang w:eastAsia="zh-CN"/>
          </w:rPr>
          <w:t>十四、创新驱动与持续发展</w:t>
        </w:r>
        <w:r>
          <w:tab/>
        </w:r>
        <w:r>
          <w:fldChar w:fldCharType="begin"/>
        </w:r>
        <w:r>
          <w:instrText xml:space="preserve"> PAGEREF _Toc3161 \h </w:instrText>
        </w:r>
        <w:r>
          <w:fldChar w:fldCharType="separate"/>
        </w:r>
        <w:r>
          <w:t>61</w:t>
        </w:r>
        <w:r>
          <w:fldChar w:fldCharType="end"/>
        </w:r>
      </w:hyperlink>
    </w:p>
    <w:p>
      <w:pPr>
        <w:pStyle w:val="TOC2"/>
        <w:tabs>
          <w:tab w:val="right" w:leader="dot" w:pos="8306"/>
        </w:tabs>
      </w:pPr>
      <w:hyperlink w:anchor="_Toc32197" w:history="1">
        <w:r>
          <w:rPr>
            <w:rFonts w:ascii="仿宋" w:eastAsia="仿宋" w:hAnsi="仿宋" w:cs="仿宋" w:hint="eastAsia"/>
            <w:lang w:eastAsia="zh-CN"/>
          </w:rPr>
          <w:t>(一)、创新驱动战略实施</w:t>
        </w:r>
        <w:r>
          <w:tab/>
        </w:r>
        <w:r>
          <w:fldChar w:fldCharType="begin"/>
        </w:r>
        <w:r>
          <w:instrText xml:space="preserve"> PAGEREF _Toc32197 \h </w:instrText>
        </w:r>
        <w:r>
          <w:fldChar w:fldCharType="separate"/>
        </w:r>
        <w:r>
          <w:t>61</w:t>
        </w:r>
        <w:r>
          <w:fldChar w:fldCharType="end"/>
        </w:r>
      </w:hyperlink>
    </w:p>
    <w:p>
      <w:pPr>
        <w:pStyle w:val="TOC2"/>
        <w:tabs>
          <w:tab w:val="right" w:leader="dot" w:pos="8306"/>
        </w:tabs>
      </w:pPr>
      <w:hyperlink w:anchor="_Toc29961" w:history="1">
        <w:r>
          <w:rPr>
            <w:rFonts w:ascii="仿宋" w:eastAsia="仿宋" w:hAnsi="仿宋" w:cs="仿宋" w:hint="eastAsia"/>
            <w:lang w:eastAsia="zh-CN"/>
          </w:rPr>
          <w:t>(二)、持续发展路径探索</w:t>
        </w:r>
        <w:r>
          <w:tab/>
        </w:r>
        <w:r>
          <w:fldChar w:fldCharType="begin"/>
        </w:r>
        <w:r>
          <w:instrText xml:space="preserve"> PAGEREF _Toc29961 \h </w:instrText>
        </w:r>
        <w:r>
          <w:fldChar w:fldCharType="separate"/>
        </w:r>
        <w:r>
          <w:t>63</w:t>
        </w:r>
        <w:r>
          <w:fldChar w:fldCharType="end"/>
        </w:r>
      </w:hyperlink>
    </w:p>
    <w:p>
      <w:pPr>
        <w:pStyle w:val="TOC1"/>
        <w:tabs>
          <w:tab w:val="right" w:leader="dot" w:pos="8306"/>
        </w:tabs>
      </w:pPr>
      <w:hyperlink w:anchor="_Toc14290" w:history="1">
        <w:r>
          <w:rPr>
            <w:rFonts w:ascii="仿宋" w:eastAsia="仿宋" w:hAnsi="仿宋" w:cs="仿宋" w:hint="eastAsia"/>
            <w:lang w:eastAsia="zh-CN"/>
          </w:rPr>
          <w:t>十五、知识产权管理与保护</w:t>
        </w:r>
        <w:r>
          <w:tab/>
        </w:r>
        <w:r>
          <w:fldChar w:fldCharType="begin"/>
        </w:r>
        <w:r>
          <w:instrText xml:space="preserve"> PAGEREF _Toc14290 \h </w:instrText>
        </w:r>
        <w:r>
          <w:fldChar w:fldCharType="separate"/>
        </w:r>
        <w:r>
          <w:t>67</w:t>
        </w:r>
        <w:r>
          <w:fldChar w:fldCharType="end"/>
        </w:r>
      </w:hyperlink>
    </w:p>
    <w:p>
      <w:pPr>
        <w:pStyle w:val="TOC2"/>
        <w:tabs>
          <w:tab w:val="right" w:leader="dot" w:pos="8306"/>
        </w:tabs>
      </w:pPr>
      <w:hyperlink w:anchor="_Toc5161" w:history="1">
        <w:r>
          <w:rPr>
            <w:rFonts w:ascii="仿宋" w:eastAsia="仿宋" w:hAnsi="仿宋" w:cs="仿宋" w:hint="eastAsia"/>
            <w:lang w:eastAsia="zh-CN"/>
          </w:rPr>
          <w:t>(一)、知识产权管理体系建设</w:t>
        </w:r>
        <w:r>
          <w:tab/>
        </w:r>
        <w:r>
          <w:fldChar w:fldCharType="begin"/>
        </w:r>
        <w:r>
          <w:instrText xml:space="preserve"> PAGEREF _Toc5161 \h </w:instrText>
        </w:r>
        <w:r>
          <w:fldChar w:fldCharType="separate"/>
        </w:r>
        <w:r>
          <w:t>67</w:t>
        </w:r>
        <w:r>
          <w:fldChar w:fldCharType="end"/>
        </w:r>
      </w:hyperlink>
    </w:p>
    <w:p>
      <w:pPr>
        <w:pStyle w:val="TOC2"/>
        <w:tabs>
          <w:tab w:val="right" w:leader="dot" w:pos="8306"/>
        </w:tabs>
      </w:pPr>
      <w:hyperlink w:anchor="_Toc30143" w:history="1">
        <w:r>
          <w:rPr>
            <w:rFonts w:ascii="仿宋" w:eastAsia="仿宋" w:hAnsi="仿宋" w:cs="仿宋" w:hint="eastAsia"/>
            <w:lang w:eastAsia="zh-CN"/>
          </w:rPr>
          <w:t>(二)、知识产权保护措施</w:t>
        </w:r>
        <w:r>
          <w:tab/>
        </w:r>
        <w:r>
          <w:fldChar w:fldCharType="begin"/>
        </w:r>
        <w:r>
          <w:instrText xml:space="preserve"> PAGEREF _Toc30143 \h </w:instrText>
        </w:r>
        <w:r>
          <w:fldChar w:fldCharType="separate"/>
        </w:r>
        <w:r>
          <w:t>68</w:t>
        </w:r>
        <w:r>
          <w:fldChar w:fldCharType="end"/>
        </w:r>
      </w:hyperlink>
    </w:p>
    <w:p>
      <w:pPr>
        <w:pStyle w:val="TOC1"/>
        <w:tabs>
          <w:tab w:val="right" w:leader="dot" w:pos="8306"/>
        </w:tabs>
      </w:pPr>
      <w:hyperlink w:anchor="_Toc32537" w:history="1">
        <w:r>
          <w:rPr>
            <w:rFonts w:ascii="仿宋" w:eastAsia="仿宋" w:hAnsi="仿宋" w:cs="仿宋" w:hint="eastAsia"/>
            <w:lang w:eastAsia="zh-CN"/>
          </w:rPr>
          <w:t>十六、人力资源管理与开发</w:t>
        </w:r>
        <w:r>
          <w:tab/>
        </w:r>
        <w:r>
          <w:fldChar w:fldCharType="begin"/>
        </w:r>
        <w:r>
          <w:instrText xml:space="preserve"> PAGEREF _Toc32537 \h </w:instrText>
        </w:r>
        <w:r>
          <w:fldChar w:fldCharType="separate"/>
        </w:r>
        <w:r>
          <w:t>70</w:t>
        </w:r>
        <w:r>
          <w:fldChar w:fldCharType="end"/>
        </w:r>
      </w:hyperlink>
    </w:p>
    <w:p>
      <w:pPr>
        <w:pStyle w:val="TOC2"/>
        <w:tabs>
          <w:tab w:val="right" w:leader="dot" w:pos="8306"/>
        </w:tabs>
      </w:pPr>
      <w:hyperlink w:anchor="_Toc25318" w:history="1">
        <w:r>
          <w:rPr>
            <w:rFonts w:ascii="仿宋" w:eastAsia="仿宋" w:hAnsi="仿宋" w:cs="仿宋" w:hint="eastAsia"/>
            <w:lang w:eastAsia="zh-CN"/>
          </w:rPr>
          <w:t>(一)、人力资源规划</w:t>
        </w:r>
        <w:r>
          <w:tab/>
        </w:r>
        <w:r>
          <w:fldChar w:fldCharType="begin"/>
        </w:r>
        <w:r>
          <w:instrText xml:space="preserve"> PAGEREF _Toc25318 \h </w:instrText>
        </w:r>
        <w:r>
          <w:fldChar w:fldCharType="separate"/>
        </w:r>
        <w:r>
          <w:t>70</w:t>
        </w:r>
        <w:r>
          <w:fldChar w:fldCharType="end"/>
        </w:r>
      </w:hyperlink>
    </w:p>
    <w:p>
      <w:pPr>
        <w:pStyle w:val="TOC2"/>
        <w:tabs>
          <w:tab w:val="right" w:leader="dot" w:pos="8306"/>
        </w:tabs>
      </w:pPr>
      <w:hyperlink w:anchor="_Toc22882" w:history="1">
        <w:r>
          <w:rPr>
            <w:rFonts w:ascii="仿宋" w:eastAsia="仿宋" w:hAnsi="仿宋" w:cs="仿宋" w:hint="eastAsia"/>
            <w:lang w:eastAsia="zh-CN"/>
          </w:rPr>
          <w:t>(二)、人力资源开发与培训</w:t>
        </w:r>
        <w:r>
          <w:tab/>
        </w:r>
        <w:r>
          <w:fldChar w:fldCharType="begin"/>
        </w:r>
        <w:r>
          <w:instrText xml:space="preserve"> PAGEREF _Toc22882 \h </w:instrText>
        </w:r>
        <w:r>
          <w:fldChar w:fldCharType="separate"/>
        </w:r>
        <w:r>
          <w:t>71</w:t>
        </w:r>
        <w:r>
          <w:fldChar w:fldCharType="end"/>
        </w:r>
      </w:hyperlink>
    </w:p>
    <w:p>
      <w:pPr>
        <w:pStyle w:val="TOC1"/>
        <w:tabs>
          <w:tab w:val="right" w:leader="dot" w:pos="8306"/>
        </w:tabs>
      </w:pPr>
      <w:hyperlink w:anchor="_Toc27635" w:history="1">
        <w:r>
          <w:rPr>
            <w:rFonts w:ascii="仿宋" w:eastAsia="仿宋" w:hAnsi="仿宋" w:cs="仿宋" w:hint="eastAsia"/>
            <w:lang w:eastAsia="zh-CN"/>
          </w:rPr>
          <w:t>十七、设施与设备管理</w:t>
        </w:r>
        <w:r>
          <w:tab/>
        </w:r>
        <w:r>
          <w:fldChar w:fldCharType="begin"/>
        </w:r>
        <w:r>
          <w:instrText xml:space="preserve"> PAGEREF _Toc27635 \h </w:instrText>
        </w:r>
        <w:r>
          <w:fldChar w:fldCharType="separate"/>
        </w:r>
        <w:r>
          <w:t>74</w:t>
        </w:r>
        <w:r>
          <w:fldChar w:fldCharType="end"/>
        </w:r>
      </w:hyperlink>
    </w:p>
    <w:p>
      <w:pPr>
        <w:pStyle w:val="TOC2"/>
        <w:tabs>
          <w:tab w:val="right" w:leader="dot" w:pos="8306"/>
        </w:tabs>
      </w:pPr>
      <w:hyperlink w:anchor="_Toc32541" w:history="1">
        <w:r>
          <w:rPr>
            <w:rFonts w:ascii="仿宋" w:eastAsia="仿宋" w:hAnsi="仿宋" w:cs="仿宋" w:hint="eastAsia"/>
            <w:lang w:eastAsia="zh-CN"/>
          </w:rPr>
          <w:t>(一)、设施规划与配置</w:t>
        </w:r>
        <w:r>
          <w:tab/>
        </w:r>
        <w:r>
          <w:fldChar w:fldCharType="begin"/>
        </w:r>
        <w:r>
          <w:instrText xml:space="preserve"> PAGEREF _Toc32541 \h </w:instrText>
        </w:r>
        <w:r>
          <w:fldChar w:fldCharType="separate"/>
        </w:r>
        <w:r>
          <w:t>74</w:t>
        </w:r>
        <w:r>
          <w:fldChar w:fldCharType="end"/>
        </w:r>
      </w:hyperlink>
    </w:p>
    <w:p>
      <w:pPr>
        <w:pStyle w:val="TOC2"/>
        <w:tabs>
          <w:tab w:val="right" w:leader="dot" w:pos="8306"/>
        </w:tabs>
      </w:pPr>
      <w:hyperlink w:anchor="_Toc7739" w:history="1">
        <w:r>
          <w:rPr>
            <w:rFonts w:ascii="仿宋" w:eastAsia="仿宋" w:hAnsi="仿宋" w:cs="仿宋" w:hint="eastAsia"/>
            <w:lang w:eastAsia="zh-CN"/>
          </w:rPr>
          <w:t>(二)、设备采购与维护管理</w:t>
        </w:r>
        <w:r>
          <w:tab/>
        </w:r>
        <w:r>
          <w:fldChar w:fldCharType="begin"/>
        </w:r>
        <w:r>
          <w:instrText xml:space="preserve"> PAGEREF _Toc7739 \h </w:instrText>
        </w:r>
        <w:r>
          <w:fldChar w:fldCharType="separate"/>
        </w:r>
        <w:r>
          <w:t>75</w:t>
        </w:r>
        <w:r>
          <w:fldChar w:fldCharType="end"/>
        </w:r>
      </w:hyperlink>
    </w:p>
    <w:p>
      <w:pPr>
        <w:pStyle w:val="TOC2"/>
        <w:tabs>
          <w:tab w:val="right" w:leader="dot" w:pos="8306"/>
        </w:tabs>
      </w:pPr>
      <w:hyperlink w:anchor="_Toc19329" w:history="1">
        <w:r>
          <w:rPr>
            <w:rFonts w:ascii="仿宋" w:eastAsia="仿宋" w:hAnsi="仿宋" w:cs="仿宋" w:hint="eastAsia"/>
            <w:lang w:eastAsia="zh-CN"/>
          </w:rPr>
          <w:t>(三)、设施设备升级策略</w:t>
        </w:r>
        <w:r>
          <w:tab/>
        </w:r>
        <w:r>
          <w:fldChar w:fldCharType="begin"/>
        </w:r>
        <w:r>
          <w:instrText xml:space="preserve"> PAGEREF _Toc19329 \h </w:instrText>
        </w:r>
        <w:r>
          <w:fldChar w:fldCharType="separate"/>
        </w:r>
        <w:r>
          <w:t>75</w:t>
        </w:r>
        <w:r>
          <w:fldChar w:fldCharType="end"/>
        </w:r>
      </w:hyperlink>
    </w:p>
    <w:p>
      <w:pPr>
        <w:pStyle w:val="TOC1"/>
        <w:tabs>
          <w:tab w:val="right" w:leader="dot" w:pos="8306"/>
        </w:tabs>
      </w:pPr>
      <w:hyperlink w:anchor="_Toc9854" w:history="1">
        <w:r>
          <w:rPr>
            <w:rFonts w:ascii="仿宋" w:eastAsia="仿宋" w:hAnsi="仿宋" w:cs="仿宋" w:hint="eastAsia"/>
            <w:lang w:eastAsia="zh-CN"/>
          </w:rPr>
          <w:t>十八、产业协同与集群发展</w:t>
        </w:r>
        <w:r>
          <w:tab/>
        </w:r>
        <w:r>
          <w:fldChar w:fldCharType="begin"/>
        </w:r>
        <w:r>
          <w:instrText xml:space="preserve"> PAGEREF _Toc9854 \h </w:instrText>
        </w:r>
        <w:r>
          <w:fldChar w:fldCharType="separate"/>
        </w:r>
        <w:r>
          <w:t>76</w:t>
        </w:r>
        <w:r>
          <w:fldChar w:fldCharType="end"/>
        </w:r>
      </w:hyperlink>
    </w:p>
    <w:p>
      <w:pPr>
        <w:pStyle w:val="TOC2"/>
        <w:tabs>
          <w:tab w:val="right" w:leader="dot" w:pos="8306"/>
        </w:tabs>
      </w:pPr>
      <w:hyperlink w:anchor="_Toc9487" w:history="1">
        <w:r>
          <w:rPr>
            <w:rFonts w:ascii="仿宋" w:eastAsia="仿宋" w:hAnsi="仿宋" w:cs="仿宋" w:hint="eastAsia"/>
            <w:lang w:eastAsia="zh-CN"/>
          </w:rPr>
          <w:t>(一)、产业协同机制建设</w:t>
        </w:r>
        <w:r>
          <w:tab/>
        </w:r>
        <w:r>
          <w:fldChar w:fldCharType="begin"/>
        </w:r>
        <w:r>
          <w:instrText xml:space="preserve"> PAGEREF _Toc9487 \h </w:instrText>
        </w:r>
        <w:r>
          <w:fldChar w:fldCharType="separate"/>
        </w:r>
        <w:r>
          <w:t>76</w:t>
        </w:r>
        <w:r>
          <w:fldChar w:fldCharType="end"/>
        </w:r>
      </w:hyperlink>
    </w:p>
    <w:p>
      <w:pPr>
        <w:pStyle w:val="TOC2"/>
        <w:tabs>
          <w:tab w:val="right" w:leader="dot" w:pos="8306"/>
        </w:tabs>
      </w:pPr>
      <w:hyperlink w:anchor="_Toc4849" w:history="1">
        <w:r>
          <w:rPr>
            <w:rFonts w:ascii="仿宋" w:eastAsia="仿宋" w:hAnsi="仿宋" w:cs="仿宋" w:hint="eastAsia"/>
            <w:lang w:eastAsia="zh-CN"/>
          </w:rPr>
          <w:t>(二)、产业集群培育与发展</w:t>
        </w:r>
        <w:r>
          <w:tab/>
        </w:r>
        <w:r>
          <w:fldChar w:fldCharType="begin"/>
        </w:r>
        <w:r>
          <w:instrText xml:space="preserve"> PAGEREF _Toc4849 \h </w:instrText>
        </w:r>
        <w:r>
          <w:fldChar w:fldCharType="separate"/>
        </w:r>
        <w:r>
          <w:t>77</w:t>
        </w:r>
        <w:r>
          <w:fldChar w:fldCharType="end"/>
        </w:r>
      </w:hyperlink>
    </w:p>
    <w:p>
      <w:pPr>
        <w:pStyle w:val="TOC1"/>
        <w:tabs>
          <w:tab w:val="right" w:leader="dot" w:pos="8306"/>
        </w:tabs>
      </w:pPr>
      <w:hyperlink w:anchor="_Toc1015" w:history="1">
        <w:r>
          <w:rPr>
            <w:rFonts w:ascii="仿宋" w:eastAsia="仿宋" w:hAnsi="仿宋" w:cs="仿宋" w:hint="eastAsia"/>
            <w:lang w:eastAsia="zh-CN"/>
          </w:rPr>
          <w:t>十九、质量管理与控制</w:t>
        </w:r>
        <w:r>
          <w:tab/>
        </w:r>
        <w:r>
          <w:fldChar w:fldCharType="begin"/>
        </w:r>
        <w:r>
          <w:instrText xml:space="preserve"> PAGEREF _Toc1015 \h </w:instrText>
        </w:r>
        <w:r>
          <w:fldChar w:fldCharType="separate"/>
        </w:r>
        <w:r>
          <w:t>78</w:t>
        </w:r>
        <w:r>
          <w:fldChar w:fldCharType="end"/>
        </w:r>
      </w:hyperlink>
    </w:p>
    <w:p>
      <w:pPr>
        <w:pStyle w:val="TOC2"/>
        <w:tabs>
          <w:tab w:val="right" w:leader="dot" w:pos="8306"/>
        </w:tabs>
      </w:pPr>
      <w:hyperlink w:anchor="_Toc23188" w:history="1">
        <w:r>
          <w:rPr>
            <w:rFonts w:ascii="仿宋" w:eastAsia="仿宋" w:hAnsi="仿宋" w:cs="仿宋" w:hint="eastAsia"/>
            <w:lang w:eastAsia="zh-CN"/>
          </w:rPr>
          <w:t>(一)、质量管理体系建设</w:t>
        </w:r>
        <w:r>
          <w:tab/>
        </w:r>
        <w:r>
          <w:fldChar w:fldCharType="begin"/>
        </w:r>
        <w:r>
          <w:instrText xml:space="preserve"> PAGEREF _Toc23188 \h </w:instrText>
        </w:r>
        <w:r>
          <w:fldChar w:fldCharType="separate"/>
        </w:r>
        <w:r>
          <w:t>78</w:t>
        </w:r>
        <w:r>
          <w:fldChar w:fldCharType="end"/>
        </w:r>
      </w:hyperlink>
    </w:p>
    <w:p>
      <w:pPr>
        <w:pStyle w:val="TOC2"/>
        <w:tabs>
          <w:tab w:val="right" w:leader="dot" w:pos="8306"/>
        </w:tabs>
      </w:pPr>
      <w:hyperlink w:anchor="_Toc3229" w:history="1">
        <w:r>
          <w:rPr>
            <w:rFonts w:ascii="仿宋" w:eastAsia="仿宋" w:hAnsi="仿宋" w:cs="仿宋" w:hint="eastAsia"/>
            <w:lang w:eastAsia="zh-CN"/>
          </w:rPr>
          <w:t>(二)、质量控制措施</w:t>
        </w:r>
        <w:r>
          <w:tab/>
        </w:r>
        <w:r>
          <w:fldChar w:fldCharType="begin"/>
        </w:r>
        <w:r>
          <w:instrText xml:space="preserve"> PAGEREF _Toc3229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0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50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公路管理与养护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01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296"/>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886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565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654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一、公路管理与养护服务项目的市场准入条件分析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路管理与养护服务项目而言，市场准入条件首先取决于政策法规环境。政府对于[行业名称]领域的法规，如环保标准、税收政策、和技术使用规范，直接影响公路管理与养护服务项目的运营和成本结构。例如，若政府针对使用可再生能源的企业提供税收优惠，这将对公路管理与养护服务项目的财务规划产生重要影响。同时，考虑经济环境和消费者偏好的变化对公路管理与养护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二、公路管理与养护服务项目的行业规范与合规性要求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公路管理与养护服务项目来说，遵守行业规范和合规性要求是确保项目顺利进行的基础。这包括遵循质量控制标准、安全规定、数据保护法规等。例如，若公路管理与养护服务项目涉及数据处理，须严格遵守相关的数据保护法规。此外，行业内部的自律规范，如产品标准和服务流程，也对于提升公路管理与养护服务项目在行业内的认可度和竞争力至关重要。项目管理团队必须不断更新策略，以应对行业规范和法规的变化，确保公路管理与养护服务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三、公路管理与养护服务项目的竞争格局和战略定位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管理与养护服务项目的发展规划中，理解行业的竞争格局对于制定有效的市场策略极为关键。这包括分析主要竞争对手的市场地位、优势及其业务模式。公路管理与养护服务项目面临的竞争对手可能包括大型成熟企业和创新型初创公司，各自采取不同的市场策略。因此，公路管理与养护服务项目需精确地定位自己的市场策略，如专注于产品创新、客户服务或成本效率，以在竞争中占据优势。通过深入的市场和竞争分析，公路管理与养护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051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97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https://d.book118.com/825143020322011114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F25762"/>
    <w:rsid w:val="20F257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143020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2024-02-21T03:37:00Z</dcterms:created>
  <dcterms:modified xsi:type="dcterms:W3CDTF">2024-02-21T03:38:10Z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B8DEEBABAF594FDC85C51C35D28BFCB3_11</vt:lpwstr>
  </property>
  <property fmtid="{D5CDD505-2E9C-101B-9397-08002B2CF9AE}" pid="3" name="KSOProductBuildVer">
    <vt:lpwstr>2052-12.1.0.16250</vt:lpwstr>
  </property>
</Properties>
</file>