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铁路旅客运输服务项目规划设计蓝图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2" w:history="1">
        <w:r>
          <w:rPr>
            <w:rFonts w:ascii="仿宋" w:eastAsia="仿宋" w:hAnsi="仿宋" w:cs="仿宋" w:hint="eastAsia"/>
            <w:lang w:eastAsia="zh-CN"/>
          </w:rPr>
          <w:t>序言</w:t>
        </w:r>
        <w:r>
          <w:tab/>
        </w:r>
        <w:r>
          <w:fldChar w:fldCharType="begin"/>
        </w:r>
        <w:r>
          <w:instrText xml:space="preserve"> PAGEREF _Toc5762 \h </w:instrText>
        </w:r>
        <w:r>
          <w:fldChar w:fldCharType="separate"/>
        </w:r>
        <w:r>
          <w:t>3</w:t>
        </w:r>
        <w:r>
          <w:fldChar w:fldCharType="end"/>
        </w:r>
      </w:hyperlink>
    </w:p>
    <w:p>
      <w:pPr>
        <w:pStyle w:val="TOC1"/>
        <w:tabs>
          <w:tab w:val="right" w:leader="dot" w:pos="8306"/>
        </w:tabs>
      </w:pPr>
      <w:hyperlink w:anchor="_Toc21469" w:history="1">
        <w:r>
          <w:rPr>
            <w:rFonts w:ascii="仿宋" w:eastAsia="仿宋" w:hAnsi="仿宋" w:cs="仿宋" w:hint="eastAsia"/>
            <w:lang w:eastAsia="zh-CN"/>
          </w:rPr>
          <w:t>一、市场分析、调研</w:t>
        </w:r>
        <w:r>
          <w:tab/>
        </w:r>
        <w:r>
          <w:fldChar w:fldCharType="begin"/>
        </w:r>
        <w:r>
          <w:instrText xml:space="preserve"> PAGEREF _Toc21469 \h </w:instrText>
        </w:r>
        <w:r>
          <w:fldChar w:fldCharType="separate"/>
        </w:r>
        <w:r>
          <w:t>3</w:t>
        </w:r>
        <w:r>
          <w:fldChar w:fldCharType="end"/>
        </w:r>
      </w:hyperlink>
    </w:p>
    <w:p>
      <w:pPr>
        <w:pStyle w:val="TOC2"/>
        <w:tabs>
          <w:tab w:val="right" w:leader="dot" w:pos="8306"/>
        </w:tabs>
      </w:pPr>
      <w:hyperlink w:anchor="_Toc23832" w:history="1">
        <w:r>
          <w:rPr>
            <w:rFonts w:ascii="仿宋" w:eastAsia="仿宋" w:hAnsi="仿宋" w:cs="仿宋" w:hint="eastAsia"/>
            <w:lang w:eastAsia="zh-CN"/>
          </w:rPr>
          <w:t>(一)、铁路旅客运输服务行业分析</w:t>
        </w:r>
        <w:r>
          <w:tab/>
        </w:r>
        <w:r>
          <w:fldChar w:fldCharType="begin"/>
        </w:r>
        <w:r>
          <w:instrText xml:space="preserve"> PAGEREF _Toc23832 \h </w:instrText>
        </w:r>
        <w:r>
          <w:fldChar w:fldCharType="separate"/>
        </w:r>
        <w:r>
          <w:t>3</w:t>
        </w:r>
        <w:r>
          <w:fldChar w:fldCharType="end"/>
        </w:r>
      </w:hyperlink>
    </w:p>
    <w:p>
      <w:pPr>
        <w:pStyle w:val="TOC2"/>
        <w:tabs>
          <w:tab w:val="right" w:leader="dot" w:pos="8306"/>
        </w:tabs>
      </w:pPr>
      <w:hyperlink w:anchor="_Toc10349" w:history="1">
        <w:r>
          <w:rPr>
            <w:rFonts w:ascii="仿宋" w:eastAsia="仿宋" w:hAnsi="仿宋" w:cs="仿宋" w:hint="eastAsia"/>
            <w:lang w:eastAsia="zh-CN"/>
          </w:rPr>
          <w:t>(二)、铁路旅客运输服务市场分析预测</w:t>
        </w:r>
        <w:r>
          <w:tab/>
        </w:r>
        <w:r>
          <w:fldChar w:fldCharType="begin"/>
        </w:r>
        <w:r>
          <w:instrText xml:space="preserve"> PAGEREF _Toc10349 \h </w:instrText>
        </w:r>
        <w:r>
          <w:fldChar w:fldCharType="separate"/>
        </w:r>
        <w:r>
          <w:t>4</w:t>
        </w:r>
        <w:r>
          <w:fldChar w:fldCharType="end"/>
        </w:r>
      </w:hyperlink>
    </w:p>
    <w:p>
      <w:pPr>
        <w:pStyle w:val="TOC1"/>
        <w:tabs>
          <w:tab w:val="right" w:leader="dot" w:pos="8306"/>
        </w:tabs>
      </w:pPr>
      <w:hyperlink w:anchor="_Toc20621" w:history="1">
        <w:r>
          <w:rPr>
            <w:rFonts w:ascii="仿宋" w:eastAsia="仿宋" w:hAnsi="仿宋" w:cs="仿宋" w:hint="eastAsia"/>
            <w:lang w:eastAsia="zh-CN"/>
          </w:rPr>
          <w:t>二、铁路旅客运输服务项目建设背景及必要性分析</w:t>
        </w:r>
        <w:r>
          <w:tab/>
        </w:r>
        <w:r>
          <w:fldChar w:fldCharType="begin"/>
        </w:r>
        <w:r>
          <w:instrText xml:space="preserve"> PAGEREF _Toc20621 \h </w:instrText>
        </w:r>
        <w:r>
          <w:fldChar w:fldCharType="separate"/>
        </w:r>
        <w:r>
          <w:t>5</w:t>
        </w:r>
        <w:r>
          <w:fldChar w:fldCharType="end"/>
        </w:r>
      </w:hyperlink>
    </w:p>
    <w:p>
      <w:pPr>
        <w:pStyle w:val="TOC2"/>
        <w:tabs>
          <w:tab w:val="right" w:leader="dot" w:pos="8306"/>
        </w:tabs>
      </w:pPr>
      <w:hyperlink w:anchor="_Toc15429" w:history="1">
        <w:r>
          <w:rPr>
            <w:rFonts w:ascii="仿宋" w:eastAsia="仿宋" w:hAnsi="仿宋" w:cs="仿宋" w:hint="eastAsia"/>
            <w:lang w:eastAsia="zh-CN"/>
          </w:rPr>
          <w:t>(一)、铁路旅客运输服务项目背景分析</w:t>
        </w:r>
        <w:r>
          <w:tab/>
        </w:r>
        <w:r>
          <w:fldChar w:fldCharType="begin"/>
        </w:r>
        <w:r>
          <w:instrText xml:space="preserve"> PAGEREF _Toc15429 \h </w:instrText>
        </w:r>
        <w:r>
          <w:fldChar w:fldCharType="separate"/>
        </w:r>
        <w:r>
          <w:t>5</w:t>
        </w:r>
        <w:r>
          <w:fldChar w:fldCharType="end"/>
        </w:r>
      </w:hyperlink>
    </w:p>
    <w:p>
      <w:pPr>
        <w:pStyle w:val="TOC2"/>
        <w:tabs>
          <w:tab w:val="right" w:leader="dot" w:pos="8306"/>
        </w:tabs>
      </w:pPr>
      <w:hyperlink w:anchor="_Toc1417" w:history="1">
        <w:r>
          <w:rPr>
            <w:rFonts w:ascii="仿宋" w:eastAsia="仿宋" w:hAnsi="仿宋" w:cs="仿宋" w:hint="eastAsia"/>
            <w:lang w:eastAsia="zh-CN"/>
          </w:rPr>
          <w:t>(二)、铁路旅客运输服务项目建设必要性分析</w:t>
        </w:r>
        <w:r>
          <w:tab/>
        </w:r>
        <w:r>
          <w:fldChar w:fldCharType="begin"/>
        </w:r>
        <w:r>
          <w:instrText xml:space="preserve"> PAGEREF _Toc1417 \h </w:instrText>
        </w:r>
        <w:r>
          <w:fldChar w:fldCharType="separate"/>
        </w:r>
        <w:r>
          <w:t>6</w:t>
        </w:r>
        <w:r>
          <w:fldChar w:fldCharType="end"/>
        </w:r>
      </w:hyperlink>
    </w:p>
    <w:p>
      <w:pPr>
        <w:pStyle w:val="TOC1"/>
        <w:tabs>
          <w:tab w:val="right" w:leader="dot" w:pos="8306"/>
        </w:tabs>
      </w:pPr>
      <w:hyperlink w:anchor="_Toc6759" w:history="1">
        <w:r>
          <w:rPr>
            <w:rFonts w:ascii="仿宋" w:eastAsia="仿宋" w:hAnsi="仿宋" w:cs="仿宋" w:hint="eastAsia"/>
            <w:lang w:eastAsia="zh-CN"/>
          </w:rPr>
          <w:t>三、产品规划分析</w:t>
        </w:r>
        <w:r>
          <w:tab/>
        </w:r>
        <w:r>
          <w:fldChar w:fldCharType="begin"/>
        </w:r>
        <w:r>
          <w:instrText xml:space="preserve"> PAGEREF _Toc6759 \h </w:instrText>
        </w:r>
        <w:r>
          <w:fldChar w:fldCharType="separate"/>
        </w:r>
        <w:r>
          <w:t>8</w:t>
        </w:r>
        <w:r>
          <w:fldChar w:fldCharType="end"/>
        </w:r>
      </w:hyperlink>
    </w:p>
    <w:p>
      <w:pPr>
        <w:pStyle w:val="TOC2"/>
        <w:tabs>
          <w:tab w:val="right" w:leader="dot" w:pos="8306"/>
        </w:tabs>
      </w:pPr>
      <w:hyperlink w:anchor="_Toc2046" w:history="1">
        <w:r>
          <w:rPr>
            <w:rFonts w:ascii="仿宋" w:eastAsia="仿宋" w:hAnsi="仿宋" w:cs="仿宋" w:hint="eastAsia"/>
            <w:lang w:eastAsia="zh-CN"/>
          </w:rPr>
          <w:t>(一)、产品规划</w:t>
        </w:r>
        <w:r>
          <w:tab/>
        </w:r>
        <w:r>
          <w:fldChar w:fldCharType="begin"/>
        </w:r>
        <w:r>
          <w:instrText xml:space="preserve"> PAGEREF _Toc2046 \h </w:instrText>
        </w:r>
        <w:r>
          <w:fldChar w:fldCharType="separate"/>
        </w:r>
        <w:r>
          <w:t>8</w:t>
        </w:r>
        <w:r>
          <w:fldChar w:fldCharType="end"/>
        </w:r>
      </w:hyperlink>
    </w:p>
    <w:p>
      <w:pPr>
        <w:pStyle w:val="TOC2"/>
        <w:tabs>
          <w:tab w:val="right" w:leader="dot" w:pos="8306"/>
        </w:tabs>
      </w:pPr>
      <w:hyperlink w:anchor="_Toc19" w:history="1">
        <w:r>
          <w:rPr>
            <w:rFonts w:ascii="仿宋" w:eastAsia="仿宋" w:hAnsi="仿宋" w:cs="仿宋" w:hint="eastAsia"/>
            <w:lang w:eastAsia="zh-CN"/>
          </w:rPr>
          <w:t>(二)、建设规模</w:t>
        </w:r>
        <w:r>
          <w:tab/>
        </w:r>
        <w:r>
          <w:fldChar w:fldCharType="begin"/>
        </w:r>
        <w:r>
          <w:instrText xml:space="preserve"> PAGEREF _Toc19 \h </w:instrText>
        </w:r>
        <w:r>
          <w:fldChar w:fldCharType="separate"/>
        </w:r>
        <w:r>
          <w:t>9</w:t>
        </w:r>
        <w:r>
          <w:fldChar w:fldCharType="end"/>
        </w:r>
      </w:hyperlink>
    </w:p>
    <w:p>
      <w:pPr>
        <w:pStyle w:val="TOC1"/>
        <w:tabs>
          <w:tab w:val="right" w:leader="dot" w:pos="8306"/>
        </w:tabs>
      </w:pPr>
      <w:hyperlink w:anchor="_Toc17657" w:history="1">
        <w:r>
          <w:rPr>
            <w:rFonts w:ascii="仿宋" w:eastAsia="仿宋" w:hAnsi="仿宋" w:cs="仿宋" w:hint="eastAsia"/>
            <w:lang w:eastAsia="zh-CN"/>
          </w:rPr>
          <w:t>四、铁路旅客运输服务项目危机管理</w:t>
        </w:r>
        <w:r>
          <w:tab/>
        </w:r>
        <w:r>
          <w:fldChar w:fldCharType="begin"/>
        </w:r>
        <w:r>
          <w:instrText xml:space="preserve"> PAGEREF _Toc17657 \h </w:instrText>
        </w:r>
        <w:r>
          <w:fldChar w:fldCharType="separate"/>
        </w:r>
        <w:r>
          <w:t>10</w:t>
        </w:r>
        <w:r>
          <w:fldChar w:fldCharType="end"/>
        </w:r>
      </w:hyperlink>
    </w:p>
    <w:p>
      <w:pPr>
        <w:pStyle w:val="TOC2"/>
        <w:tabs>
          <w:tab w:val="right" w:leader="dot" w:pos="8306"/>
        </w:tabs>
      </w:pPr>
      <w:hyperlink w:anchor="_Toc24513" w:history="1">
        <w:r>
          <w:rPr>
            <w:rFonts w:ascii="仿宋" w:eastAsia="仿宋" w:hAnsi="仿宋" w:cs="仿宋" w:hint="eastAsia"/>
            <w:lang w:eastAsia="zh-CN"/>
          </w:rPr>
          <w:t>(一)、危机预警与识别</w:t>
        </w:r>
        <w:r>
          <w:tab/>
        </w:r>
        <w:r>
          <w:fldChar w:fldCharType="begin"/>
        </w:r>
        <w:r>
          <w:instrText xml:space="preserve"> PAGEREF _Toc24513 \h </w:instrText>
        </w:r>
        <w:r>
          <w:fldChar w:fldCharType="separate"/>
        </w:r>
        <w:r>
          <w:t>10</w:t>
        </w:r>
        <w:r>
          <w:fldChar w:fldCharType="end"/>
        </w:r>
      </w:hyperlink>
    </w:p>
    <w:p>
      <w:pPr>
        <w:pStyle w:val="TOC2"/>
        <w:tabs>
          <w:tab w:val="right" w:leader="dot" w:pos="8306"/>
        </w:tabs>
      </w:pPr>
      <w:hyperlink w:anchor="_Toc16430" w:history="1">
        <w:r>
          <w:rPr>
            <w:rFonts w:ascii="仿宋" w:eastAsia="仿宋" w:hAnsi="仿宋" w:cs="仿宋" w:hint="eastAsia"/>
            <w:lang w:eastAsia="zh-CN"/>
          </w:rPr>
          <w:t>(二)、危机应对与恢复</w:t>
        </w:r>
        <w:r>
          <w:tab/>
        </w:r>
        <w:r>
          <w:fldChar w:fldCharType="begin"/>
        </w:r>
        <w:r>
          <w:instrText xml:space="preserve"> PAGEREF _Toc16430 \h </w:instrText>
        </w:r>
        <w:r>
          <w:fldChar w:fldCharType="separate"/>
        </w:r>
        <w:r>
          <w:t>11</w:t>
        </w:r>
        <w:r>
          <w:fldChar w:fldCharType="end"/>
        </w:r>
      </w:hyperlink>
    </w:p>
    <w:p>
      <w:pPr>
        <w:pStyle w:val="TOC1"/>
        <w:tabs>
          <w:tab w:val="right" w:leader="dot" w:pos="8306"/>
        </w:tabs>
      </w:pPr>
      <w:hyperlink w:anchor="_Toc1291" w:history="1">
        <w:r>
          <w:rPr>
            <w:rFonts w:ascii="仿宋" w:eastAsia="仿宋" w:hAnsi="仿宋" w:cs="仿宋" w:hint="eastAsia"/>
            <w:lang w:eastAsia="zh-CN"/>
          </w:rPr>
          <w:t>五、工艺说明</w:t>
        </w:r>
        <w:r>
          <w:tab/>
        </w:r>
        <w:r>
          <w:fldChar w:fldCharType="begin"/>
        </w:r>
        <w:r>
          <w:instrText xml:space="preserve"> PAGEREF _Toc1291 \h </w:instrText>
        </w:r>
        <w:r>
          <w:fldChar w:fldCharType="separate"/>
        </w:r>
        <w:r>
          <w:t>12</w:t>
        </w:r>
        <w:r>
          <w:fldChar w:fldCharType="end"/>
        </w:r>
      </w:hyperlink>
    </w:p>
    <w:p>
      <w:pPr>
        <w:pStyle w:val="TOC2"/>
        <w:tabs>
          <w:tab w:val="right" w:leader="dot" w:pos="8306"/>
        </w:tabs>
      </w:pPr>
      <w:hyperlink w:anchor="_Toc23218" w:history="1">
        <w:r>
          <w:rPr>
            <w:rFonts w:ascii="仿宋" w:eastAsia="仿宋" w:hAnsi="仿宋" w:cs="仿宋" w:hint="eastAsia"/>
            <w:lang w:eastAsia="zh-CN"/>
          </w:rPr>
          <w:t>(一)、技术管理特点</w:t>
        </w:r>
        <w:r>
          <w:tab/>
        </w:r>
        <w:r>
          <w:fldChar w:fldCharType="begin"/>
        </w:r>
        <w:r>
          <w:instrText xml:space="preserve"> PAGEREF _Toc23218 \h </w:instrText>
        </w:r>
        <w:r>
          <w:fldChar w:fldCharType="separate"/>
        </w:r>
        <w:r>
          <w:t>12</w:t>
        </w:r>
        <w:r>
          <w:fldChar w:fldCharType="end"/>
        </w:r>
      </w:hyperlink>
    </w:p>
    <w:p>
      <w:pPr>
        <w:pStyle w:val="TOC2"/>
        <w:tabs>
          <w:tab w:val="right" w:leader="dot" w:pos="8306"/>
        </w:tabs>
      </w:pPr>
      <w:hyperlink w:anchor="_Toc10483" w:history="1">
        <w:r>
          <w:rPr>
            <w:rFonts w:ascii="仿宋" w:eastAsia="仿宋" w:hAnsi="仿宋" w:cs="仿宋" w:hint="eastAsia"/>
            <w:lang w:eastAsia="zh-CN"/>
          </w:rPr>
          <w:t>(二)、铁路旅客运输服务项目工艺技术设计方案</w:t>
        </w:r>
        <w:r>
          <w:tab/>
        </w:r>
        <w:r>
          <w:fldChar w:fldCharType="begin"/>
        </w:r>
        <w:r>
          <w:instrText xml:space="preserve"> PAGEREF _Toc10483 \h </w:instrText>
        </w:r>
        <w:r>
          <w:fldChar w:fldCharType="separate"/>
        </w:r>
        <w:r>
          <w:t>14</w:t>
        </w:r>
        <w:r>
          <w:fldChar w:fldCharType="end"/>
        </w:r>
      </w:hyperlink>
    </w:p>
    <w:p>
      <w:pPr>
        <w:pStyle w:val="TOC2"/>
        <w:tabs>
          <w:tab w:val="right" w:leader="dot" w:pos="8306"/>
        </w:tabs>
      </w:pPr>
      <w:hyperlink w:anchor="_Toc23745" w:history="1">
        <w:r>
          <w:rPr>
            <w:rFonts w:ascii="仿宋" w:eastAsia="仿宋" w:hAnsi="仿宋" w:cs="仿宋" w:hint="eastAsia"/>
            <w:lang w:eastAsia="zh-CN"/>
          </w:rPr>
          <w:t>(三)、设备选型方案</w:t>
        </w:r>
        <w:r>
          <w:tab/>
        </w:r>
        <w:r>
          <w:fldChar w:fldCharType="begin"/>
        </w:r>
        <w:r>
          <w:instrText xml:space="preserve"> PAGEREF _Toc23745 \h </w:instrText>
        </w:r>
        <w:r>
          <w:fldChar w:fldCharType="separate"/>
        </w:r>
        <w:r>
          <w:t>15</w:t>
        </w:r>
        <w:r>
          <w:fldChar w:fldCharType="end"/>
        </w:r>
      </w:hyperlink>
    </w:p>
    <w:p>
      <w:pPr>
        <w:pStyle w:val="TOC1"/>
        <w:tabs>
          <w:tab w:val="right" w:leader="dot" w:pos="8306"/>
        </w:tabs>
      </w:pPr>
      <w:hyperlink w:anchor="_Toc279" w:history="1">
        <w:r>
          <w:rPr>
            <w:rFonts w:ascii="仿宋" w:eastAsia="仿宋" w:hAnsi="仿宋" w:cs="仿宋" w:hint="eastAsia"/>
            <w:lang w:eastAsia="zh-CN"/>
          </w:rPr>
          <w:t>六、铁路旅客运输服务项目文档管理</w:t>
        </w:r>
        <w:r>
          <w:tab/>
        </w:r>
        <w:r>
          <w:fldChar w:fldCharType="begin"/>
        </w:r>
        <w:r>
          <w:instrText xml:space="preserve"> PAGEREF _Toc279 \h </w:instrText>
        </w:r>
        <w:r>
          <w:fldChar w:fldCharType="separate"/>
        </w:r>
        <w:r>
          <w:t>16</w:t>
        </w:r>
        <w:r>
          <w:fldChar w:fldCharType="end"/>
        </w:r>
      </w:hyperlink>
    </w:p>
    <w:p>
      <w:pPr>
        <w:pStyle w:val="TOC2"/>
        <w:tabs>
          <w:tab w:val="right" w:leader="dot" w:pos="8306"/>
        </w:tabs>
      </w:pPr>
      <w:hyperlink w:anchor="_Toc17029" w:history="1">
        <w:r>
          <w:rPr>
            <w:rFonts w:ascii="仿宋" w:eastAsia="仿宋" w:hAnsi="仿宋" w:cs="仿宋" w:hint="eastAsia"/>
            <w:lang w:eastAsia="zh-CN"/>
          </w:rPr>
          <w:t>(一)、文档编制与审查</w:t>
        </w:r>
        <w:r>
          <w:tab/>
        </w:r>
        <w:r>
          <w:fldChar w:fldCharType="begin"/>
        </w:r>
        <w:r>
          <w:instrText xml:space="preserve"> PAGEREF _Toc17029 \h </w:instrText>
        </w:r>
        <w:r>
          <w:fldChar w:fldCharType="separate"/>
        </w:r>
        <w:r>
          <w:t>16</w:t>
        </w:r>
        <w:r>
          <w:fldChar w:fldCharType="end"/>
        </w:r>
      </w:hyperlink>
    </w:p>
    <w:p>
      <w:pPr>
        <w:pStyle w:val="TOC2"/>
        <w:tabs>
          <w:tab w:val="right" w:leader="dot" w:pos="8306"/>
        </w:tabs>
      </w:pPr>
      <w:hyperlink w:anchor="_Toc27098" w:history="1">
        <w:r>
          <w:rPr>
            <w:rFonts w:ascii="仿宋" w:eastAsia="仿宋" w:hAnsi="仿宋" w:cs="仿宋" w:hint="eastAsia"/>
            <w:lang w:eastAsia="zh-CN"/>
          </w:rPr>
          <w:t>(二)、文档发布与分发</w:t>
        </w:r>
        <w:r>
          <w:tab/>
        </w:r>
        <w:r>
          <w:fldChar w:fldCharType="begin"/>
        </w:r>
        <w:r>
          <w:instrText xml:space="preserve"> PAGEREF _Toc27098 \h </w:instrText>
        </w:r>
        <w:r>
          <w:fldChar w:fldCharType="separate"/>
        </w:r>
        <w:r>
          <w:t>18</w:t>
        </w:r>
        <w:r>
          <w:fldChar w:fldCharType="end"/>
        </w:r>
      </w:hyperlink>
    </w:p>
    <w:p>
      <w:pPr>
        <w:pStyle w:val="TOC2"/>
        <w:tabs>
          <w:tab w:val="right" w:leader="dot" w:pos="8306"/>
        </w:tabs>
      </w:pPr>
      <w:hyperlink w:anchor="_Toc3123" w:history="1">
        <w:r>
          <w:rPr>
            <w:rFonts w:ascii="仿宋" w:eastAsia="仿宋" w:hAnsi="仿宋" w:cs="仿宋" w:hint="eastAsia"/>
            <w:lang w:eastAsia="zh-CN"/>
          </w:rPr>
          <w:t>(三)、文档存档与归档</w:t>
        </w:r>
        <w:r>
          <w:tab/>
        </w:r>
        <w:r>
          <w:fldChar w:fldCharType="begin"/>
        </w:r>
        <w:r>
          <w:instrText xml:space="preserve"> PAGEREF _Toc3123 \h </w:instrText>
        </w:r>
        <w:r>
          <w:fldChar w:fldCharType="separate"/>
        </w:r>
        <w:r>
          <w:t>19</w:t>
        </w:r>
        <w:r>
          <w:fldChar w:fldCharType="end"/>
        </w:r>
      </w:hyperlink>
    </w:p>
    <w:p>
      <w:pPr>
        <w:pStyle w:val="TOC1"/>
        <w:tabs>
          <w:tab w:val="right" w:leader="dot" w:pos="8306"/>
        </w:tabs>
      </w:pPr>
      <w:hyperlink w:anchor="_Toc2700" w:history="1">
        <w:r>
          <w:rPr>
            <w:rFonts w:ascii="仿宋" w:eastAsia="仿宋" w:hAnsi="仿宋" w:cs="仿宋" w:hint="eastAsia"/>
            <w:lang w:eastAsia="zh-CN"/>
          </w:rPr>
          <w:t>七、铁路旅客运输服务项目计划安排</w:t>
        </w:r>
        <w:r>
          <w:tab/>
        </w:r>
        <w:r>
          <w:fldChar w:fldCharType="begin"/>
        </w:r>
        <w:r>
          <w:instrText xml:space="preserve"> PAGEREF _Toc2700 \h </w:instrText>
        </w:r>
        <w:r>
          <w:fldChar w:fldCharType="separate"/>
        </w:r>
        <w:r>
          <w:t>20</w:t>
        </w:r>
        <w:r>
          <w:fldChar w:fldCharType="end"/>
        </w:r>
      </w:hyperlink>
    </w:p>
    <w:p>
      <w:pPr>
        <w:pStyle w:val="TOC2"/>
        <w:tabs>
          <w:tab w:val="right" w:leader="dot" w:pos="8306"/>
        </w:tabs>
      </w:pPr>
      <w:hyperlink w:anchor="_Toc5120" w:history="1">
        <w:r>
          <w:rPr>
            <w:rFonts w:ascii="仿宋" w:eastAsia="仿宋" w:hAnsi="仿宋" w:cs="仿宋" w:hint="eastAsia"/>
            <w:lang w:eastAsia="zh-CN"/>
          </w:rPr>
          <w:t>(一)、建设周期</w:t>
        </w:r>
        <w:r>
          <w:tab/>
        </w:r>
        <w:r>
          <w:fldChar w:fldCharType="begin"/>
        </w:r>
        <w:r>
          <w:instrText xml:space="preserve"> PAGEREF _Toc5120 \h </w:instrText>
        </w:r>
        <w:r>
          <w:fldChar w:fldCharType="separate"/>
        </w:r>
        <w:r>
          <w:t>20</w:t>
        </w:r>
        <w:r>
          <w:fldChar w:fldCharType="end"/>
        </w:r>
      </w:hyperlink>
    </w:p>
    <w:p>
      <w:pPr>
        <w:pStyle w:val="TOC2"/>
        <w:tabs>
          <w:tab w:val="right" w:leader="dot" w:pos="8306"/>
        </w:tabs>
      </w:pPr>
      <w:hyperlink w:anchor="_Toc3093" w:history="1">
        <w:r>
          <w:rPr>
            <w:rFonts w:ascii="仿宋" w:eastAsia="仿宋" w:hAnsi="仿宋" w:cs="仿宋" w:hint="eastAsia"/>
            <w:lang w:eastAsia="zh-CN"/>
          </w:rPr>
          <w:t>(二)、建设进度</w:t>
        </w:r>
        <w:r>
          <w:tab/>
        </w:r>
        <w:r>
          <w:fldChar w:fldCharType="begin"/>
        </w:r>
        <w:r>
          <w:instrText xml:space="preserve"> PAGEREF _Toc3093 \h </w:instrText>
        </w:r>
        <w:r>
          <w:fldChar w:fldCharType="separate"/>
        </w:r>
        <w:r>
          <w:t>21</w:t>
        </w:r>
        <w:r>
          <w:fldChar w:fldCharType="end"/>
        </w:r>
      </w:hyperlink>
    </w:p>
    <w:p>
      <w:pPr>
        <w:pStyle w:val="TOC2"/>
        <w:tabs>
          <w:tab w:val="right" w:leader="dot" w:pos="8306"/>
        </w:tabs>
      </w:pPr>
      <w:hyperlink w:anchor="_Toc16564" w:history="1">
        <w:r>
          <w:rPr>
            <w:rFonts w:ascii="仿宋" w:eastAsia="仿宋" w:hAnsi="仿宋" w:cs="仿宋" w:hint="eastAsia"/>
            <w:lang w:eastAsia="zh-CN"/>
          </w:rPr>
          <w:t>(三)、进度安排注意事项</w:t>
        </w:r>
        <w:r>
          <w:tab/>
        </w:r>
        <w:r>
          <w:fldChar w:fldCharType="begin"/>
        </w:r>
        <w:r>
          <w:instrText xml:space="preserve"> PAGEREF _Toc16564 \h </w:instrText>
        </w:r>
        <w:r>
          <w:fldChar w:fldCharType="separate"/>
        </w:r>
        <w:r>
          <w:t>22</w:t>
        </w:r>
        <w:r>
          <w:fldChar w:fldCharType="end"/>
        </w:r>
      </w:hyperlink>
    </w:p>
    <w:p>
      <w:pPr>
        <w:pStyle w:val="TOC2"/>
        <w:tabs>
          <w:tab w:val="right" w:leader="dot" w:pos="8306"/>
        </w:tabs>
      </w:pPr>
      <w:hyperlink w:anchor="_Toc32175" w:history="1">
        <w:r>
          <w:rPr>
            <w:rFonts w:ascii="仿宋" w:eastAsia="仿宋" w:hAnsi="仿宋" w:cs="仿宋" w:hint="eastAsia"/>
            <w:lang w:eastAsia="zh-CN"/>
          </w:rPr>
          <w:t>(四)、人力资源配置</w:t>
        </w:r>
        <w:r>
          <w:tab/>
        </w:r>
        <w:r>
          <w:fldChar w:fldCharType="begin"/>
        </w:r>
        <w:r>
          <w:instrText xml:space="preserve"> PAGEREF _Toc32175 \h </w:instrText>
        </w:r>
        <w:r>
          <w:fldChar w:fldCharType="separate"/>
        </w:r>
        <w:r>
          <w:t>23</w:t>
        </w:r>
        <w:r>
          <w:fldChar w:fldCharType="end"/>
        </w:r>
      </w:hyperlink>
    </w:p>
    <w:p>
      <w:pPr>
        <w:pStyle w:val="TOC1"/>
        <w:tabs>
          <w:tab w:val="right" w:leader="dot" w:pos="8306"/>
        </w:tabs>
      </w:pPr>
      <w:hyperlink w:anchor="_Toc25064" w:history="1">
        <w:r>
          <w:rPr>
            <w:rFonts w:ascii="仿宋" w:eastAsia="仿宋" w:hAnsi="仿宋" w:cs="仿宋" w:hint="eastAsia"/>
            <w:lang w:eastAsia="zh-CN"/>
          </w:rPr>
          <w:t>八、铁路旅客运输服务项目人力资源培养与发展</w:t>
        </w:r>
        <w:r>
          <w:tab/>
        </w:r>
        <w:r>
          <w:fldChar w:fldCharType="begin"/>
        </w:r>
        <w:r>
          <w:instrText xml:space="preserve"> PAGEREF _Toc25064 \h </w:instrText>
        </w:r>
        <w:r>
          <w:fldChar w:fldCharType="separate"/>
        </w:r>
        <w:r>
          <w:t>24</w:t>
        </w:r>
        <w:r>
          <w:fldChar w:fldCharType="end"/>
        </w:r>
      </w:hyperlink>
    </w:p>
    <w:p>
      <w:pPr>
        <w:pStyle w:val="TOC2"/>
        <w:tabs>
          <w:tab w:val="right" w:leader="dot" w:pos="8306"/>
        </w:tabs>
      </w:pPr>
      <w:hyperlink w:anchor="_Toc8368" w:history="1">
        <w:r>
          <w:rPr>
            <w:rFonts w:ascii="仿宋" w:eastAsia="仿宋" w:hAnsi="仿宋" w:cs="仿宋" w:hint="eastAsia"/>
            <w:lang w:eastAsia="zh-CN"/>
          </w:rPr>
          <w:t>(一)、人才需求与规划</w:t>
        </w:r>
        <w:r>
          <w:tab/>
        </w:r>
        <w:r>
          <w:fldChar w:fldCharType="begin"/>
        </w:r>
        <w:r>
          <w:instrText xml:space="preserve"> PAGEREF _Toc8368 \h </w:instrText>
        </w:r>
        <w:r>
          <w:fldChar w:fldCharType="separate"/>
        </w:r>
        <w:r>
          <w:t>24</w:t>
        </w:r>
        <w:r>
          <w:fldChar w:fldCharType="end"/>
        </w:r>
      </w:hyperlink>
    </w:p>
    <w:p>
      <w:pPr>
        <w:pStyle w:val="TOC2"/>
        <w:tabs>
          <w:tab w:val="right" w:leader="dot" w:pos="8306"/>
        </w:tabs>
      </w:pPr>
      <w:hyperlink w:anchor="_Toc11062" w:history="1">
        <w:r>
          <w:rPr>
            <w:rFonts w:ascii="仿宋" w:eastAsia="仿宋" w:hAnsi="仿宋" w:cs="仿宋" w:hint="eastAsia"/>
            <w:lang w:eastAsia="zh-CN"/>
          </w:rPr>
          <w:t>(二)、培训与发展计划</w:t>
        </w:r>
        <w:r>
          <w:tab/>
        </w:r>
        <w:r>
          <w:fldChar w:fldCharType="begin"/>
        </w:r>
        <w:r>
          <w:instrText xml:space="preserve"> PAGEREF _Toc11062 \h </w:instrText>
        </w:r>
        <w:r>
          <w:fldChar w:fldCharType="separate"/>
        </w:r>
        <w:r>
          <w:t>24</w:t>
        </w:r>
        <w:r>
          <w:fldChar w:fldCharType="end"/>
        </w:r>
      </w:hyperlink>
    </w:p>
    <w:p>
      <w:pPr>
        <w:pStyle w:val="TOC1"/>
        <w:tabs>
          <w:tab w:val="right" w:leader="dot" w:pos="8306"/>
        </w:tabs>
      </w:pPr>
      <w:hyperlink w:anchor="_Toc23416" w:history="1">
        <w:r>
          <w:rPr>
            <w:rFonts w:ascii="仿宋" w:eastAsia="仿宋" w:hAnsi="仿宋" w:cs="仿宋" w:hint="eastAsia"/>
            <w:lang w:eastAsia="zh-CN"/>
          </w:rPr>
          <w:t>九、生产安全保护</w:t>
        </w:r>
        <w:r>
          <w:tab/>
        </w:r>
        <w:r>
          <w:fldChar w:fldCharType="begin"/>
        </w:r>
        <w:r>
          <w:instrText xml:space="preserve"> PAGEREF _Toc23416 \h </w:instrText>
        </w:r>
        <w:r>
          <w:fldChar w:fldCharType="separate"/>
        </w:r>
        <w:r>
          <w:t>25</w:t>
        </w:r>
        <w:r>
          <w:fldChar w:fldCharType="end"/>
        </w:r>
      </w:hyperlink>
    </w:p>
    <w:p>
      <w:pPr>
        <w:pStyle w:val="TOC2"/>
        <w:tabs>
          <w:tab w:val="right" w:leader="dot" w:pos="8306"/>
        </w:tabs>
      </w:pPr>
      <w:hyperlink w:anchor="_Toc11747" w:history="1">
        <w:r>
          <w:rPr>
            <w:rFonts w:ascii="仿宋" w:eastAsia="仿宋" w:hAnsi="仿宋" w:cs="仿宋" w:hint="eastAsia"/>
            <w:lang w:eastAsia="zh-CN"/>
          </w:rPr>
          <w:t>(一)、消防安全</w:t>
        </w:r>
        <w:r>
          <w:tab/>
        </w:r>
        <w:r>
          <w:fldChar w:fldCharType="begin"/>
        </w:r>
        <w:r>
          <w:instrText xml:space="preserve"> PAGEREF _Toc11747 \h </w:instrText>
        </w:r>
        <w:r>
          <w:fldChar w:fldCharType="separate"/>
        </w:r>
        <w:r>
          <w:t>25</w:t>
        </w:r>
        <w:r>
          <w:fldChar w:fldCharType="end"/>
        </w:r>
      </w:hyperlink>
    </w:p>
    <w:p>
      <w:pPr>
        <w:pStyle w:val="TOC2"/>
        <w:tabs>
          <w:tab w:val="right" w:leader="dot" w:pos="8306"/>
        </w:tabs>
      </w:pPr>
      <w:hyperlink w:anchor="_Toc21759" w:history="1">
        <w:r>
          <w:rPr>
            <w:rFonts w:ascii="仿宋" w:eastAsia="仿宋" w:hAnsi="仿宋" w:cs="仿宋" w:hint="eastAsia"/>
            <w:lang w:eastAsia="zh-CN"/>
          </w:rPr>
          <w:t>(二)、防火防爆总图布置措施</w:t>
        </w:r>
        <w:r>
          <w:tab/>
        </w:r>
        <w:r>
          <w:fldChar w:fldCharType="begin"/>
        </w:r>
        <w:r>
          <w:instrText xml:space="preserve"> PAGEREF _Toc21759 \h </w:instrText>
        </w:r>
        <w:r>
          <w:fldChar w:fldCharType="separate"/>
        </w:r>
        <w:r>
          <w:t>27</w:t>
        </w:r>
        <w:r>
          <w:fldChar w:fldCharType="end"/>
        </w:r>
      </w:hyperlink>
    </w:p>
    <w:p>
      <w:pPr>
        <w:pStyle w:val="TOC2"/>
        <w:tabs>
          <w:tab w:val="right" w:leader="dot" w:pos="8306"/>
        </w:tabs>
      </w:pPr>
      <w:hyperlink w:anchor="_Toc27844" w:history="1">
        <w:r>
          <w:rPr>
            <w:rFonts w:ascii="仿宋" w:eastAsia="仿宋" w:hAnsi="仿宋" w:cs="仿宋" w:hint="eastAsia"/>
            <w:lang w:eastAsia="zh-CN"/>
          </w:rPr>
          <w:t>(三)、自然灾害防范措施</w:t>
        </w:r>
        <w:r>
          <w:tab/>
        </w:r>
        <w:r>
          <w:fldChar w:fldCharType="begin"/>
        </w:r>
        <w:r>
          <w:instrText xml:space="preserve"> PAGEREF _Toc27844 \h </w:instrText>
        </w:r>
        <w:r>
          <w:fldChar w:fldCharType="separate"/>
        </w:r>
        <w:r>
          <w:t>28</w:t>
        </w:r>
        <w:r>
          <w:fldChar w:fldCharType="end"/>
        </w:r>
      </w:hyperlink>
    </w:p>
    <w:p>
      <w:pPr>
        <w:pStyle w:val="TOC2"/>
        <w:tabs>
          <w:tab w:val="right" w:leader="dot" w:pos="8306"/>
        </w:tabs>
      </w:pPr>
      <w:hyperlink w:anchor="_Toc1430" w:history="1">
        <w:r>
          <w:rPr>
            <w:rFonts w:ascii="仿宋" w:eastAsia="仿宋" w:hAnsi="仿宋" w:cs="仿宋" w:hint="eastAsia"/>
            <w:lang w:eastAsia="zh-CN"/>
          </w:rPr>
          <w:t>(四)、安全色及安全标志使用要求</w:t>
        </w:r>
        <w:r>
          <w:tab/>
        </w:r>
        <w:r>
          <w:fldChar w:fldCharType="begin"/>
        </w:r>
        <w:r>
          <w:instrText xml:space="preserve"> PAGEREF _Toc1430 \h </w:instrText>
        </w:r>
        <w:r>
          <w:fldChar w:fldCharType="separate"/>
        </w:r>
        <w:r>
          <w:t>29</w:t>
        </w:r>
        <w:r>
          <w:fldChar w:fldCharType="end"/>
        </w:r>
      </w:hyperlink>
    </w:p>
    <w:p>
      <w:pPr>
        <w:pStyle w:val="TOC2"/>
        <w:tabs>
          <w:tab w:val="right" w:leader="dot" w:pos="8306"/>
        </w:tabs>
      </w:pPr>
      <w:hyperlink w:anchor="_Toc17524" w:history="1">
        <w:r>
          <w:rPr>
            <w:rFonts w:ascii="仿宋" w:eastAsia="仿宋" w:hAnsi="仿宋" w:cs="仿宋" w:hint="eastAsia"/>
            <w:lang w:eastAsia="zh-CN"/>
          </w:rPr>
          <w:t>(五)、防尘防毒措施</w:t>
        </w:r>
        <w:r>
          <w:tab/>
        </w:r>
        <w:r>
          <w:fldChar w:fldCharType="begin"/>
        </w:r>
        <w:r>
          <w:instrText xml:space="preserve"> PAGEREF _Toc17524 \h </w:instrText>
        </w:r>
        <w:r>
          <w:fldChar w:fldCharType="separate"/>
        </w:r>
        <w:r>
          <w:t>30</w:t>
        </w:r>
        <w:r>
          <w:fldChar w:fldCharType="end"/>
        </w:r>
      </w:hyperlink>
    </w:p>
    <w:p>
      <w:pPr>
        <w:pStyle w:val="TOC2"/>
        <w:tabs>
          <w:tab w:val="right" w:leader="dot" w:pos="8306"/>
        </w:tabs>
      </w:pPr>
      <w:hyperlink w:anchor="_Toc11981" w:history="1">
        <w:r>
          <w:rPr>
            <w:rFonts w:ascii="仿宋" w:eastAsia="仿宋" w:hAnsi="仿宋" w:cs="仿宋" w:hint="eastAsia"/>
            <w:lang w:eastAsia="zh-CN"/>
          </w:rPr>
          <w:t>(六)、防静电、触电防护及防雷措施</w:t>
        </w:r>
        <w:r>
          <w:tab/>
        </w:r>
        <w:r>
          <w:fldChar w:fldCharType="begin"/>
        </w:r>
        <w:r>
          <w:instrText xml:space="preserve"> PAGEREF _Toc11981 \h </w:instrText>
        </w:r>
        <w:r>
          <w:fldChar w:fldCharType="separate"/>
        </w:r>
        <w:r>
          <w:t>31</w:t>
        </w:r>
        <w:r>
          <w:fldChar w:fldCharType="end"/>
        </w:r>
      </w:hyperlink>
    </w:p>
    <w:p>
      <w:pPr>
        <w:pStyle w:val="TOC2"/>
        <w:tabs>
          <w:tab w:val="right" w:leader="dot" w:pos="8306"/>
        </w:tabs>
      </w:pPr>
      <w:hyperlink w:anchor="_Toc29205" w:history="1">
        <w:r>
          <w:rPr>
            <w:rFonts w:ascii="仿宋" w:eastAsia="仿宋" w:hAnsi="仿宋" w:cs="仿宋" w:hint="eastAsia"/>
            <w:lang w:eastAsia="zh-CN"/>
          </w:rPr>
          <w:t>(七)、机械设备安全保障措施</w:t>
        </w:r>
        <w:r>
          <w:tab/>
        </w:r>
        <w:r>
          <w:fldChar w:fldCharType="begin"/>
        </w:r>
        <w:r>
          <w:instrText xml:space="preserve"> PAGEREF _Toc29205 \h </w:instrText>
        </w:r>
        <w:r>
          <w:fldChar w:fldCharType="separate"/>
        </w:r>
        <w:r>
          <w:t>32</w:t>
        </w:r>
        <w:r>
          <w:fldChar w:fldCharType="end"/>
        </w:r>
      </w:hyperlink>
    </w:p>
    <w:p>
      <w:pPr>
        <w:pStyle w:val="TOC1"/>
        <w:tabs>
          <w:tab w:val="right" w:leader="dot" w:pos="8306"/>
        </w:tabs>
      </w:pPr>
      <w:hyperlink w:anchor="_Toc31666" w:history="1">
        <w:r>
          <w:rPr>
            <w:rFonts w:ascii="仿宋" w:eastAsia="仿宋" w:hAnsi="仿宋" w:cs="仿宋" w:hint="eastAsia"/>
            <w:lang w:eastAsia="zh-CN"/>
          </w:rPr>
          <w:t>十、铁路旅客运输服务项目创新与研发</w:t>
        </w:r>
        <w:r>
          <w:tab/>
        </w:r>
        <w:r>
          <w:fldChar w:fldCharType="begin"/>
        </w:r>
        <w:r>
          <w:instrText xml:space="preserve"> PAGEREF _Toc31666 \h </w:instrText>
        </w:r>
        <w:r>
          <w:fldChar w:fldCharType="separate"/>
        </w:r>
        <w:r>
          <w:t>33</w:t>
        </w:r>
        <w:r>
          <w:fldChar w:fldCharType="end"/>
        </w:r>
      </w:hyperlink>
    </w:p>
    <w:p>
      <w:pPr>
        <w:pStyle w:val="TOC2"/>
        <w:tabs>
          <w:tab w:val="right" w:leader="dot" w:pos="8306"/>
        </w:tabs>
      </w:pPr>
      <w:hyperlink w:anchor="_Toc5420" w:history="1">
        <w:r>
          <w:rPr>
            <w:rFonts w:ascii="仿宋" w:eastAsia="仿宋" w:hAnsi="仿宋" w:cs="仿宋" w:hint="eastAsia"/>
            <w:lang w:eastAsia="zh-CN"/>
          </w:rPr>
          <w:t>(一)、创新策略与方向</w:t>
        </w:r>
        <w:r>
          <w:tab/>
        </w:r>
        <w:r>
          <w:fldChar w:fldCharType="begin"/>
        </w:r>
        <w:r>
          <w:instrText xml:space="preserve"> PAGEREF _Toc5420 \h </w:instrText>
        </w:r>
        <w:r>
          <w:fldChar w:fldCharType="separate"/>
        </w:r>
        <w:r>
          <w:t>33</w:t>
        </w:r>
        <w:r>
          <w:fldChar w:fldCharType="end"/>
        </w:r>
      </w:hyperlink>
    </w:p>
    <w:p>
      <w:pPr>
        <w:pStyle w:val="TOC2"/>
        <w:tabs>
          <w:tab w:val="right" w:leader="dot" w:pos="8306"/>
        </w:tabs>
      </w:pPr>
      <w:hyperlink w:anchor="_Toc21431" w:history="1">
        <w:r>
          <w:rPr>
            <w:rFonts w:ascii="仿宋" w:eastAsia="仿宋" w:hAnsi="仿宋" w:cs="仿宋" w:hint="eastAsia"/>
            <w:lang w:eastAsia="zh-CN"/>
          </w:rPr>
          <w:t>(二)、研发规划与投入</w:t>
        </w:r>
        <w:r>
          <w:tab/>
        </w:r>
        <w:r>
          <w:fldChar w:fldCharType="begin"/>
        </w:r>
        <w:r>
          <w:instrText xml:space="preserve"> PAGEREF _Toc21431 \h </w:instrText>
        </w:r>
        <w:r>
          <w:fldChar w:fldCharType="separate"/>
        </w:r>
        <w:r>
          <w:t>35</w:t>
        </w:r>
        <w:r>
          <w:fldChar w:fldCharType="end"/>
        </w:r>
      </w:hyperlink>
    </w:p>
    <w:p>
      <w:pPr>
        <w:pStyle w:val="TOC1"/>
        <w:tabs>
          <w:tab w:val="right" w:leader="dot" w:pos="8306"/>
        </w:tabs>
      </w:pPr>
      <w:hyperlink w:anchor="_Toc11617" w:history="1">
        <w:r>
          <w:rPr>
            <w:rFonts w:ascii="仿宋" w:eastAsia="仿宋" w:hAnsi="仿宋" w:cs="仿宋" w:hint="eastAsia"/>
            <w:lang w:eastAsia="zh-CN"/>
          </w:rPr>
          <w:t>十一、铁路旅客运输服务项目财务管理</w:t>
        </w:r>
        <w:r>
          <w:tab/>
        </w:r>
        <w:r>
          <w:fldChar w:fldCharType="begin"/>
        </w:r>
        <w:r>
          <w:instrText xml:space="preserve"> PAGEREF _Toc11617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8" w:history="1">
        <w:r>
          <w:rPr>
            <w:rFonts w:ascii="仿宋" w:eastAsia="仿宋" w:hAnsi="仿宋" w:cs="仿宋" w:hint="eastAsia"/>
            <w:lang w:eastAsia="zh-CN"/>
          </w:rPr>
          <w:t>(一)、资金需求大</w:t>
        </w:r>
        <w:r>
          <w:tab/>
        </w:r>
        <w:r>
          <w:fldChar w:fldCharType="begin"/>
        </w:r>
        <w:r>
          <w:instrText xml:space="preserve"> PAGEREF _Toc32248 \h </w:instrText>
        </w:r>
        <w:r>
          <w:fldChar w:fldCharType="separate"/>
        </w:r>
        <w:r>
          <w:t>37</w:t>
        </w:r>
        <w:r>
          <w:fldChar w:fldCharType="end"/>
        </w:r>
      </w:hyperlink>
    </w:p>
    <w:p>
      <w:pPr>
        <w:pStyle w:val="TOC2"/>
        <w:tabs>
          <w:tab w:val="right" w:leader="dot" w:pos="8306"/>
        </w:tabs>
      </w:pPr>
      <w:hyperlink w:anchor="_Toc23327" w:history="1">
        <w:r>
          <w:rPr>
            <w:rFonts w:ascii="仿宋" w:eastAsia="仿宋" w:hAnsi="仿宋" w:cs="仿宋" w:hint="eastAsia"/>
            <w:lang w:eastAsia="zh-CN"/>
          </w:rPr>
          <w:t>(二)、研发周期长</w:t>
        </w:r>
        <w:r>
          <w:tab/>
        </w:r>
        <w:r>
          <w:fldChar w:fldCharType="begin"/>
        </w:r>
        <w:r>
          <w:instrText xml:space="preserve"> PAGEREF _Toc23327 \h </w:instrText>
        </w:r>
        <w:r>
          <w:fldChar w:fldCharType="separate"/>
        </w:r>
        <w:r>
          <w:t>38</w:t>
        </w:r>
        <w:r>
          <w:fldChar w:fldCharType="end"/>
        </w:r>
      </w:hyperlink>
    </w:p>
    <w:p>
      <w:pPr>
        <w:pStyle w:val="TOC2"/>
        <w:tabs>
          <w:tab w:val="right" w:leader="dot" w:pos="8306"/>
        </w:tabs>
      </w:pPr>
      <w:hyperlink w:anchor="_Toc24530" w:history="1">
        <w:r>
          <w:rPr>
            <w:rFonts w:ascii="仿宋" w:eastAsia="仿宋" w:hAnsi="仿宋" w:cs="仿宋" w:hint="eastAsia"/>
            <w:lang w:eastAsia="zh-CN"/>
          </w:rPr>
          <w:t>(三)、市场风险大</w:t>
        </w:r>
        <w:r>
          <w:tab/>
        </w:r>
        <w:r>
          <w:fldChar w:fldCharType="begin"/>
        </w:r>
        <w:r>
          <w:instrText xml:space="preserve"> PAGEREF _Toc24530 \h </w:instrText>
        </w:r>
        <w:r>
          <w:fldChar w:fldCharType="separate"/>
        </w:r>
        <w:r>
          <w:t>39</w:t>
        </w:r>
        <w:r>
          <w:fldChar w:fldCharType="end"/>
        </w:r>
      </w:hyperlink>
    </w:p>
    <w:p>
      <w:pPr>
        <w:pStyle w:val="TOC2"/>
        <w:tabs>
          <w:tab w:val="right" w:leader="dot" w:pos="8306"/>
        </w:tabs>
      </w:pPr>
      <w:hyperlink w:anchor="_Toc8819" w:history="1">
        <w:r>
          <w:rPr>
            <w:rFonts w:ascii="仿宋" w:eastAsia="仿宋" w:hAnsi="仿宋" w:cs="仿宋" w:hint="eastAsia"/>
            <w:lang w:eastAsia="zh-CN"/>
          </w:rPr>
          <w:t>(四)、利润率高</w:t>
        </w:r>
        <w:r>
          <w:tab/>
        </w:r>
        <w:r>
          <w:fldChar w:fldCharType="begin"/>
        </w:r>
        <w:r>
          <w:instrText xml:space="preserve"> PAGEREF _Toc8819 \h </w:instrText>
        </w:r>
        <w:r>
          <w:fldChar w:fldCharType="separate"/>
        </w:r>
        <w:r>
          <w:t>42</w:t>
        </w:r>
        <w:r>
          <w:fldChar w:fldCharType="end"/>
        </w:r>
      </w:hyperlink>
    </w:p>
    <w:p>
      <w:pPr>
        <w:pStyle w:val="TOC1"/>
        <w:tabs>
          <w:tab w:val="right" w:leader="dot" w:pos="8306"/>
        </w:tabs>
      </w:pPr>
      <w:hyperlink w:anchor="_Toc14548" w:history="1">
        <w:r>
          <w:rPr>
            <w:rFonts w:ascii="仿宋" w:eastAsia="仿宋" w:hAnsi="仿宋" w:cs="仿宋" w:hint="eastAsia"/>
            <w:lang w:eastAsia="zh-CN"/>
          </w:rPr>
          <w:t>十二、铁路旅客运输服务项目经营效益</w:t>
        </w:r>
        <w:r>
          <w:tab/>
        </w:r>
        <w:r>
          <w:fldChar w:fldCharType="begin"/>
        </w:r>
        <w:r>
          <w:instrText xml:space="preserve"> PAGEREF _Toc14548 \h </w:instrText>
        </w:r>
        <w:r>
          <w:fldChar w:fldCharType="separate"/>
        </w:r>
        <w:r>
          <w:t>44</w:t>
        </w:r>
        <w:r>
          <w:fldChar w:fldCharType="end"/>
        </w:r>
      </w:hyperlink>
    </w:p>
    <w:p>
      <w:pPr>
        <w:pStyle w:val="TOC2"/>
        <w:tabs>
          <w:tab w:val="right" w:leader="dot" w:pos="8306"/>
        </w:tabs>
      </w:pPr>
      <w:hyperlink w:anchor="_Toc10646" w:history="1">
        <w:r>
          <w:rPr>
            <w:rFonts w:ascii="仿宋" w:eastAsia="仿宋" w:hAnsi="仿宋" w:cs="仿宋" w:hint="eastAsia"/>
            <w:lang w:eastAsia="zh-CN"/>
          </w:rPr>
          <w:t>(一)、经济评价财务测算</w:t>
        </w:r>
        <w:r>
          <w:tab/>
        </w:r>
        <w:r>
          <w:fldChar w:fldCharType="begin"/>
        </w:r>
        <w:r>
          <w:instrText xml:space="preserve"> PAGEREF _Toc10646 \h </w:instrText>
        </w:r>
        <w:r>
          <w:fldChar w:fldCharType="separate"/>
        </w:r>
        <w:r>
          <w:t>44</w:t>
        </w:r>
        <w:r>
          <w:fldChar w:fldCharType="end"/>
        </w:r>
      </w:hyperlink>
    </w:p>
    <w:p>
      <w:pPr>
        <w:pStyle w:val="TOC2"/>
        <w:tabs>
          <w:tab w:val="right" w:leader="dot" w:pos="8306"/>
        </w:tabs>
      </w:pPr>
      <w:hyperlink w:anchor="_Toc3988" w:history="1">
        <w:r>
          <w:rPr>
            <w:rFonts w:ascii="仿宋" w:eastAsia="仿宋" w:hAnsi="仿宋" w:cs="仿宋" w:hint="eastAsia"/>
            <w:lang w:eastAsia="zh-CN"/>
          </w:rPr>
          <w:t>(二)、铁路旅客运输服务项目盈利能力分析</w:t>
        </w:r>
        <w:r>
          <w:tab/>
        </w:r>
        <w:r>
          <w:fldChar w:fldCharType="begin"/>
        </w:r>
        <w:r>
          <w:instrText xml:space="preserve"> PAGEREF _Toc3988 \h </w:instrText>
        </w:r>
        <w:r>
          <w:fldChar w:fldCharType="separate"/>
        </w:r>
        <w:r>
          <w:t>45</w:t>
        </w:r>
        <w:r>
          <w:fldChar w:fldCharType="end"/>
        </w:r>
      </w:hyperlink>
    </w:p>
    <w:p>
      <w:pPr>
        <w:pStyle w:val="TOC1"/>
        <w:tabs>
          <w:tab w:val="right" w:leader="dot" w:pos="8306"/>
        </w:tabs>
      </w:pPr>
      <w:hyperlink w:anchor="_Toc30976" w:history="1">
        <w:r>
          <w:rPr>
            <w:rFonts w:ascii="仿宋" w:eastAsia="仿宋" w:hAnsi="仿宋" w:cs="仿宋" w:hint="eastAsia"/>
            <w:lang w:eastAsia="zh-CN"/>
          </w:rPr>
          <w:t>十三、利益相关者分析与沟通计划</w:t>
        </w:r>
        <w:r>
          <w:tab/>
        </w:r>
        <w:r>
          <w:fldChar w:fldCharType="begin"/>
        </w:r>
        <w:r>
          <w:instrText xml:space="preserve"> PAGEREF _Toc30976 \h </w:instrText>
        </w:r>
        <w:r>
          <w:fldChar w:fldCharType="separate"/>
        </w:r>
        <w:r>
          <w:t>46</w:t>
        </w:r>
        <w:r>
          <w:fldChar w:fldCharType="end"/>
        </w:r>
      </w:hyperlink>
    </w:p>
    <w:p>
      <w:pPr>
        <w:pStyle w:val="TOC2"/>
        <w:tabs>
          <w:tab w:val="right" w:leader="dot" w:pos="8306"/>
        </w:tabs>
      </w:pPr>
      <w:hyperlink w:anchor="_Toc24057" w:history="1">
        <w:r>
          <w:rPr>
            <w:rFonts w:ascii="仿宋" w:eastAsia="仿宋" w:hAnsi="仿宋" w:cs="仿宋" w:hint="eastAsia"/>
            <w:lang w:eastAsia="zh-CN"/>
          </w:rPr>
          <w:t>(一)、利益相关者分析</w:t>
        </w:r>
        <w:r>
          <w:tab/>
        </w:r>
        <w:r>
          <w:fldChar w:fldCharType="begin"/>
        </w:r>
        <w:r>
          <w:instrText xml:space="preserve"> PAGEREF _Toc24057 \h </w:instrText>
        </w:r>
        <w:r>
          <w:fldChar w:fldCharType="separate"/>
        </w:r>
        <w:r>
          <w:t>46</w:t>
        </w:r>
        <w:r>
          <w:fldChar w:fldCharType="end"/>
        </w:r>
      </w:hyperlink>
    </w:p>
    <w:p>
      <w:pPr>
        <w:pStyle w:val="TOC2"/>
        <w:tabs>
          <w:tab w:val="right" w:leader="dot" w:pos="8306"/>
        </w:tabs>
      </w:pPr>
      <w:hyperlink w:anchor="_Toc12547" w:history="1">
        <w:r>
          <w:rPr>
            <w:rFonts w:ascii="仿宋" w:eastAsia="仿宋" w:hAnsi="仿宋" w:cs="仿宋" w:hint="eastAsia"/>
            <w:lang w:eastAsia="zh-CN"/>
          </w:rPr>
          <w:t>(二)、沟通计划</w:t>
        </w:r>
        <w:r>
          <w:tab/>
        </w:r>
        <w:r>
          <w:fldChar w:fldCharType="begin"/>
        </w:r>
        <w:r>
          <w:instrText xml:space="preserve"> PAGEREF _Toc12547 \h </w:instrText>
        </w:r>
        <w:r>
          <w:fldChar w:fldCharType="separate"/>
        </w:r>
        <w:r>
          <w:t>47</w:t>
        </w:r>
        <w:r>
          <w:fldChar w:fldCharType="end"/>
        </w:r>
      </w:hyperlink>
    </w:p>
    <w:p>
      <w:pPr>
        <w:pStyle w:val="TOC1"/>
        <w:tabs>
          <w:tab w:val="right" w:leader="dot" w:pos="8306"/>
        </w:tabs>
      </w:pPr>
      <w:hyperlink w:anchor="_Toc16625" w:history="1">
        <w:r>
          <w:rPr>
            <w:rFonts w:ascii="仿宋" w:eastAsia="仿宋" w:hAnsi="仿宋" w:cs="仿宋" w:hint="eastAsia"/>
            <w:lang w:eastAsia="zh-CN"/>
          </w:rPr>
          <w:t>十四、供应链管理</w:t>
        </w:r>
        <w:r>
          <w:tab/>
        </w:r>
        <w:r>
          <w:fldChar w:fldCharType="begin"/>
        </w:r>
        <w:r>
          <w:instrText xml:space="preserve"> PAGEREF _Toc16625 \h </w:instrText>
        </w:r>
        <w:r>
          <w:fldChar w:fldCharType="separate"/>
        </w:r>
        <w:r>
          <w:t>48</w:t>
        </w:r>
        <w:r>
          <w:fldChar w:fldCharType="end"/>
        </w:r>
      </w:hyperlink>
    </w:p>
    <w:p>
      <w:pPr>
        <w:pStyle w:val="TOC2"/>
        <w:tabs>
          <w:tab w:val="right" w:leader="dot" w:pos="8306"/>
        </w:tabs>
      </w:pPr>
      <w:hyperlink w:anchor="_Toc2359" w:history="1">
        <w:r>
          <w:rPr>
            <w:rFonts w:ascii="仿宋" w:eastAsia="仿宋" w:hAnsi="仿宋" w:cs="仿宋" w:hint="eastAsia"/>
            <w:lang w:eastAsia="zh-CN"/>
          </w:rPr>
          <w:t>(一)、供应链战略规划</w:t>
        </w:r>
        <w:r>
          <w:tab/>
        </w:r>
        <w:r>
          <w:fldChar w:fldCharType="begin"/>
        </w:r>
        <w:r>
          <w:instrText xml:space="preserve"> PAGEREF _Toc2359 \h </w:instrText>
        </w:r>
        <w:r>
          <w:fldChar w:fldCharType="separate"/>
        </w:r>
        <w:r>
          <w:t>48</w:t>
        </w:r>
        <w:r>
          <w:fldChar w:fldCharType="end"/>
        </w:r>
      </w:hyperlink>
    </w:p>
    <w:p>
      <w:pPr>
        <w:pStyle w:val="TOC2"/>
        <w:tabs>
          <w:tab w:val="right" w:leader="dot" w:pos="8306"/>
        </w:tabs>
      </w:pPr>
      <w:hyperlink w:anchor="_Toc20136" w:history="1">
        <w:r>
          <w:rPr>
            <w:rFonts w:ascii="仿宋" w:eastAsia="仿宋" w:hAnsi="仿宋" w:cs="仿宋" w:hint="eastAsia"/>
            <w:lang w:eastAsia="zh-CN"/>
          </w:rPr>
          <w:t>(二)、供应商选择与合作</w:t>
        </w:r>
        <w:r>
          <w:tab/>
        </w:r>
        <w:r>
          <w:fldChar w:fldCharType="begin"/>
        </w:r>
        <w:r>
          <w:instrText xml:space="preserve"> PAGEREF _Toc20136 \h </w:instrText>
        </w:r>
        <w:r>
          <w:fldChar w:fldCharType="separate"/>
        </w:r>
        <w:r>
          <w:t>50</w:t>
        </w:r>
        <w:r>
          <w:fldChar w:fldCharType="end"/>
        </w:r>
      </w:hyperlink>
    </w:p>
    <w:p>
      <w:pPr>
        <w:pStyle w:val="TOC2"/>
        <w:tabs>
          <w:tab w:val="right" w:leader="dot" w:pos="8306"/>
        </w:tabs>
      </w:pPr>
      <w:hyperlink w:anchor="_Toc20538" w:history="1">
        <w:r>
          <w:rPr>
            <w:rFonts w:ascii="仿宋" w:eastAsia="仿宋" w:hAnsi="仿宋" w:cs="仿宋" w:hint="eastAsia"/>
            <w:lang w:eastAsia="zh-CN"/>
          </w:rPr>
          <w:t>(三)、物流与库存管理</w:t>
        </w:r>
        <w:r>
          <w:tab/>
        </w:r>
        <w:r>
          <w:fldChar w:fldCharType="begin"/>
        </w:r>
        <w:r>
          <w:instrText xml:space="preserve"> PAGEREF _Toc20538 \h </w:instrText>
        </w:r>
        <w:r>
          <w:fldChar w:fldCharType="separate"/>
        </w:r>
        <w:r>
          <w:t>51</w:t>
        </w:r>
        <w:r>
          <w:fldChar w:fldCharType="end"/>
        </w:r>
      </w:hyperlink>
    </w:p>
    <w:p>
      <w:pPr>
        <w:pStyle w:val="TOC1"/>
        <w:tabs>
          <w:tab w:val="right" w:leader="dot" w:pos="8306"/>
        </w:tabs>
      </w:pPr>
      <w:hyperlink w:anchor="_Toc4036" w:history="1">
        <w:r>
          <w:rPr>
            <w:rFonts w:ascii="仿宋" w:eastAsia="仿宋" w:hAnsi="仿宋" w:cs="仿宋" w:hint="eastAsia"/>
            <w:lang w:eastAsia="zh-CN"/>
          </w:rPr>
          <w:t>十五、铁路旅客运输服务项目治理与监督</w:t>
        </w:r>
        <w:r>
          <w:tab/>
        </w:r>
        <w:r>
          <w:fldChar w:fldCharType="begin"/>
        </w:r>
        <w:r>
          <w:instrText xml:space="preserve"> PAGEREF _Toc4036 \h </w:instrText>
        </w:r>
        <w:r>
          <w:fldChar w:fldCharType="separate"/>
        </w:r>
        <w:r>
          <w:t>53</w:t>
        </w:r>
        <w:r>
          <w:fldChar w:fldCharType="end"/>
        </w:r>
      </w:hyperlink>
    </w:p>
    <w:p>
      <w:pPr>
        <w:pStyle w:val="TOC2"/>
        <w:tabs>
          <w:tab w:val="right" w:leader="dot" w:pos="8306"/>
        </w:tabs>
      </w:pPr>
      <w:hyperlink w:anchor="_Toc5785" w:history="1">
        <w:r>
          <w:rPr>
            <w:rFonts w:ascii="仿宋" w:eastAsia="仿宋" w:hAnsi="仿宋" w:cs="仿宋" w:hint="eastAsia"/>
            <w:lang w:eastAsia="zh-CN"/>
          </w:rPr>
          <w:t>(一)、铁路旅客运输服务项目治理结构</w:t>
        </w:r>
        <w:r>
          <w:tab/>
        </w:r>
        <w:r>
          <w:fldChar w:fldCharType="begin"/>
        </w:r>
        <w:r>
          <w:instrText xml:space="preserve"> PAGEREF _Toc5785 \h </w:instrText>
        </w:r>
        <w:r>
          <w:fldChar w:fldCharType="separate"/>
        </w:r>
        <w:r>
          <w:t>53</w:t>
        </w:r>
        <w:r>
          <w:fldChar w:fldCharType="end"/>
        </w:r>
      </w:hyperlink>
    </w:p>
    <w:p>
      <w:pPr>
        <w:pStyle w:val="TOC2"/>
        <w:tabs>
          <w:tab w:val="right" w:leader="dot" w:pos="8306"/>
        </w:tabs>
      </w:pPr>
      <w:hyperlink w:anchor="_Toc15151" w:history="1">
        <w:r>
          <w:rPr>
            <w:rFonts w:ascii="仿宋" w:eastAsia="仿宋" w:hAnsi="仿宋" w:cs="仿宋" w:hint="eastAsia"/>
            <w:lang w:eastAsia="zh-CN"/>
          </w:rPr>
          <w:t>(二)、监督与审计</w:t>
        </w:r>
        <w:r>
          <w:tab/>
        </w:r>
        <w:r>
          <w:fldChar w:fldCharType="begin"/>
        </w:r>
        <w:r>
          <w:instrText xml:space="preserve"> PAGEREF _Toc15151 \h </w:instrText>
        </w:r>
        <w:r>
          <w:fldChar w:fldCharType="separate"/>
        </w:r>
        <w:r>
          <w:t>54</w:t>
        </w:r>
        <w:r>
          <w:fldChar w:fldCharType="end"/>
        </w:r>
      </w:hyperlink>
    </w:p>
    <w:p>
      <w:pPr>
        <w:pStyle w:val="TOC1"/>
        <w:tabs>
          <w:tab w:val="right" w:leader="dot" w:pos="8306"/>
        </w:tabs>
      </w:pPr>
      <w:hyperlink w:anchor="_Toc17885" w:history="1">
        <w:r>
          <w:rPr>
            <w:rFonts w:ascii="仿宋" w:eastAsia="仿宋" w:hAnsi="仿宋" w:cs="仿宋" w:hint="eastAsia"/>
            <w:lang w:eastAsia="zh-CN"/>
          </w:rPr>
          <w:t>十六、铁路旅客运输服务项目实施保障措施</w:t>
        </w:r>
        <w:r>
          <w:tab/>
        </w:r>
        <w:r>
          <w:fldChar w:fldCharType="begin"/>
        </w:r>
        <w:r>
          <w:instrText xml:space="preserve"> PAGEREF _Toc17885 \h </w:instrText>
        </w:r>
        <w:r>
          <w:fldChar w:fldCharType="separate"/>
        </w:r>
        <w:r>
          <w:t>56</w:t>
        </w:r>
        <w:r>
          <w:fldChar w:fldCharType="end"/>
        </w:r>
      </w:hyperlink>
    </w:p>
    <w:p>
      <w:pPr>
        <w:pStyle w:val="TOC2"/>
        <w:tabs>
          <w:tab w:val="right" w:leader="dot" w:pos="8306"/>
        </w:tabs>
      </w:pPr>
      <w:hyperlink w:anchor="_Toc4465" w:history="1">
        <w:r>
          <w:rPr>
            <w:rFonts w:ascii="仿宋" w:eastAsia="仿宋" w:hAnsi="仿宋" w:cs="仿宋" w:hint="eastAsia"/>
            <w:lang w:eastAsia="zh-CN"/>
          </w:rPr>
          <w:t>(一)、铁路旅客运输服务项目实施保障机制</w:t>
        </w:r>
        <w:r>
          <w:tab/>
        </w:r>
        <w:r>
          <w:fldChar w:fldCharType="begin"/>
        </w:r>
        <w:r>
          <w:instrText xml:space="preserve"> PAGEREF _Toc4465 \h </w:instrText>
        </w:r>
        <w:r>
          <w:fldChar w:fldCharType="separate"/>
        </w:r>
        <w:r>
          <w:t>56</w:t>
        </w:r>
        <w:r>
          <w:fldChar w:fldCharType="end"/>
        </w:r>
      </w:hyperlink>
    </w:p>
    <w:p>
      <w:pPr>
        <w:pStyle w:val="TOC2"/>
        <w:tabs>
          <w:tab w:val="right" w:leader="dot" w:pos="8306"/>
        </w:tabs>
      </w:pPr>
      <w:hyperlink w:anchor="_Toc11531" w:history="1">
        <w:r>
          <w:rPr>
            <w:rFonts w:ascii="仿宋" w:eastAsia="仿宋" w:hAnsi="仿宋" w:cs="仿宋" w:hint="eastAsia"/>
            <w:lang w:eastAsia="zh-CN"/>
          </w:rPr>
          <w:t>(二)、铁路旅客运输服务项目法律合规要求</w:t>
        </w:r>
        <w:r>
          <w:tab/>
        </w:r>
        <w:r>
          <w:fldChar w:fldCharType="begin"/>
        </w:r>
        <w:r>
          <w:instrText xml:space="preserve"> PAGEREF _Toc11531 \h </w:instrText>
        </w:r>
        <w:r>
          <w:fldChar w:fldCharType="separate"/>
        </w:r>
        <w:r>
          <w:t>59</w:t>
        </w:r>
        <w:r>
          <w:fldChar w:fldCharType="end"/>
        </w:r>
      </w:hyperlink>
    </w:p>
    <w:p>
      <w:pPr>
        <w:pStyle w:val="TOC2"/>
        <w:tabs>
          <w:tab w:val="right" w:leader="dot" w:pos="8306"/>
        </w:tabs>
      </w:pPr>
      <w:hyperlink w:anchor="_Toc23472" w:history="1">
        <w:r>
          <w:rPr>
            <w:rFonts w:ascii="仿宋" w:eastAsia="仿宋" w:hAnsi="仿宋" w:cs="仿宋" w:hint="eastAsia"/>
            <w:lang w:eastAsia="zh-CN"/>
          </w:rPr>
          <w:t>(三)、铁路旅客运输服务项目合同管理与法律事务</w:t>
        </w:r>
        <w:r>
          <w:tab/>
        </w:r>
        <w:r>
          <w:fldChar w:fldCharType="begin"/>
        </w:r>
        <w:r>
          <w:instrText xml:space="preserve"> PAGEREF _Toc23472 \h </w:instrText>
        </w:r>
        <w:r>
          <w:fldChar w:fldCharType="separate"/>
        </w:r>
        <w:r>
          <w:t>64</w:t>
        </w:r>
        <w:r>
          <w:fldChar w:fldCharType="end"/>
        </w:r>
      </w:hyperlink>
    </w:p>
    <w:p>
      <w:pPr>
        <w:pStyle w:val="TOC2"/>
        <w:tabs>
          <w:tab w:val="right" w:leader="dot" w:pos="8306"/>
        </w:tabs>
      </w:pPr>
      <w:hyperlink w:anchor="_Toc5656" w:history="1">
        <w:r>
          <w:rPr>
            <w:rFonts w:ascii="仿宋" w:eastAsia="仿宋" w:hAnsi="仿宋" w:cs="仿宋" w:hint="eastAsia"/>
            <w:lang w:eastAsia="zh-CN"/>
          </w:rPr>
          <w:t>(四)、铁路旅客运输服务项目知识产权保护策略</w:t>
        </w:r>
        <w:r>
          <w:tab/>
        </w:r>
        <w:r>
          <w:fldChar w:fldCharType="begin"/>
        </w:r>
        <w:r>
          <w:instrText xml:space="preserve"> PAGEREF _Toc5656 \h </w:instrText>
        </w:r>
        <w:r>
          <w:fldChar w:fldCharType="separate"/>
        </w:r>
        <w:r>
          <w:t>70</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十七、风险识别与分类</w:t>
        </w:r>
        <w:r>
          <w:tab/>
        </w:r>
        <w:r>
          <w:fldChar w:fldCharType="begin"/>
        </w:r>
        <w:r>
          <w:instrText xml:space="preserve"> PAGEREF _Toc29640 \h </w:instrText>
        </w:r>
        <w:r>
          <w:fldChar w:fldCharType="separate"/>
        </w:r>
        <w:r>
          <w:t>73</w:t>
        </w:r>
        <w:r>
          <w:fldChar w:fldCharType="end"/>
        </w:r>
      </w:hyperlink>
    </w:p>
    <w:p>
      <w:pPr>
        <w:pStyle w:val="TOC2"/>
        <w:tabs>
          <w:tab w:val="right" w:leader="dot" w:pos="8306"/>
        </w:tabs>
      </w:pPr>
      <w:hyperlink w:anchor="_Toc21545" w:history="1">
        <w:r>
          <w:rPr>
            <w:rFonts w:ascii="仿宋" w:eastAsia="仿宋" w:hAnsi="仿宋" w:cs="仿宋" w:hint="eastAsia"/>
            <w:lang w:eastAsia="zh-CN"/>
          </w:rPr>
          <w:t>(一)、风险识别</w:t>
        </w:r>
        <w:r>
          <w:tab/>
        </w:r>
        <w:r>
          <w:fldChar w:fldCharType="begin"/>
        </w:r>
        <w:r>
          <w:instrText xml:space="preserve"> PAGEREF _Toc21545 \h </w:instrText>
        </w:r>
        <w:r>
          <w:fldChar w:fldCharType="separate"/>
        </w:r>
        <w:r>
          <w:t>73</w:t>
        </w:r>
        <w:r>
          <w:fldChar w:fldCharType="end"/>
        </w:r>
      </w:hyperlink>
    </w:p>
    <w:p>
      <w:pPr>
        <w:pStyle w:val="TOC2"/>
        <w:tabs>
          <w:tab w:val="right" w:leader="dot" w:pos="8306"/>
        </w:tabs>
      </w:pPr>
      <w:hyperlink w:anchor="_Toc9763" w:history="1">
        <w:r>
          <w:rPr>
            <w:rFonts w:ascii="仿宋" w:eastAsia="仿宋" w:hAnsi="仿宋" w:cs="仿宋" w:hint="eastAsia"/>
            <w:lang w:eastAsia="zh-CN"/>
          </w:rPr>
          <w:t>(二)、风险分类</w:t>
        </w:r>
        <w:r>
          <w:tab/>
        </w:r>
        <w:r>
          <w:fldChar w:fldCharType="begin"/>
        </w:r>
        <w:r>
          <w:instrText xml:space="preserve"> PAGEREF _Toc9763 \h </w:instrText>
        </w:r>
        <w:r>
          <w:fldChar w:fldCharType="separate"/>
        </w:r>
        <w:r>
          <w:t>74</w:t>
        </w:r>
        <w:r>
          <w:fldChar w:fldCharType="end"/>
        </w:r>
      </w:hyperlink>
    </w:p>
    <w:p>
      <w:pPr>
        <w:pStyle w:val="TOC1"/>
        <w:tabs>
          <w:tab w:val="right" w:leader="dot" w:pos="8306"/>
        </w:tabs>
      </w:pPr>
      <w:hyperlink w:anchor="_Toc30863" w:history="1">
        <w:r>
          <w:rPr>
            <w:rFonts w:ascii="仿宋" w:eastAsia="仿宋" w:hAnsi="仿宋" w:cs="仿宋" w:hint="eastAsia"/>
            <w:lang w:eastAsia="zh-CN"/>
          </w:rPr>
          <w:t>十八、铁路旅客运输服务项目工程方案分析</w:t>
        </w:r>
        <w:r>
          <w:tab/>
        </w:r>
        <w:r>
          <w:fldChar w:fldCharType="begin"/>
        </w:r>
        <w:r>
          <w:instrText xml:space="preserve"> PAGEREF _Toc30863 \h </w:instrText>
        </w:r>
        <w:r>
          <w:fldChar w:fldCharType="separate"/>
        </w:r>
        <w:r>
          <w:t>76</w:t>
        </w:r>
        <w:r>
          <w:fldChar w:fldCharType="end"/>
        </w:r>
      </w:hyperlink>
    </w:p>
    <w:p>
      <w:pPr>
        <w:pStyle w:val="TOC2"/>
        <w:tabs>
          <w:tab w:val="right" w:leader="dot" w:pos="8306"/>
        </w:tabs>
      </w:pPr>
      <w:hyperlink w:anchor="_Toc813" w:history="1">
        <w:r>
          <w:rPr>
            <w:rFonts w:ascii="仿宋" w:eastAsia="仿宋" w:hAnsi="仿宋" w:cs="仿宋" w:hint="eastAsia"/>
            <w:lang w:eastAsia="zh-CN"/>
          </w:rPr>
          <w:t>(一)、建筑工程设计原则</w:t>
        </w:r>
        <w:r>
          <w:tab/>
        </w:r>
        <w:r>
          <w:fldChar w:fldCharType="begin"/>
        </w:r>
        <w:r>
          <w:instrText xml:space="preserve"> PAGEREF _Toc813 \h </w:instrText>
        </w:r>
        <w:r>
          <w:fldChar w:fldCharType="separate"/>
        </w:r>
        <w:r>
          <w:t>76</w:t>
        </w:r>
        <w:r>
          <w:fldChar w:fldCharType="end"/>
        </w:r>
      </w:hyperlink>
    </w:p>
    <w:p>
      <w:pPr>
        <w:pStyle w:val="TOC2"/>
        <w:tabs>
          <w:tab w:val="right" w:leader="dot" w:pos="8306"/>
        </w:tabs>
      </w:pPr>
      <w:hyperlink w:anchor="_Toc3294" w:history="1">
        <w:r>
          <w:rPr>
            <w:rFonts w:ascii="仿宋" w:eastAsia="仿宋" w:hAnsi="仿宋" w:cs="仿宋" w:hint="eastAsia"/>
            <w:lang w:eastAsia="zh-CN"/>
          </w:rPr>
          <w:t>(二)、土建工程建设指标</w:t>
        </w:r>
        <w:r>
          <w:tab/>
        </w:r>
        <w:r>
          <w:fldChar w:fldCharType="begin"/>
        </w:r>
        <w:r>
          <w:instrText xml:space="preserve"> PAGEREF _Toc3294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32"/>
      <w:r>
        <w:rPr>
          <w:rFonts w:ascii="仿宋" w:eastAsia="仿宋" w:hAnsi="仿宋" w:cs="仿宋" w:hint="eastAsia"/>
          <w:lang w:eastAsia="zh-CN"/>
        </w:rPr>
        <w:t>(一)、铁路旅客运输服务行业分析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行业一直以来都是市场的关注焦点。行业内的发展趋势、竞争态势以及潜在机会都对铁路旅客运输服务项目的推进产生深远的影响。通过深入研究行业的整体概貌，我们将更好地理解行业的核心特征，为铁路旅客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行业，技术一直是推动创新和发展的关键因素。我们将对当前技术趋势进行详尽分析，包括但不限于人工智能、大数据应用、先进制造技术等。这有助于铁路旅客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旅客运输服务项目成功的基础。我们将对主要竞争对手进行深入研究，包括其市场份额、产品特点、市场定位等。通过全面了解竞争对手的优势和劣势，铁路旅客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349"/>
      <w:r>
        <w:rPr>
          <w:rFonts w:ascii="仿宋" w:eastAsia="仿宋" w:hAnsi="仿宋" w:cs="仿宋" w:hint="eastAsia"/>
          <w:sz w:val="28"/>
          <w:lang w:eastAsia="zh-CN"/>
        </w:rPr>
        <w:t>(二)、铁路旅客运输服务市场分析预测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旅客运输服务市场未来的增长趋势。这包括市场的整体规模、各细分领域的发展趋势等。铁路旅客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旅客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铁路旅客运输服务项目实施过程中需要充分考虑的因素。我们将对市场风险进行全面评估，包括但不限于政策法规风险、市场竞争风险、技术变革风险等。通过对潜在风险的深入分析，铁路旅客运输服务项目可以制定相应的风险缓解策略，降低不确定性对铁路旅客运输服务项目的影响。</w:t>
      </w:r>
    </w:p>
    <w:p>
      <w:pPr>
        <w:pStyle w:val="Heading1"/>
        <w:ind w:firstLine="560" w:firstLineChars="200"/>
        <w:rPr>
          <w:rFonts w:ascii="仿宋" w:eastAsia="仿宋" w:hAnsi="仿宋" w:cs="仿宋" w:hint="eastAsia"/>
          <w:sz w:val="28"/>
          <w:lang w:eastAsia="zh-CN"/>
        </w:rPr>
      </w:pPr>
      <w:bookmarkStart w:id="5" w:name="_Toc20621"/>
      <w:r>
        <w:rPr>
          <w:rFonts w:ascii="仿宋" w:eastAsia="仿宋" w:hAnsi="仿宋" w:cs="仿宋" w:hint="eastAsia"/>
          <w:sz w:val="28"/>
          <w:lang w:eastAsia="zh-CN"/>
        </w:rPr>
        <w:t>二、铁路旅客运输服务项目建设背景及必要性分析</w:t>
      </w:r>
      <w:bookmarkEnd w:id="5"/>
    </w:p>
    <w:p>
      <w:pPr>
        <w:pStyle w:val="Heading2"/>
        <w:rPr>
          <w:rFonts w:ascii="仿宋" w:eastAsia="仿宋" w:hAnsi="仿宋" w:cs="仿宋" w:hint="eastAsia"/>
          <w:lang w:eastAsia="zh-CN"/>
        </w:rPr>
      </w:pPr>
      <w:bookmarkStart w:id="6" w:name="_Toc15429"/>
      <w:r>
        <w:rPr>
          <w:rFonts w:ascii="仿宋" w:eastAsia="仿宋" w:hAnsi="仿宋" w:cs="仿宋" w:hint="eastAsia"/>
          <w:lang w:eastAsia="zh-CN"/>
        </w:rPr>
        <w:t>(一)、铁路旅客运输服务项目背景分析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旅客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旅客运输服务项目在这个潮流中的定位。同时，我们将关注行业内涌现的新兴机遇，以便铁路旅客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旅客运输服务项目提供了强大的发展动力。我们将聚焦于行业内最新的技术发展趋势，包括但不限于人工智能、大数据分析、物联网等领域。通过深度的技术研究，我们将确保铁路旅客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旅客运输服务项目发展的源泉。我们将投入更多的精力对市场需求进行深入剖析，超越表面的需求，深入挖掘潜在的市场痛点和机遇。通过对市场需求的细致了解，铁路旅客运输服务项目将更有针对性地设计解决方案，满足市场的多样化需求，从而更好地促进铁路旅客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旅客运输服务项目战略至关重要。我们将对竞争态势进行更为深入的分析，包括但不限于市场份额、产品特点、客户满意度等多个维度。通过深度的竞争分析，铁路旅客运输服务项目将能够更准确地把握市场脉搏，制定具有竞争力的铁路旅客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旅客运输服务项目的发展具有直接的影响。我们将进行更为全面的法规和政策分析，了解行业发展中的潜在法律风险和合规挑战。通过充分了解和遵守相关法规，铁路旅客运输服务项目将确保在法律框架内合法合规运营，为铁路旅客运输服务项目的稳健发展提供有力支持。</w:t>
      </w:r>
    </w:p>
    <w:p>
      <w:pPr>
        <w:pStyle w:val="Heading2"/>
        <w:ind w:firstLine="560" w:firstLineChars="200"/>
        <w:rPr>
          <w:rFonts w:ascii="仿宋" w:eastAsia="仿宋" w:hAnsi="仿宋" w:cs="仿宋" w:hint="eastAsia"/>
          <w:sz w:val="28"/>
          <w:lang w:eastAsia="zh-CN"/>
        </w:rPr>
      </w:pPr>
      <w:bookmarkStart w:id="7" w:name="_Toc1417"/>
      <w:r>
        <w:rPr>
          <w:rFonts w:ascii="仿宋" w:eastAsia="仿宋" w:hAnsi="仿宋" w:cs="仿宋" w:hint="eastAsia"/>
          <w:sz w:val="28"/>
          <w:lang w:eastAsia="zh-CN"/>
        </w:rPr>
        <w:t>(二)、铁路旅客运输服务项目建设必要性分析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建设的迫切性源于对行业发展趋势的深刻洞察。我们正处于一个行业变革的时代，科技创新、数字化转型成为企业发展的关键动力。铁路旅客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建设不仅仅是为了跟上潮流，更是为了通过技术创新推动企业的持续发展。通过引入先进的技术和解决方案，铁路旅客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旅客运输服务项目的建设成为必然选择，通过提高产品质量、拓展服务领域，从而在竞争中获得更多的机会。铁路旅客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旅客运输服务项目建设的必要性体现在对客户需求更精准的满足。通过铁路旅客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建设的背后是对企业持续创新的追求。只有通过不断创新，企业才能在竞争中立于不败之地。铁路旅客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75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0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铁路旅客运输服务项目的主要产品是XXXX，预计年产值为XXX万元。这一产品在市场中占据着重要的地位，其广泛的应用范围使得该铁路旅客运输服务项目的市场前景非常广阔。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铁路旅客运输服务项目的xxx产品作为重要的原材料之一，将在多个领域发挥关键作用。其在建筑、交通、能源等方面的广泛应用将为整个产业链提供强大的支持，形成产业协同效应。铁路旅客运输服务项目的年产值XXX万XXX万XXX万万元不仅反映了其在市场上的巨大潜力，更预示着它对国民经济的积极贡献。这种关联度高、涉及面广的产业关系，使得该铁路旅客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总征地面积为XXXX平方米，相当于约XX.XX亩，其中净用地面积为XXXX平方米，红线范围内相当于约XX.XX亩。这一用地规模充分考虑了铁路旅客运输服务项目的建设需求，保障了铁路旅客运输服务项目在合适的空间内得以充分发展。铁路旅客运输服务项目规划的总建筑面积为XXXX平方米，其中主体工程建设占XXXX平方米，计容建筑面积达XXXX平方米。预计建筑工程的投资将达到XXXX万元，为铁路旅客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计划购置的设备共计XXXX台（套），设备购置费用为XXXX万元。这一设备购置计划充分考虑到铁路旅客运输服务项目的生产需求和技术要求，确保了铁路旅客运输服务项目在生产运营中具备先进的技术装备和高效的生产能力。设备的合理配置将为铁路旅客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计划总投资为XXXX万元，预计年实现营业收入为XXXX万元。这一产能规模的设定旨在确保铁路旅客运输服务项目能够在投资与回报之间取得平衡，实现长期可持续的发展。铁路旅客运输服务项目的总投资充分考虑到各个方面的需求，包括用地建设、设备购置等多个环节，以确保铁路旅客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657"/>
      <w:r>
        <w:rPr>
          <w:rFonts w:ascii="仿宋" w:eastAsia="仿宋" w:hAnsi="仿宋" w:cs="仿宋" w:hint="eastAsia"/>
          <w:sz w:val="28"/>
          <w:lang w:eastAsia="zh-CN"/>
        </w:rPr>
        <w:t>四、铁路旅客运输服务项目危机管理</w:t>
      </w:r>
      <w:bookmarkEnd w:id="11"/>
    </w:p>
    <w:p>
      <w:pPr>
        <w:pStyle w:val="Heading2"/>
        <w:rPr>
          <w:rFonts w:ascii="仿宋" w:eastAsia="仿宋" w:hAnsi="仿宋" w:cs="仿宋" w:hint="eastAsia"/>
          <w:lang w:eastAsia="zh-CN"/>
        </w:rPr>
      </w:pPr>
      <w:bookmarkStart w:id="12" w:name="_Toc2451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危机管理中，危机预警与识别是确保铁路旅客运输服务项目稳健运行的核心步骤。通过建立全面的监测机制，铁路旅客运输服务项目团队旨在及时发现和理解潜在的风险和危机因素，以便采取及时的预防和应对措施，确保铁路旅客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旅客运输服务项目团队全面分析了整个铁路旅客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旅客运输服务项目团队着重于明确定义铁路旅客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旅客运输服务项目进展的持续监控，团队能够及时发现潜在问题并作出迅速反应。铁路旅客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在这一阶段，团队的专业素养和反应速度将发挥至关重要的作用，以确保潜在危机能够在初期得到有效的处理，最大程度地减轻负面影响。通过危机预警与识别，铁路旅客运输服务项目得以更有序、可控地推进。</w:t>
      </w:r>
    </w:p>
    <w:p>
      <w:pPr>
        <w:pStyle w:val="Heading2"/>
        <w:ind w:firstLine="560" w:firstLineChars="200"/>
        <w:rPr>
          <w:rFonts w:ascii="仿宋" w:eastAsia="仿宋" w:hAnsi="仿宋" w:cs="仿宋" w:hint="eastAsia"/>
          <w:sz w:val="28"/>
          <w:lang w:eastAsia="zh-CN"/>
        </w:rPr>
      </w:pPr>
      <w:bookmarkStart w:id="13" w:name="_Toc1643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在危机发生时，铁路旅客运输服务项目团队立即行动，成立了应急小组。该小组的任务是迅速制定并实施紧急应对措施，以最小化潜在损失。以下是采取的主要措施：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暂停铁路旅客运输服务项目进度：为遏制危机蔓延，铁路旅客运输服务项目暂时停止进行，以便全面评估当前状况。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资源重新分配：重新评估铁路旅客运输服务项目资源的分配，确保最大限度地减小损失。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实时沟通：与关键利益相关者建立实时沟通机制，向他们传递铁路旅客运输服务项目危机的实际状况，保障铁路旅客运输服务项目核心利益。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在紧急应对的同时，铁路旅客运输服务项目团队强调了团队协作和有效沟通的重要性。以下是团队协作的关键举措：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信息共享机制：建立了信息共享平台，确保团队成员能够及时获取铁路旅客运输服务项目危机的实时信息。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领导者沟通：铁路旅客运输服务项目领导者通过定期会议和即时沟通工具，指导团队应对危机，保持团队稳定运行。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随着危机得到初步控制，铁路旅客运输服务项目团队转向制定恢复计划，以确保铁路旅客运输服务项目能够从中迅速恢复。主要恢复计划包括：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修复受损的进度计划：重新评估铁路旅客运输服务项目进度，制定修复计划，确保铁路旅客运输服务项目尽快回归正常进程。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重新调整资源分配：优化资源分配，确保铁路旅客运输服务项目在有限资源下高效运转。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风险管理机制加强：对铁路旅客运输服务项目风险进行全面评估，制定更强化的风险管理策略，以预防未来可能的危机。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91"/>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32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的技术管理特点体现在其创新导向。通过引入最先进的技术趋势和解决方案，铁路旅客运输服务项目致力于提升科技含量、提高质量和效率水平。这意味着我们将采用最新的工具和方法，确保铁路旅客运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旅客运输服务项目技术管理的显著特征。通过整合不同领域的技术资源，我们实现了跨学科的协同工作。这有助于优化技术架构，提高整体效能。此外，整合性策略还促进了不同技术团队之间的紧密沟通和高效合作，确保铁路旅客运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旅客运输服务项目所采用的技术。通过不断优化技术方案，铁路旅客运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旅客运输服务项目团队将在铁路旅客运输服务项目初期识别可能的技术风险，并采取相应的预防和应对措施。通过建立健全的风险评估机制，铁路旅客运输服务项目能够在实施过程中及时发现并解决潜在的技术问题，保障铁路旅客运输服务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铁路旅客运输服务项目中，技术将成为铁路旅客运输服务项目成功的有力支持。这一深度剖析揭示了技术管理在铁路旅客运输服务项目实施中的关键作用，为铁路旅客运输服务项目的技术基础奠定了坚实的基础。</w:t>
      </w:r>
    </w:p>
    <w:p>
      <w:pPr>
        <w:pStyle w:val="Heading2"/>
        <w:ind w:firstLine="560" w:firstLineChars="200"/>
        <w:rPr>
          <w:rFonts w:ascii="仿宋" w:eastAsia="仿宋" w:hAnsi="仿宋" w:cs="仿宋" w:hint="eastAsia"/>
          <w:sz w:val="28"/>
          <w:lang w:eastAsia="zh-CN"/>
        </w:rPr>
      </w:pPr>
      <w:bookmarkStart w:id="16" w:name="_Toc10483"/>
      <w:r>
        <w:rPr>
          <w:rFonts w:ascii="仿宋" w:eastAsia="仿宋" w:hAnsi="仿宋" w:cs="仿宋" w:hint="eastAsia"/>
          <w:sz w:val="28"/>
          <w:lang w:eastAsia="zh-CN"/>
        </w:rPr>
        <w:t>(二)、铁路旅客运输服务项目工艺技术设计方案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旅客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旅客运输服务项目将严格按照相关行业规范要求进行组织。通过有效控制产品质量，铁路旅客运输服务项目将致力于为顾客提供优质的铁路旅客运输服务项目产品和良好的服务。这体现了铁路旅客运输服务项目对于生产活动合规性和质量标准的高度重视，为铁路旅客运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旅客运输服务项目注重生态效益和清洁生产原则。铁路旅客运输服务项目建设将紧密结合地方特色经济发展，与社会经济发展规划和区域环境保护规划方案相协调一致。通过与当地区域自然生态系统的结合，铁路旅客运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旅客运输服务项目产品具有多样化的客户需求和个性化的特点。因此，铁路旅客运输服务项目产品规格品种多样，且单批生产数量较小。为满足这一特点，铁路旅客运输服务项目承办单位将建设先进的柔性制造生产线。通过广泛应用柔性制造技术，铁路旅客运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旅客运输服务项目采用的技术具有较高的技术含量和自动化水平，处于国内先进水平。这一技术选用不仅体现了对生产效率、质量和环境友好性的高标准要求，同时为铁路旅客运输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2374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为确保铁路旅客运输服务项目的高效生产和技术实施，我们制定了一套精心设计的设备选型方案，以满足铁路旅客运输服务项目生产、质量和环保的要求。该方案的主要特点如下：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旅客运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针对铁路旅客运输服务项目产品的多样性和小批量生产的特点，我们将建设柔性制造生产线。通过在设备选型中考虑柔性制造技术，可以灵活应对不同产品规格和生产需求，实现生产线的高度灵活性和适应性。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9"/>
      <w:r>
        <w:rPr>
          <w:rFonts w:ascii="仿宋" w:eastAsia="仿宋" w:hAnsi="仿宋" w:cs="仿宋" w:hint="eastAsia"/>
          <w:sz w:val="28"/>
          <w:lang w:eastAsia="zh-CN"/>
        </w:rPr>
        <w:t>六、铁路旅客运输服务项目文档管理</w:t>
      </w:r>
      <w:bookmarkEnd w:id="18"/>
    </w:p>
    <w:p>
      <w:pPr>
        <w:pStyle w:val="Heading2"/>
        <w:rPr>
          <w:rFonts w:ascii="仿宋" w:eastAsia="仿宋" w:hAnsi="仿宋" w:cs="仿宋" w:hint="eastAsia"/>
          <w:lang w:eastAsia="zh-CN"/>
        </w:rPr>
      </w:pPr>
      <w:bookmarkStart w:id="19" w:name="_Toc1702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铁路旅客运输服务项目高度重视文档的质量和准确性，以支持铁路旅客运输服务项目的各项活动和决策。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https://d.book118.com/825200111304011034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B0610"/>
    <w:rsid w:val="4FBB06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001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2024-01-03T21:37:00Z</dcterms:created>
  <dcterms:modified xsi:type="dcterms:W3CDTF">2024-01-03T21:37:56Z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069598733D2040A9A67E3F1434CCE033_11</vt:lpwstr>
  </property>
  <property fmtid="{D5CDD505-2E9C-101B-9397-08002B2CF9AE}" pid="3" name="KSOProductBuildVer">
    <vt:lpwstr>2052-12.1.0.16120</vt:lpwstr>
  </property>
</Properties>
</file>