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电源变压器项目计划设计方案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40" w:history="1">
        <w:r>
          <w:rPr>
            <w:rFonts w:ascii="仿宋" w:eastAsia="仿宋" w:hAnsi="仿宋" w:cs="仿宋" w:hint="eastAsia"/>
            <w:lang w:eastAsia="zh-CN"/>
          </w:rPr>
          <w:t>序言</w:t>
        </w:r>
        <w:r>
          <w:tab/>
        </w:r>
        <w:r>
          <w:fldChar w:fldCharType="begin"/>
        </w:r>
        <w:r>
          <w:instrText xml:space="preserve"> PAGEREF _Toc4740 \h </w:instrText>
        </w:r>
        <w:r>
          <w:fldChar w:fldCharType="separate"/>
        </w:r>
        <w:r>
          <w:t>3</w:t>
        </w:r>
        <w:r>
          <w:fldChar w:fldCharType="end"/>
        </w:r>
      </w:hyperlink>
    </w:p>
    <w:p>
      <w:pPr>
        <w:pStyle w:val="TOC1"/>
        <w:tabs>
          <w:tab w:val="right" w:leader="dot" w:pos="8306"/>
        </w:tabs>
      </w:pPr>
      <w:hyperlink w:anchor="_Toc30031" w:history="1">
        <w:r>
          <w:rPr>
            <w:rFonts w:ascii="仿宋" w:eastAsia="仿宋" w:hAnsi="仿宋" w:cs="仿宋" w:hint="eastAsia"/>
            <w:lang w:eastAsia="zh-CN"/>
          </w:rPr>
          <w:t>一、电源变压器项目绩效评估</w:t>
        </w:r>
        <w:r>
          <w:tab/>
        </w:r>
        <w:r>
          <w:fldChar w:fldCharType="begin"/>
        </w:r>
        <w:r>
          <w:instrText xml:space="preserve"> PAGEREF _Toc30031 \h </w:instrText>
        </w:r>
        <w:r>
          <w:fldChar w:fldCharType="separate"/>
        </w:r>
        <w:r>
          <w:t>3</w:t>
        </w:r>
        <w:r>
          <w:fldChar w:fldCharType="end"/>
        </w:r>
      </w:hyperlink>
    </w:p>
    <w:p>
      <w:pPr>
        <w:pStyle w:val="TOC2"/>
        <w:tabs>
          <w:tab w:val="right" w:leader="dot" w:pos="8306"/>
        </w:tabs>
      </w:pPr>
      <w:hyperlink w:anchor="_Toc22981" w:history="1">
        <w:r>
          <w:rPr>
            <w:rFonts w:ascii="仿宋" w:eastAsia="仿宋" w:hAnsi="仿宋" w:cs="仿宋" w:hint="eastAsia"/>
            <w:lang w:eastAsia="zh-CN"/>
          </w:rPr>
          <w:t>(一)、绩效评估指标</w:t>
        </w:r>
        <w:r>
          <w:tab/>
        </w:r>
        <w:r>
          <w:fldChar w:fldCharType="begin"/>
        </w:r>
        <w:r>
          <w:instrText xml:space="preserve"> PAGEREF _Toc22981 \h </w:instrText>
        </w:r>
        <w:r>
          <w:fldChar w:fldCharType="separate"/>
        </w:r>
        <w:r>
          <w:t>3</w:t>
        </w:r>
        <w:r>
          <w:fldChar w:fldCharType="end"/>
        </w:r>
      </w:hyperlink>
    </w:p>
    <w:p>
      <w:pPr>
        <w:pStyle w:val="TOC2"/>
        <w:tabs>
          <w:tab w:val="right" w:leader="dot" w:pos="8306"/>
        </w:tabs>
      </w:pPr>
      <w:hyperlink w:anchor="_Toc27406" w:history="1">
        <w:r>
          <w:rPr>
            <w:rFonts w:ascii="仿宋" w:eastAsia="仿宋" w:hAnsi="仿宋" w:cs="仿宋" w:hint="eastAsia"/>
            <w:lang w:eastAsia="zh-CN"/>
          </w:rPr>
          <w:t>(二)、绩效评估方法</w:t>
        </w:r>
        <w:r>
          <w:tab/>
        </w:r>
        <w:r>
          <w:fldChar w:fldCharType="begin"/>
        </w:r>
        <w:r>
          <w:instrText xml:space="preserve"> PAGEREF _Toc27406 \h </w:instrText>
        </w:r>
        <w:r>
          <w:fldChar w:fldCharType="separate"/>
        </w:r>
        <w:r>
          <w:t>4</w:t>
        </w:r>
        <w:r>
          <w:fldChar w:fldCharType="end"/>
        </w:r>
      </w:hyperlink>
    </w:p>
    <w:p>
      <w:pPr>
        <w:pStyle w:val="TOC2"/>
        <w:tabs>
          <w:tab w:val="right" w:leader="dot" w:pos="8306"/>
        </w:tabs>
      </w:pPr>
      <w:hyperlink w:anchor="_Toc2983" w:history="1">
        <w:r>
          <w:rPr>
            <w:rFonts w:ascii="仿宋" w:eastAsia="仿宋" w:hAnsi="仿宋" w:cs="仿宋" w:hint="eastAsia"/>
            <w:lang w:eastAsia="zh-CN"/>
          </w:rPr>
          <w:t>(三)、绩效评估周期</w:t>
        </w:r>
        <w:r>
          <w:tab/>
        </w:r>
        <w:r>
          <w:fldChar w:fldCharType="begin"/>
        </w:r>
        <w:r>
          <w:instrText xml:space="preserve"> PAGEREF _Toc2983 \h </w:instrText>
        </w:r>
        <w:r>
          <w:fldChar w:fldCharType="separate"/>
        </w:r>
        <w:r>
          <w:t>5</w:t>
        </w:r>
        <w:r>
          <w:fldChar w:fldCharType="end"/>
        </w:r>
      </w:hyperlink>
    </w:p>
    <w:p>
      <w:pPr>
        <w:pStyle w:val="TOC1"/>
        <w:tabs>
          <w:tab w:val="right" w:leader="dot" w:pos="8306"/>
        </w:tabs>
      </w:pPr>
      <w:hyperlink w:anchor="_Toc15151" w:history="1">
        <w:r>
          <w:rPr>
            <w:rFonts w:ascii="仿宋" w:eastAsia="仿宋" w:hAnsi="仿宋" w:cs="仿宋" w:hint="eastAsia"/>
            <w:lang w:eastAsia="zh-CN"/>
          </w:rPr>
          <w:t>二、电源变压器项目概论</w:t>
        </w:r>
        <w:r>
          <w:tab/>
        </w:r>
        <w:r>
          <w:fldChar w:fldCharType="begin"/>
        </w:r>
        <w:r>
          <w:instrText xml:space="preserve"> PAGEREF _Toc15151 \h </w:instrText>
        </w:r>
        <w:r>
          <w:fldChar w:fldCharType="separate"/>
        </w:r>
        <w:r>
          <w:t>6</w:t>
        </w:r>
        <w:r>
          <w:fldChar w:fldCharType="end"/>
        </w:r>
      </w:hyperlink>
    </w:p>
    <w:p>
      <w:pPr>
        <w:pStyle w:val="TOC2"/>
        <w:tabs>
          <w:tab w:val="right" w:leader="dot" w:pos="8306"/>
        </w:tabs>
      </w:pPr>
      <w:hyperlink w:anchor="_Toc3211" w:history="1">
        <w:r>
          <w:rPr>
            <w:rFonts w:ascii="仿宋" w:eastAsia="仿宋" w:hAnsi="仿宋" w:cs="仿宋" w:hint="eastAsia"/>
            <w:lang w:eastAsia="zh-CN"/>
          </w:rPr>
          <w:t>(一)、电源变压器项目概况</w:t>
        </w:r>
        <w:r>
          <w:tab/>
        </w:r>
        <w:r>
          <w:fldChar w:fldCharType="begin"/>
        </w:r>
        <w:r>
          <w:instrText xml:space="preserve"> PAGEREF _Toc3211 \h </w:instrText>
        </w:r>
        <w:r>
          <w:fldChar w:fldCharType="separate"/>
        </w:r>
        <w:r>
          <w:t>6</w:t>
        </w:r>
        <w:r>
          <w:fldChar w:fldCharType="end"/>
        </w:r>
      </w:hyperlink>
    </w:p>
    <w:p>
      <w:pPr>
        <w:pStyle w:val="TOC2"/>
        <w:tabs>
          <w:tab w:val="right" w:leader="dot" w:pos="8306"/>
        </w:tabs>
      </w:pPr>
      <w:hyperlink w:anchor="_Toc31950" w:history="1">
        <w:r>
          <w:rPr>
            <w:rFonts w:ascii="仿宋" w:eastAsia="仿宋" w:hAnsi="仿宋" w:cs="仿宋" w:hint="eastAsia"/>
            <w:lang w:eastAsia="zh-CN"/>
          </w:rPr>
          <w:t>(二)、电源变压器项目目标</w:t>
        </w:r>
        <w:r>
          <w:tab/>
        </w:r>
        <w:r>
          <w:fldChar w:fldCharType="begin"/>
        </w:r>
        <w:r>
          <w:instrText xml:space="preserve"> PAGEREF _Toc31950 \h </w:instrText>
        </w:r>
        <w:r>
          <w:fldChar w:fldCharType="separate"/>
        </w:r>
        <w:r>
          <w:t>8</w:t>
        </w:r>
        <w:r>
          <w:fldChar w:fldCharType="end"/>
        </w:r>
      </w:hyperlink>
    </w:p>
    <w:p>
      <w:pPr>
        <w:pStyle w:val="TOC2"/>
        <w:tabs>
          <w:tab w:val="right" w:leader="dot" w:pos="8306"/>
        </w:tabs>
      </w:pPr>
      <w:hyperlink w:anchor="_Toc12913" w:history="1">
        <w:r>
          <w:rPr>
            <w:rFonts w:ascii="仿宋" w:eastAsia="仿宋" w:hAnsi="仿宋" w:cs="仿宋" w:hint="eastAsia"/>
            <w:lang w:eastAsia="zh-CN"/>
          </w:rPr>
          <w:t>(三)、电源变压器项目提出的理由</w:t>
        </w:r>
        <w:r>
          <w:tab/>
        </w:r>
        <w:r>
          <w:fldChar w:fldCharType="begin"/>
        </w:r>
        <w:r>
          <w:instrText xml:space="preserve"> PAGEREF _Toc12913 \h </w:instrText>
        </w:r>
        <w:r>
          <w:fldChar w:fldCharType="separate"/>
        </w:r>
        <w:r>
          <w:t>9</w:t>
        </w:r>
        <w:r>
          <w:fldChar w:fldCharType="end"/>
        </w:r>
      </w:hyperlink>
    </w:p>
    <w:p>
      <w:pPr>
        <w:pStyle w:val="TOC2"/>
        <w:tabs>
          <w:tab w:val="right" w:leader="dot" w:pos="8306"/>
        </w:tabs>
      </w:pPr>
      <w:hyperlink w:anchor="_Toc9199" w:history="1">
        <w:r>
          <w:rPr>
            <w:rFonts w:ascii="仿宋" w:eastAsia="仿宋" w:hAnsi="仿宋" w:cs="仿宋" w:hint="eastAsia"/>
            <w:lang w:eastAsia="zh-CN"/>
          </w:rPr>
          <w:t>(四)、电源变压器项目意义</w:t>
        </w:r>
        <w:r>
          <w:tab/>
        </w:r>
        <w:r>
          <w:fldChar w:fldCharType="begin"/>
        </w:r>
        <w:r>
          <w:instrText xml:space="preserve"> PAGEREF _Toc9199 \h </w:instrText>
        </w:r>
        <w:r>
          <w:fldChar w:fldCharType="separate"/>
        </w:r>
        <w:r>
          <w:t>11</w:t>
        </w:r>
        <w:r>
          <w:fldChar w:fldCharType="end"/>
        </w:r>
      </w:hyperlink>
    </w:p>
    <w:p>
      <w:pPr>
        <w:pStyle w:val="TOC2"/>
        <w:tabs>
          <w:tab w:val="right" w:leader="dot" w:pos="8306"/>
        </w:tabs>
      </w:pPr>
      <w:hyperlink w:anchor="_Toc26417" w:history="1">
        <w:r>
          <w:rPr>
            <w:rFonts w:ascii="仿宋" w:eastAsia="仿宋" w:hAnsi="仿宋" w:cs="仿宋" w:hint="eastAsia"/>
            <w:lang w:eastAsia="zh-CN"/>
          </w:rPr>
          <w:t>(五)、电源变压器项目背景</w:t>
        </w:r>
        <w:r>
          <w:tab/>
        </w:r>
        <w:r>
          <w:fldChar w:fldCharType="begin"/>
        </w:r>
        <w:r>
          <w:instrText xml:space="preserve"> PAGEREF _Toc26417 \h </w:instrText>
        </w:r>
        <w:r>
          <w:fldChar w:fldCharType="separate"/>
        </w:r>
        <w:r>
          <w:t>12</w:t>
        </w:r>
        <w:r>
          <w:fldChar w:fldCharType="end"/>
        </w:r>
      </w:hyperlink>
    </w:p>
    <w:p>
      <w:pPr>
        <w:pStyle w:val="TOC1"/>
        <w:tabs>
          <w:tab w:val="right" w:leader="dot" w:pos="8306"/>
        </w:tabs>
      </w:pPr>
      <w:hyperlink w:anchor="_Toc10602" w:history="1">
        <w:r>
          <w:rPr>
            <w:rFonts w:ascii="仿宋" w:eastAsia="仿宋" w:hAnsi="仿宋" w:cs="仿宋" w:hint="eastAsia"/>
            <w:lang w:eastAsia="zh-CN"/>
          </w:rPr>
          <w:t>三、电源变压器项目危机管理</w:t>
        </w:r>
        <w:r>
          <w:tab/>
        </w:r>
        <w:r>
          <w:fldChar w:fldCharType="begin"/>
        </w:r>
        <w:r>
          <w:instrText xml:space="preserve"> PAGEREF _Toc10602 \h </w:instrText>
        </w:r>
        <w:r>
          <w:fldChar w:fldCharType="separate"/>
        </w:r>
        <w:r>
          <w:t>13</w:t>
        </w:r>
        <w:r>
          <w:fldChar w:fldCharType="end"/>
        </w:r>
      </w:hyperlink>
    </w:p>
    <w:p>
      <w:pPr>
        <w:pStyle w:val="TOC2"/>
        <w:tabs>
          <w:tab w:val="right" w:leader="dot" w:pos="8306"/>
        </w:tabs>
      </w:pPr>
      <w:hyperlink w:anchor="_Toc1330" w:history="1">
        <w:r>
          <w:rPr>
            <w:rFonts w:ascii="仿宋" w:eastAsia="仿宋" w:hAnsi="仿宋" w:cs="仿宋" w:hint="eastAsia"/>
            <w:lang w:eastAsia="zh-CN"/>
          </w:rPr>
          <w:t>(一)、危机预警与识别</w:t>
        </w:r>
        <w:r>
          <w:tab/>
        </w:r>
        <w:r>
          <w:fldChar w:fldCharType="begin"/>
        </w:r>
        <w:r>
          <w:instrText xml:space="preserve"> PAGEREF _Toc1330 \h </w:instrText>
        </w:r>
        <w:r>
          <w:fldChar w:fldCharType="separate"/>
        </w:r>
        <w:r>
          <w:t>13</w:t>
        </w:r>
        <w:r>
          <w:fldChar w:fldCharType="end"/>
        </w:r>
      </w:hyperlink>
    </w:p>
    <w:p>
      <w:pPr>
        <w:pStyle w:val="TOC2"/>
        <w:tabs>
          <w:tab w:val="right" w:leader="dot" w:pos="8306"/>
        </w:tabs>
      </w:pPr>
      <w:hyperlink w:anchor="_Toc30513" w:history="1">
        <w:r>
          <w:rPr>
            <w:rFonts w:ascii="仿宋" w:eastAsia="仿宋" w:hAnsi="仿宋" w:cs="仿宋" w:hint="eastAsia"/>
            <w:lang w:eastAsia="zh-CN"/>
          </w:rPr>
          <w:t>(二)、危机应对与恢复</w:t>
        </w:r>
        <w:r>
          <w:tab/>
        </w:r>
        <w:r>
          <w:fldChar w:fldCharType="begin"/>
        </w:r>
        <w:r>
          <w:instrText xml:space="preserve"> PAGEREF _Toc30513 \h </w:instrText>
        </w:r>
        <w:r>
          <w:fldChar w:fldCharType="separate"/>
        </w:r>
        <w:r>
          <w:t>14</w:t>
        </w:r>
        <w:r>
          <w:fldChar w:fldCharType="end"/>
        </w:r>
      </w:hyperlink>
    </w:p>
    <w:p>
      <w:pPr>
        <w:pStyle w:val="TOC1"/>
        <w:tabs>
          <w:tab w:val="right" w:leader="dot" w:pos="8306"/>
        </w:tabs>
      </w:pPr>
      <w:hyperlink w:anchor="_Toc2850" w:history="1">
        <w:r>
          <w:rPr>
            <w:rFonts w:ascii="仿宋" w:eastAsia="仿宋" w:hAnsi="仿宋" w:cs="仿宋" w:hint="eastAsia"/>
            <w:lang w:eastAsia="zh-CN"/>
          </w:rPr>
          <w:t>四、电源变压器项目选址可行性分析</w:t>
        </w:r>
        <w:r>
          <w:tab/>
        </w:r>
        <w:r>
          <w:fldChar w:fldCharType="begin"/>
        </w:r>
        <w:r>
          <w:instrText xml:space="preserve"> PAGEREF _Toc2850 \h </w:instrText>
        </w:r>
        <w:r>
          <w:fldChar w:fldCharType="separate"/>
        </w:r>
        <w:r>
          <w:t>15</w:t>
        </w:r>
        <w:r>
          <w:fldChar w:fldCharType="end"/>
        </w:r>
      </w:hyperlink>
    </w:p>
    <w:p>
      <w:pPr>
        <w:pStyle w:val="TOC2"/>
        <w:tabs>
          <w:tab w:val="right" w:leader="dot" w:pos="8306"/>
        </w:tabs>
      </w:pPr>
      <w:hyperlink w:anchor="_Toc25522" w:history="1">
        <w:r>
          <w:rPr>
            <w:rFonts w:ascii="仿宋" w:eastAsia="仿宋" w:hAnsi="仿宋" w:cs="仿宋" w:hint="eastAsia"/>
            <w:lang w:eastAsia="zh-CN"/>
          </w:rPr>
          <w:t>(一)、电源变压器项目选址</w:t>
        </w:r>
        <w:r>
          <w:tab/>
        </w:r>
        <w:r>
          <w:fldChar w:fldCharType="begin"/>
        </w:r>
        <w:r>
          <w:instrText xml:space="preserve"> PAGEREF _Toc25522 \h </w:instrText>
        </w:r>
        <w:r>
          <w:fldChar w:fldCharType="separate"/>
        </w:r>
        <w:r>
          <w:t>15</w:t>
        </w:r>
        <w:r>
          <w:fldChar w:fldCharType="end"/>
        </w:r>
      </w:hyperlink>
    </w:p>
    <w:p>
      <w:pPr>
        <w:pStyle w:val="TOC2"/>
        <w:tabs>
          <w:tab w:val="right" w:leader="dot" w:pos="8306"/>
        </w:tabs>
      </w:pPr>
      <w:hyperlink w:anchor="_Toc26183" w:history="1">
        <w:r>
          <w:rPr>
            <w:rFonts w:ascii="仿宋" w:eastAsia="仿宋" w:hAnsi="仿宋" w:cs="仿宋" w:hint="eastAsia"/>
            <w:lang w:eastAsia="zh-CN"/>
          </w:rPr>
          <w:t>(二)、用地控制指标</w:t>
        </w:r>
        <w:r>
          <w:tab/>
        </w:r>
        <w:r>
          <w:fldChar w:fldCharType="begin"/>
        </w:r>
        <w:r>
          <w:instrText xml:space="preserve"> PAGEREF _Toc26183 \h </w:instrText>
        </w:r>
        <w:r>
          <w:fldChar w:fldCharType="separate"/>
        </w:r>
        <w:r>
          <w:t>15</w:t>
        </w:r>
        <w:r>
          <w:fldChar w:fldCharType="end"/>
        </w:r>
      </w:hyperlink>
    </w:p>
    <w:p>
      <w:pPr>
        <w:pStyle w:val="TOC2"/>
        <w:tabs>
          <w:tab w:val="right" w:leader="dot" w:pos="8306"/>
        </w:tabs>
      </w:pPr>
      <w:hyperlink w:anchor="_Toc7529" w:history="1">
        <w:r>
          <w:rPr>
            <w:rFonts w:ascii="仿宋" w:eastAsia="仿宋" w:hAnsi="仿宋" w:cs="仿宋" w:hint="eastAsia"/>
            <w:lang w:eastAsia="zh-CN"/>
          </w:rPr>
          <w:t>(三)、节约用地措施</w:t>
        </w:r>
        <w:r>
          <w:tab/>
        </w:r>
        <w:r>
          <w:fldChar w:fldCharType="begin"/>
        </w:r>
        <w:r>
          <w:instrText xml:space="preserve"> PAGEREF _Toc7529 \h </w:instrText>
        </w:r>
        <w:r>
          <w:fldChar w:fldCharType="separate"/>
        </w:r>
        <w:r>
          <w:t>17</w:t>
        </w:r>
        <w:r>
          <w:fldChar w:fldCharType="end"/>
        </w:r>
      </w:hyperlink>
    </w:p>
    <w:p>
      <w:pPr>
        <w:pStyle w:val="TOC2"/>
        <w:tabs>
          <w:tab w:val="right" w:leader="dot" w:pos="8306"/>
        </w:tabs>
      </w:pPr>
      <w:hyperlink w:anchor="_Toc20562" w:history="1">
        <w:r>
          <w:rPr>
            <w:rFonts w:ascii="仿宋" w:eastAsia="仿宋" w:hAnsi="仿宋" w:cs="仿宋" w:hint="eastAsia"/>
            <w:lang w:eastAsia="zh-CN"/>
          </w:rPr>
          <w:t>(四)、总图布置方案</w:t>
        </w:r>
        <w:r>
          <w:tab/>
        </w:r>
        <w:r>
          <w:fldChar w:fldCharType="begin"/>
        </w:r>
        <w:r>
          <w:instrText xml:space="preserve"> PAGEREF _Toc20562 \h </w:instrText>
        </w:r>
        <w:r>
          <w:fldChar w:fldCharType="separate"/>
        </w:r>
        <w:r>
          <w:t>18</w:t>
        </w:r>
        <w:r>
          <w:fldChar w:fldCharType="end"/>
        </w:r>
      </w:hyperlink>
    </w:p>
    <w:p>
      <w:pPr>
        <w:pStyle w:val="TOC2"/>
        <w:tabs>
          <w:tab w:val="right" w:leader="dot" w:pos="8306"/>
        </w:tabs>
      </w:pPr>
      <w:hyperlink w:anchor="_Toc12251" w:history="1">
        <w:r>
          <w:rPr>
            <w:rFonts w:ascii="仿宋" w:eastAsia="仿宋" w:hAnsi="仿宋" w:cs="仿宋" w:hint="eastAsia"/>
            <w:lang w:eastAsia="zh-CN"/>
          </w:rPr>
          <w:t>(五)、选址综合评价</w:t>
        </w:r>
        <w:r>
          <w:tab/>
        </w:r>
        <w:r>
          <w:fldChar w:fldCharType="begin"/>
        </w:r>
        <w:r>
          <w:instrText xml:space="preserve"> PAGEREF _Toc12251 \h </w:instrText>
        </w:r>
        <w:r>
          <w:fldChar w:fldCharType="separate"/>
        </w:r>
        <w:r>
          <w:t>19</w:t>
        </w:r>
        <w:r>
          <w:fldChar w:fldCharType="end"/>
        </w:r>
      </w:hyperlink>
    </w:p>
    <w:p>
      <w:pPr>
        <w:pStyle w:val="TOC1"/>
        <w:tabs>
          <w:tab w:val="right" w:leader="dot" w:pos="8306"/>
        </w:tabs>
      </w:pPr>
      <w:hyperlink w:anchor="_Toc25827" w:history="1">
        <w:r>
          <w:rPr>
            <w:rFonts w:ascii="仿宋" w:eastAsia="仿宋" w:hAnsi="仿宋" w:cs="仿宋" w:hint="eastAsia"/>
            <w:lang w:eastAsia="zh-CN"/>
          </w:rPr>
          <w:t>五、电源变压器项目土建工程</w:t>
        </w:r>
        <w:r>
          <w:tab/>
        </w:r>
        <w:r>
          <w:fldChar w:fldCharType="begin"/>
        </w:r>
        <w:r>
          <w:instrText xml:space="preserve"> PAGEREF _Toc25827 \h </w:instrText>
        </w:r>
        <w:r>
          <w:fldChar w:fldCharType="separate"/>
        </w:r>
        <w:r>
          <w:t>20</w:t>
        </w:r>
        <w:r>
          <w:fldChar w:fldCharType="end"/>
        </w:r>
      </w:hyperlink>
    </w:p>
    <w:p>
      <w:pPr>
        <w:pStyle w:val="TOC2"/>
        <w:tabs>
          <w:tab w:val="right" w:leader="dot" w:pos="8306"/>
        </w:tabs>
      </w:pPr>
      <w:hyperlink w:anchor="_Toc21905" w:history="1">
        <w:r>
          <w:rPr>
            <w:rFonts w:ascii="仿宋" w:eastAsia="仿宋" w:hAnsi="仿宋" w:cs="仿宋" w:hint="eastAsia"/>
            <w:lang w:eastAsia="zh-CN"/>
          </w:rPr>
          <w:t>(一)、建筑工程设计原则</w:t>
        </w:r>
        <w:r>
          <w:tab/>
        </w:r>
        <w:r>
          <w:fldChar w:fldCharType="begin"/>
        </w:r>
        <w:r>
          <w:instrText xml:space="preserve"> PAGEREF _Toc21905 \h </w:instrText>
        </w:r>
        <w:r>
          <w:fldChar w:fldCharType="separate"/>
        </w:r>
        <w:r>
          <w:t>20</w:t>
        </w:r>
        <w:r>
          <w:fldChar w:fldCharType="end"/>
        </w:r>
      </w:hyperlink>
    </w:p>
    <w:p>
      <w:pPr>
        <w:pStyle w:val="TOC2"/>
        <w:tabs>
          <w:tab w:val="right" w:leader="dot" w:pos="8306"/>
        </w:tabs>
      </w:pPr>
      <w:hyperlink w:anchor="_Toc29730" w:history="1">
        <w:r>
          <w:rPr>
            <w:rFonts w:ascii="仿宋" w:eastAsia="仿宋" w:hAnsi="仿宋" w:cs="仿宋" w:hint="eastAsia"/>
            <w:lang w:eastAsia="zh-CN"/>
          </w:rPr>
          <w:t>(二)、土建工程设计年限及安全等级</w:t>
        </w:r>
        <w:r>
          <w:tab/>
        </w:r>
        <w:r>
          <w:fldChar w:fldCharType="begin"/>
        </w:r>
        <w:r>
          <w:instrText xml:space="preserve"> PAGEREF _Toc29730 \h </w:instrText>
        </w:r>
        <w:r>
          <w:fldChar w:fldCharType="separate"/>
        </w:r>
        <w:r>
          <w:t>21</w:t>
        </w:r>
        <w:r>
          <w:fldChar w:fldCharType="end"/>
        </w:r>
      </w:hyperlink>
    </w:p>
    <w:p>
      <w:pPr>
        <w:pStyle w:val="TOC2"/>
        <w:tabs>
          <w:tab w:val="right" w:leader="dot" w:pos="8306"/>
        </w:tabs>
      </w:pPr>
      <w:hyperlink w:anchor="_Toc9937" w:history="1">
        <w:r>
          <w:rPr>
            <w:rFonts w:ascii="仿宋" w:eastAsia="仿宋" w:hAnsi="仿宋" w:cs="仿宋" w:hint="eastAsia"/>
            <w:lang w:eastAsia="zh-CN"/>
          </w:rPr>
          <w:t>(三)、建筑工程设计总体要求</w:t>
        </w:r>
        <w:r>
          <w:tab/>
        </w:r>
        <w:r>
          <w:fldChar w:fldCharType="begin"/>
        </w:r>
        <w:r>
          <w:instrText xml:space="preserve"> PAGEREF _Toc9937 \h </w:instrText>
        </w:r>
        <w:r>
          <w:fldChar w:fldCharType="separate"/>
        </w:r>
        <w:r>
          <w:t>23</w:t>
        </w:r>
        <w:r>
          <w:fldChar w:fldCharType="end"/>
        </w:r>
      </w:hyperlink>
    </w:p>
    <w:p>
      <w:pPr>
        <w:pStyle w:val="TOC2"/>
        <w:tabs>
          <w:tab w:val="right" w:leader="dot" w:pos="8306"/>
        </w:tabs>
      </w:pPr>
      <w:hyperlink w:anchor="_Toc784" w:history="1">
        <w:r>
          <w:rPr>
            <w:rFonts w:ascii="仿宋" w:eastAsia="仿宋" w:hAnsi="仿宋" w:cs="仿宋" w:hint="eastAsia"/>
            <w:lang w:eastAsia="zh-CN"/>
          </w:rPr>
          <w:t>(四)、土建工程建设指标</w:t>
        </w:r>
        <w:r>
          <w:tab/>
        </w:r>
        <w:r>
          <w:fldChar w:fldCharType="begin"/>
        </w:r>
        <w:r>
          <w:instrText xml:space="preserve"> PAGEREF _Toc784 \h </w:instrText>
        </w:r>
        <w:r>
          <w:fldChar w:fldCharType="separate"/>
        </w:r>
        <w:r>
          <w:t>23</w:t>
        </w:r>
        <w:r>
          <w:fldChar w:fldCharType="end"/>
        </w:r>
      </w:hyperlink>
    </w:p>
    <w:p>
      <w:pPr>
        <w:pStyle w:val="TOC1"/>
        <w:tabs>
          <w:tab w:val="right" w:leader="dot" w:pos="8306"/>
        </w:tabs>
      </w:pPr>
      <w:hyperlink w:anchor="_Toc29471" w:history="1">
        <w:r>
          <w:rPr>
            <w:rFonts w:ascii="仿宋" w:eastAsia="仿宋" w:hAnsi="仿宋" w:cs="仿宋" w:hint="eastAsia"/>
            <w:lang w:eastAsia="zh-CN"/>
          </w:rPr>
          <w:t>六、工艺说明</w:t>
        </w:r>
        <w:r>
          <w:tab/>
        </w:r>
        <w:r>
          <w:fldChar w:fldCharType="begin"/>
        </w:r>
        <w:r>
          <w:instrText xml:space="preserve"> PAGEREF _Toc29471 \h </w:instrText>
        </w:r>
        <w:r>
          <w:fldChar w:fldCharType="separate"/>
        </w:r>
        <w:r>
          <w:t>24</w:t>
        </w:r>
        <w:r>
          <w:fldChar w:fldCharType="end"/>
        </w:r>
      </w:hyperlink>
    </w:p>
    <w:p>
      <w:pPr>
        <w:pStyle w:val="TOC2"/>
        <w:tabs>
          <w:tab w:val="right" w:leader="dot" w:pos="8306"/>
        </w:tabs>
      </w:pPr>
      <w:hyperlink w:anchor="_Toc12164" w:history="1">
        <w:r>
          <w:rPr>
            <w:rFonts w:ascii="仿宋" w:eastAsia="仿宋" w:hAnsi="仿宋" w:cs="仿宋" w:hint="eastAsia"/>
            <w:lang w:eastAsia="zh-CN"/>
          </w:rPr>
          <w:t>(一)、技术管理特点</w:t>
        </w:r>
        <w:r>
          <w:tab/>
        </w:r>
        <w:r>
          <w:fldChar w:fldCharType="begin"/>
        </w:r>
        <w:r>
          <w:instrText xml:space="preserve"> PAGEREF _Toc12164 \h </w:instrText>
        </w:r>
        <w:r>
          <w:fldChar w:fldCharType="separate"/>
        </w:r>
        <w:r>
          <w:t>24</w:t>
        </w:r>
        <w:r>
          <w:fldChar w:fldCharType="end"/>
        </w:r>
      </w:hyperlink>
    </w:p>
    <w:p>
      <w:pPr>
        <w:pStyle w:val="TOC2"/>
        <w:tabs>
          <w:tab w:val="right" w:leader="dot" w:pos="8306"/>
        </w:tabs>
      </w:pPr>
      <w:hyperlink w:anchor="_Toc17358" w:history="1">
        <w:r>
          <w:rPr>
            <w:rFonts w:ascii="仿宋" w:eastAsia="仿宋" w:hAnsi="仿宋" w:cs="仿宋" w:hint="eastAsia"/>
            <w:lang w:eastAsia="zh-CN"/>
          </w:rPr>
          <w:t>(二)、电源变压器项目工艺技术设计方案</w:t>
        </w:r>
        <w:r>
          <w:tab/>
        </w:r>
        <w:r>
          <w:fldChar w:fldCharType="begin"/>
        </w:r>
        <w:r>
          <w:instrText xml:space="preserve"> PAGEREF _Toc17358 \h </w:instrText>
        </w:r>
        <w:r>
          <w:fldChar w:fldCharType="separate"/>
        </w:r>
        <w:r>
          <w:t>25</w:t>
        </w:r>
        <w:r>
          <w:fldChar w:fldCharType="end"/>
        </w:r>
      </w:hyperlink>
    </w:p>
    <w:p>
      <w:pPr>
        <w:pStyle w:val="TOC2"/>
        <w:tabs>
          <w:tab w:val="right" w:leader="dot" w:pos="8306"/>
        </w:tabs>
      </w:pPr>
      <w:hyperlink w:anchor="_Toc7408" w:history="1">
        <w:r>
          <w:rPr>
            <w:rFonts w:ascii="仿宋" w:eastAsia="仿宋" w:hAnsi="仿宋" w:cs="仿宋" w:hint="eastAsia"/>
            <w:lang w:eastAsia="zh-CN"/>
          </w:rPr>
          <w:t>(三)、设备选型方案</w:t>
        </w:r>
        <w:r>
          <w:tab/>
        </w:r>
        <w:r>
          <w:fldChar w:fldCharType="begin"/>
        </w:r>
        <w:r>
          <w:instrText xml:space="preserve"> PAGEREF _Toc7408 \h </w:instrText>
        </w:r>
        <w:r>
          <w:fldChar w:fldCharType="separate"/>
        </w:r>
        <w:r>
          <w:t>26</w:t>
        </w:r>
        <w:r>
          <w:fldChar w:fldCharType="end"/>
        </w:r>
      </w:hyperlink>
    </w:p>
    <w:p>
      <w:pPr>
        <w:pStyle w:val="TOC1"/>
        <w:tabs>
          <w:tab w:val="right" w:leader="dot" w:pos="8306"/>
        </w:tabs>
      </w:pPr>
      <w:hyperlink w:anchor="_Toc14388" w:history="1">
        <w:r>
          <w:rPr>
            <w:rFonts w:ascii="仿宋" w:eastAsia="仿宋" w:hAnsi="仿宋" w:cs="仿宋" w:hint="eastAsia"/>
            <w:lang w:eastAsia="zh-CN"/>
          </w:rPr>
          <w:t>七、电源变压器项目人力资源培养与发展</w:t>
        </w:r>
        <w:r>
          <w:tab/>
        </w:r>
        <w:r>
          <w:fldChar w:fldCharType="begin"/>
        </w:r>
        <w:r>
          <w:instrText xml:space="preserve"> PAGEREF _Toc14388 \h </w:instrText>
        </w:r>
        <w:r>
          <w:fldChar w:fldCharType="separate"/>
        </w:r>
        <w:r>
          <w:t>27</w:t>
        </w:r>
        <w:r>
          <w:fldChar w:fldCharType="end"/>
        </w:r>
      </w:hyperlink>
    </w:p>
    <w:p>
      <w:pPr>
        <w:pStyle w:val="TOC2"/>
        <w:tabs>
          <w:tab w:val="right" w:leader="dot" w:pos="8306"/>
        </w:tabs>
      </w:pPr>
      <w:hyperlink w:anchor="_Toc30815" w:history="1">
        <w:r>
          <w:rPr>
            <w:rFonts w:ascii="仿宋" w:eastAsia="仿宋" w:hAnsi="仿宋" w:cs="仿宋" w:hint="eastAsia"/>
            <w:lang w:eastAsia="zh-CN"/>
          </w:rPr>
          <w:t>(一)、人才需求与规划</w:t>
        </w:r>
        <w:r>
          <w:tab/>
        </w:r>
        <w:r>
          <w:fldChar w:fldCharType="begin"/>
        </w:r>
        <w:r>
          <w:instrText xml:space="preserve"> PAGEREF _Toc30815 \h </w:instrText>
        </w:r>
        <w:r>
          <w:fldChar w:fldCharType="separate"/>
        </w:r>
        <w:r>
          <w:t>27</w:t>
        </w:r>
        <w:r>
          <w:fldChar w:fldCharType="end"/>
        </w:r>
      </w:hyperlink>
    </w:p>
    <w:p>
      <w:pPr>
        <w:pStyle w:val="TOC2"/>
        <w:tabs>
          <w:tab w:val="right" w:leader="dot" w:pos="8306"/>
        </w:tabs>
      </w:pPr>
      <w:hyperlink w:anchor="_Toc12332" w:history="1">
        <w:r>
          <w:rPr>
            <w:rFonts w:ascii="仿宋" w:eastAsia="仿宋" w:hAnsi="仿宋" w:cs="仿宋" w:hint="eastAsia"/>
            <w:lang w:eastAsia="zh-CN"/>
          </w:rPr>
          <w:t>(二)、培训与发展计划</w:t>
        </w:r>
        <w:r>
          <w:tab/>
        </w:r>
        <w:r>
          <w:fldChar w:fldCharType="begin"/>
        </w:r>
        <w:r>
          <w:instrText xml:space="preserve"> PAGEREF _Toc12332 \h </w:instrText>
        </w:r>
        <w:r>
          <w:fldChar w:fldCharType="separate"/>
        </w:r>
        <w:r>
          <w:t>28</w:t>
        </w:r>
        <w:r>
          <w:fldChar w:fldCharType="end"/>
        </w:r>
      </w:hyperlink>
    </w:p>
    <w:p>
      <w:pPr>
        <w:pStyle w:val="TOC1"/>
        <w:tabs>
          <w:tab w:val="right" w:leader="dot" w:pos="8306"/>
        </w:tabs>
      </w:pPr>
      <w:hyperlink w:anchor="_Toc21833" w:history="1">
        <w:r>
          <w:rPr>
            <w:rFonts w:ascii="仿宋" w:eastAsia="仿宋" w:hAnsi="仿宋" w:cs="仿宋" w:hint="eastAsia"/>
            <w:lang w:eastAsia="zh-CN"/>
          </w:rPr>
          <w:t>八、电源变压器项目环境影响分析</w:t>
        </w:r>
        <w:r>
          <w:tab/>
        </w:r>
        <w:r>
          <w:fldChar w:fldCharType="begin"/>
        </w:r>
        <w:r>
          <w:instrText xml:space="preserve"> PAGEREF _Toc21833 \h </w:instrText>
        </w:r>
        <w:r>
          <w:fldChar w:fldCharType="separate"/>
        </w:r>
        <w:r>
          <w:t>28</w:t>
        </w:r>
        <w:r>
          <w:fldChar w:fldCharType="end"/>
        </w:r>
      </w:hyperlink>
    </w:p>
    <w:p>
      <w:pPr>
        <w:pStyle w:val="TOC2"/>
        <w:tabs>
          <w:tab w:val="right" w:leader="dot" w:pos="8306"/>
        </w:tabs>
      </w:pPr>
      <w:hyperlink w:anchor="_Toc8214" w:history="1">
        <w:r>
          <w:rPr>
            <w:rFonts w:ascii="仿宋" w:eastAsia="仿宋" w:hAnsi="仿宋" w:cs="仿宋" w:hint="eastAsia"/>
            <w:lang w:eastAsia="zh-CN"/>
          </w:rPr>
          <w:t>(一)、建设区域环境质量现状</w:t>
        </w:r>
        <w:r>
          <w:tab/>
        </w:r>
        <w:r>
          <w:fldChar w:fldCharType="begin"/>
        </w:r>
        <w:r>
          <w:instrText xml:space="preserve"> PAGEREF _Toc8214 \h </w:instrText>
        </w:r>
        <w:r>
          <w:fldChar w:fldCharType="separate"/>
        </w:r>
        <w:r>
          <w:t>28</w:t>
        </w:r>
        <w:r>
          <w:fldChar w:fldCharType="end"/>
        </w:r>
      </w:hyperlink>
    </w:p>
    <w:p>
      <w:pPr>
        <w:pStyle w:val="TOC2"/>
        <w:tabs>
          <w:tab w:val="right" w:leader="dot" w:pos="8306"/>
        </w:tabs>
      </w:pPr>
      <w:hyperlink w:anchor="_Toc29237" w:history="1">
        <w:r>
          <w:rPr>
            <w:rFonts w:ascii="仿宋" w:eastAsia="仿宋" w:hAnsi="仿宋" w:cs="仿宋" w:hint="eastAsia"/>
            <w:lang w:eastAsia="zh-CN"/>
          </w:rPr>
          <w:t>(二)、建设期环境保护</w:t>
        </w:r>
        <w:r>
          <w:tab/>
        </w:r>
        <w:r>
          <w:fldChar w:fldCharType="begin"/>
        </w:r>
        <w:r>
          <w:instrText xml:space="preserve"> PAGEREF _Toc29237 \h </w:instrText>
        </w:r>
        <w:r>
          <w:fldChar w:fldCharType="separate"/>
        </w:r>
        <w:r>
          <w:t>30</w:t>
        </w:r>
        <w:r>
          <w:fldChar w:fldCharType="end"/>
        </w:r>
      </w:hyperlink>
    </w:p>
    <w:p>
      <w:pPr>
        <w:pStyle w:val="TOC2"/>
        <w:tabs>
          <w:tab w:val="right" w:leader="dot" w:pos="8306"/>
        </w:tabs>
      </w:pPr>
      <w:hyperlink w:anchor="_Toc376" w:history="1">
        <w:r>
          <w:rPr>
            <w:rFonts w:ascii="仿宋" w:eastAsia="仿宋" w:hAnsi="仿宋" w:cs="仿宋" w:hint="eastAsia"/>
            <w:lang w:eastAsia="zh-CN"/>
          </w:rPr>
          <w:t>(三)、运营期环境保护</w:t>
        </w:r>
        <w:r>
          <w:tab/>
        </w:r>
        <w:r>
          <w:fldChar w:fldCharType="begin"/>
        </w:r>
        <w:r>
          <w:instrText xml:space="preserve"> PAGEREF _Toc376 \h </w:instrText>
        </w:r>
        <w:r>
          <w:fldChar w:fldCharType="separate"/>
        </w:r>
        <w:r>
          <w:t>31</w:t>
        </w:r>
        <w:r>
          <w:fldChar w:fldCharType="end"/>
        </w:r>
      </w:hyperlink>
    </w:p>
    <w:p>
      <w:pPr>
        <w:pStyle w:val="TOC2"/>
        <w:tabs>
          <w:tab w:val="right" w:leader="dot" w:pos="8306"/>
        </w:tabs>
      </w:pPr>
      <w:hyperlink w:anchor="_Toc11072" w:history="1">
        <w:r>
          <w:rPr>
            <w:rFonts w:ascii="仿宋" w:eastAsia="仿宋" w:hAnsi="仿宋" w:cs="仿宋" w:hint="eastAsia"/>
            <w:lang w:eastAsia="zh-CN"/>
          </w:rPr>
          <w:t>(四)、电源变压器项目建设对区域经济的影响</w:t>
        </w:r>
        <w:r>
          <w:tab/>
        </w:r>
        <w:r>
          <w:fldChar w:fldCharType="begin"/>
        </w:r>
        <w:r>
          <w:instrText xml:space="preserve"> PAGEREF _Toc11072 \h </w:instrText>
        </w:r>
        <w:r>
          <w:fldChar w:fldCharType="separate"/>
        </w:r>
        <w:r>
          <w:t>33</w:t>
        </w:r>
        <w:r>
          <w:fldChar w:fldCharType="end"/>
        </w:r>
      </w:hyperlink>
    </w:p>
    <w:p>
      <w:pPr>
        <w:pStyle w:val="TOC2"/>
        <w:tabs>
          <w:tab w:val="right" w:leader="dot" w:pos="8306"/>
        </w:tabs>
      </w:pPr>
      <w:hyperlink w:anchor="_Toc11744" w:history="1">
        <w:r>
          <w:rPr>
            <w:rFonts w:ascii="仿宋" w:eastAsia="仿宋" w:hAnsi="仿宋" w:cs="仿宋" w:hint="eastAsia"/>
            <w:lang w:eastAsia="zh-CN"/>
          </w:rPr>
          <w:t>(五)、废弃物处理</w:t>
        </w:r>
        <w:r>
          <w:tab/>
        </w:r>
        <w:r>
          <w:fldChar w:fldCharType="begin"/>
        </w:r>
        <w:r>
          <w:instrText xml:space="preserve"> PAGEREF _Toc11744 \h </w:instrText>
        </w:r>
        <w:r>
          <w:fldChar w:fldCharType="separate"/>
        </w:r>
        <w:r>
          <w:t>34</w:t>
        </w:r>
        <w:r>
          <w:fldChar w:fldCharType="end"/>
        </w:r>
      </w:hyperlink>
    </w:p>
    <w:p>
      <w:pPr>
        <w:pStyle w:val="TOC2"/>
        <w:tabs>
          <w:tab w:val="right" w:leader="dot" w:pos="8306"/>
        </w:tabs>
      </w:pPr>
      <w:hyperlink w:anchor="_Toc20995" w:history="1">
        <w:r>
          <w:rPr>
            <w:rFonts w:ascii="仿宋" w:eastAsia="仿宋" w:hAnsi="仿宋" w:cs="仿宋" w:hint="eastAsia"/>
            <w:lang w:eastAsia="zh-CN"/>
          </w:rPr>
          <w:t>(六)、特殊环境影响分析</w:t>
        </w:r>
        <w:r>
          <w:tab/>
        </w:r>
        <w:r>
          <w:fldChar w:fldCharType="begin"/>
        </w:r>
        <w:r>
          <w:instrText xml:space="preserve"> PAGEREF _Toc20995 \h </w:instrText>
        </w:r>
        <w:r>
          <w:fldChar w:fldCharType="separate"/>
        </w:r>
        <w:r>
          <w:t>36</w:t>
        </w:r>
        <w:r>
          <w:fldChar w:fldCharType="end"/>
        </w:r>
      </w:hyperlink>
    </w:p>
    <w:p>
      <w:pPr>
        <w:pStyle w:val="TOC2"/>
        <w:tabs>
          <w:tab w:val="right" w:leader="dot" w:pos="8306"/>
        </w:tabs>
      </w:pPr>
      <w:hyperlink w:anchor="_Toc7623" w:history="1">
        <w:r>
          <w:rPr>
            <w:rFonts w:ascii="仿宋" w:eastAsia="仿宋" w:hAnsi="仿宋" w:cs="仿宋" w:hint="eastAsia"/>
            <w:lang w:eastAsia="zh-CN"/>
          </w:rPr>
          <w:t>(七)、清洁生产</w:t>
        </w:r>
        <w:r>
          <w:tab/>
        </w:r>
        <w:r>
          <w:fldChar w:fldCharType="begin"/>
        </w:r>
        <w:r>
          <w:instrText xml:space="preserve"> PAGEREF _Toc7623 \h </w:instrText>
        </w:r>
        <w:r>
          <w:fldChar w:fldCharType="separate"/>
        </w:r>
        <w:r>
          <w:t>37</w:t>
        </w:r>
        <w:r>
          <w:fldChar w:fldCharType="end"/>
        </w:r>
      </w:hyperlink>
    </w:p>
    <w:p>
      <w:pPr>
        <w:pStyle w:val="TOC2"/>
        <w:tabs>
          <w:tab w:val="right" w:leader="dot" w:pos="8306"/>
        </w:tabs>
      </w:pPr>
      <w:hyperlink w:anchor="_Toc7525" w:history="1">
        <w:r>
          <w:rPr>
            <w:rFonts w:ascii="仿宋" w:eastAsia="仿宋" w:hAnsi="仿宋" w:cs="仿宋" w:hint="eastAsia"/>
            <w:lang w:eastAsia="zh-CN"/>
          </w:rPr>
          <w:t>(八)、环境保护综合评价</w:t>
        </w:r>
        <w:r>
          <w:tab/>
        </w:r>
        <w:r>
          <w:fldChar w:fldCharType="begin"/>
        </w:r>
        <w:r>
          <w:instrText xml:space="preserve"> PAGEREF _Toc7525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84" w:history="1">
        <w:r>
          <w:rPr>
            <w:rFonts w:ascii="仿宋" w:eastAsia="仿宋" w:hAnsi="仿宋" w:cs="仿宋" w:hint="eastAsia"/>
            <w:lang w:eastAsia="zh-CN"/>
          </w:rPr>
          <w:t>九、电源变压器项目投资规划</w:t>
        </w:r>
        <w:r>
          <w:tab/>
        </w:r>
        <w:r>
          <w:fldChar w:fldCharType="begin"/>
        </w:r>
        <w:r>
          <w:instrText xml:space="preserve"> PAGEREF _Toc4984 \h </w:instrText>
        </w:r>
        <w:r>
          <w:fldChar w:fldCharType="separate"/>
        </w:r>
        <w:r>
          <w:t>39</w:t>
        </w:r>
        <w:r>
          <w:fldChar w:fldCharType="end"/>
        </w:r>
      </w:hyperlink>
    </w:p>
    <w:p>
      <w:pPr>
        <w:pStyle w:val="TOC2"/>
        <w:tabs>
          <w:tab w:val="right" w:leader="dot" w:pos="8306"/>
        </w:tabs>
      </w:pPr>
      <w:hyperlink w:anchor="_Toc14696" w:history="1">
        <w:r>
          <w:rPr>
            <w:rFonts w:ascii="仿宋" w:eastAsia="仿宋" w:hAnsi="仿宋" w:cs="仿宋" w:hint="eastAsia"/>
            <w:lang w:eastAsia="zh-CN"/>
          </w:rPr>
          <w:t>(一)、电源变压器项目总投资估算</w:t>
        </w:r>
        <w:r>
          <w:tab/>
        </w:r>
        <w:r>
          <w:fldChar w:fldCharType="begin"/>
        </w:r>
        <w:r>
          <w:instrText xml:space="preserve"> PAGEREF _Toc14696 \h </w:instrText>
        </w:r>
        <w:r>
          <w:fldChar w:fldCharType="separate"/>
        </w:r>
        <w:r>
          <w:t>39</w:t>
        </w:r>
        <w:r>
          <w:fldChar w:fldCharType="end"/>
        </w:r>
      </w:hyperlink>
    </w:p>
    <w:p>
      <w:pPr>
        <w:pStyle w:val="TOC2"/>
        <w:tabs>
          <w:tab w:val="right" w:leader="dot" w:pos="8306"/>
        </w:tabs>
      </w:pPr>
      <w:hyperlink w:anchor="_Toc14925" w:history="1">
        <w:r>
          <w:rPr>
            <w:rFonts w:ascii="仿宋" w:eastAsia="仿宋" w:hAnsi="仿宋" w:cs="仿宋" w:hint="eastAsia"/>
            <w:lang w:eastAsia="zh-CN"/>
          </w:rPr>
          <w:t>(二)、资金筹措</w:t>
        </w:r>
        <w:r>
          <w:tab/>
        </w:r>
        <w:r>
          <w:fldChar w:fldCharType="begin"/>
        </w:r>
        <w:r>
          <w:instrText xml:space="preserve"> PAGEREF _Toc14925 \h </w:instrText>
        </w:r>
        <w:r>
          <w:fldChar w:fldCharType="separate"/>
        </w:r>
        <w:r>
          <w:t>40</w:t>
        </w:r>
        <w:r>
          <w:fldChar w:fldCharType="end"/>
        </w:r>
      </w:hyperlink>
    </w:p>
    <w:p>
      <w:pPr>
        <w:pStyle w:val="TOC1"/>
        <w:tabs>
          <w:tab w:val="right" w:leader="dot" w:pos="8306"/>
        </w:tabs>
      </w:pPr>
      <w:hyperlink w:anchor="_Toc32240" w:history="1">
        <w:r>
          <w:rPr>
            <w:rFonts w:ascii="仿宋" w:eastAsia="仿宋" w:hAnsi="仿宋" w:cs="仿宋" w:hint="eastAsia"/>
            <w:lang w:eastAsia="zh-CN"/>
          </w:rPr>
          <w:t>十、电源变压器项目计划安排</w:t>
        </w:r>
        <w:r>
          <w:tab/>
        </w:r>
        <w:r>
          <w:fldChar w:fldCharType="begin"/>
        </w:r>
        <w:r>
          <w:instrText xml:space="preserve"> PAGEREF _Toc32240 \h </w:instrText>
        </w:r>
        <w:r>
          <w:fldChar w:fldCharType="separate"/>
        </w:r>
        <w:r>
          <w:t>41</w:t>
        </w:r>
        <w:r>
          <w:fldChar w:fldCharType="end"/>
        </w:r>
      </w:hyperlink>
    </w:p>
    <w:p>
      <w:pPr>
        <w:pStyle w:val="TOC2"/>
        <w:tabs>
          <w:tab w:val="right" w:leader="dot" w:pos="8306"/>
        </w:tabs>
      </w:pPr>
      <w:hyperlink w:anchor="_Toc17602" w:history="1">
        <w:r>
          <w:rPr>
            <w:rFonts w:ascii="仿宋" w:eastAsia="仿宋" w:hAnsi="仿宋" w:cs="仿宋" w:hint="eastAsia"/>
            <w:lang w:eastAsia="zh-CN"/>
          </w:rPr>
          <w:t>(一)、建设周期</w:t>
        </w:r>
        <w:r>
          <w:tab/>
        </w:r>
        <w:r>
          <w:fldChar w:fldCharType="begin"/>
        </w:r>
        <w:r>
          <w:instrText xml:space="preserve"> PAGEREF _Toc17602 \h </w:instrText>
        </w:r>
        <w:r>
          <w:fldChar w:fldCharType="separate"/>
        </w:r>
        <w:r>
          <w:t>41</w:t>
        </w:r>
        <w:r>
          <w:fldChar w:fldCharType="end"/>
        </w:r>
      </w:hyperlink>
    </w:p>
    <w:p>
      <w:pPr>
        <w:pStyle w:val="TOC2"/>
        <w:tabs>
          <w:tab w:val="right" w:leader="dot" w:pos="8306"/>
        </w:tabs>
      </w:pPr>
      <w:hyperlink w:anchor="_Toc19722" w:history="1">
        <w:r>
          <w:rPr>
            <w:rFonts w:ascii="仿宋" w:eastAsia="仿宋" w:hAnsi="仿宋" w:cs="仿宋" w:hint="eastAsia"/>
            <w:lang w:eastAsia="zh-CN"/>
          </w:rPr>
          <w:t>(二)、建设进度</w:t>
        </w:r>
        <w:r>
          <w:tab/>
        </w:r>
        <w:r>
          <w:fldChar w:fldCharType="begin"/>
        </w:r>
        <w:r>
          <w:instrText xml:space="preserve"> PAGEREF _Toc19722 \h </w:instrText>
        </w:r>
        <w:r>
          <w:fldChar w:fldCharType="separate"/>
        </w:r>
        <w:r>
          <w:t>42</w:t>
        </w:r>
        <w:r>
          <w:fldChar w:fldCharType="end"/>
        </w:r>
      </w:hyperlink>
    </w:p>
    <w:p>
      <w:pPr>
        <w:pStyle w:val="TOC2"/>
        <w:tabs>
          <w:tab w:val="right" w:leader="dot" w:pos="8306"/>
        </w:tabs>
      </w:pPr>
      <w:hyperlink w:anchor="_Toc10283" w:history="1">
        <w:r>
          <w:rPr>
            <w:rFonts w:ascii="仿宋" w:eastAsia="仿宋" w:hAnsi="仿宋" w:cs="仿宋" w:hint="eastAsia"/>
            <w:lang w:eastAsia="zh-CN"/>
          </w:rPr>
          <w:t>(三)、进度安排注意事项</w:t>
        </w:r>
        <w:r>
          <w:tab/>
        </w:r>
        <w:r>
          <w:fldChar w:fldCharType="begin"/>
        </w:r>
        <w:r>
          <w:instrText xml:space="preserve"> PAGEREF _Toc10283 \h </w:instrText>
        </w:r>
        <w:r>
          <w:fldChar w:fldCharType="separate"/>
        </w:r>
        <w:r>
          <w:t>43</w:t>
        </w:r>
        <w:r>
          <w:fldChar w:fldCharType="end"/>
        </w:r>
      </w:hyperlink>
    </w:p>
    <w:p>
      <w:pPr>
        <w:pStyle w:val="TOC2"/>
        <w:tabs>
          <w:tab w:val="right" w:leader="dot" w:pos="8306"/>
        </w:tabs>
      </w:pPr>
      <w:hyperlink w:anchor="_Toc23626" w:history="1">
        <w:r>
          <w:rPr>
            <w:rFonts w:ascii="仿宋" w:eastAsia="仿宋" w:hAnsi="仿宋" w:cs="仿宋" w:hint="eastAsia"/>
            <w:lang w:eastAsia="zh-CN"/>
          </w:rPr>
          <w:t>(四)、人力资源配置</w:t>
        </w:r>
        <w:r>
          <w:tab/>
        </w:r>
        <w:r>
          <w:fldChar w:fldCharType="begin"/>
        </w:r>
        <w:r>
          <w:instrText xml:space="preserve"> PAGEREF _Toc23626 \h </w:instrText>
        </w:r>
        <w:r>
          <w:fldChar w:fldCharType="separate"/>
        </w:r>
        <w:r>
          <w:t>44</w:t>
        </w:r>
        <w:r>
          <w:fldChar w:fldCharType="end"/>
        </w:r>
      </w:hyperlink>
    </w:p>
    <w:p>
      <w:pPr>
        <w:pStyle w:val="TOC1"/>
        <w:tabs>
          <w:tab w:val="right" w:leader="dot" w:pos="8306"/>
        </w:tabs>
      </w:pPr>
      <w:hyperlink w:anchor="_Toc19219" w:history="1">
        <w:r>
          <w:rPr>
            <w:rFonts w:ascii="仿宋" w:eastAsia="仿宋" w:hAnsi="仿宋" w:cs="仿宋" w:hint="eastAsia"/>
            <w:lang w:eastAsia="zh-CN"/>
          </w:rPr>
          <w:t>十一、电源变压器项目技术管理</w:t>
        </w:r>
        <w:r>
          <w:tab/>
        </w:r>
        <w:r>
          <w:fldChar w:fldCharType="begin"/>
        </w:r>
        <w:r>
          <w:instrText xml:space="preserve"> PAGEREF _Toc19219 \h </w:instrText>
        </w:r>
        <w:r>
          <w:fldChar w:fldCharType="separate"/>
        </w:r>
        <w:r>
          <w:t>45</w:t>
        </w:r>
        <w:r>
          <w:fldChar w:fldCharType="end"/>
        </w:r>
      </w:hyperlink>
    </w:p>
    <w:p>
      <w:pPr>
        <w:pStyle w:val="TOC2"/>
        <w:tabs>
          <w:tab w:val="right" w:leader="dot" w:pos="8306"/>
        </w:tabs>
      </w:pPr>
      <w:hyperlink w:anchor="_Toc2614" w:history="1">
        <w:r>
          <w:rPr>
            <w:rFonts w:ascii="仿宋" w:eastAsia="仿宋" w:hAnsi="仿宋" w:cs="仿宋" w:hint="eastAsia"/>
            <w:lang w:eastAsia="zh-CN"/>
          </w:rPr>
          <w:t>(一)、技术方案选用方向</w:t>
        </w:r>
        <w:r>
          <w:tab/>
        </w:r>
        <w:r>
          <w:fldChar w:fldCharType="begin"/>
        </w:r>
        <w:r>
          <w:instrText xml:space="preserve"> PAGEREF _Toc2614 \h </w:instrText>
        </w:r>
        <w:r>
          <w:fldChar w:fldCharType="separate"/>
        </w:r>
        <w:r>
          <w:t>45</w:t>
        </w:r>
        <w:r>
          <w:fldChar w:fldCharType="end"/>
        </w:r>
      </w:hyperlink>
    </w:p>
    <w:p>
      <w:pPr>
        <w:pStyle w:val="TOC2"/>
        <w:tabs>
          <w:tab w:val="right" w:leader="dot" w:pos="8306"/>
        </w:tabs>
      </w:pPr>
      <w:hyperlink w:anchor="_Toc25481" w:history="1">
        <w:r>
          <w:rPr>
            <w:rFonts w:ascii="仿宋" w:eastAsia="仿宋" w:hAnsi="仿宋" w:cs="仿宋" w:hint="eastAsia"/>
            <w:lang w:eastAsia="zh-CN"/>
          </w:rPr>
          <w:t>(二)、工艺技术方案选用原则</w:t>
        </w:r>
        <w:r>
          <w:tab/>
        </w:r>
        <w:r>
          <w:fldChar w:fldCharType="begin"/>
        </w:r>
        <w:r>
          <w:instrText xml:space="preserve"> PAGEREF _Toc25481 \h </w:instrText>
        </w:r>
        <w:r>
          <w:fldChar w:fldCharType="separate"/>
        </w:r>
        <w:r>
          <w:t>47</w:t>
        </w:r>
        <w:r>
          <w:fldChar w:fldCharType="end"/>
        </w:r>
      </w:hyperlink>
    </w:p>
    <w:p>
      <w:pPr>
        <w:pStyle w:val="TOC2"/>
        <w:tabs>
          <w:tab w:val="right" w:leader="dot" w:pos="8306"/>
        </w:tabs>
      </w:pPr>
      <w:hyperlink w:anchor="_Toc10192" w:history="1">
        <w:r>
          <w:rPr>
            <w:rFonts w:ascii="仿宋" w:eastAsia="仿宋" w:hAnsi="仿宋" w:cs="仿宋" w:hint="eastAsia"/>
            <w:lang w:eastAsia="zh-CN"/>
          </w:rPr>
          <w:t>(三)、工艺技术方案要求</w:t>
        </w:r>
        <w:r>
          <w:tab/>
        </w:r>
        <w:r>
          <w:fldChar w:fldCharType="begin"/>
        </w:r>
        <w:r>
          <w:instrText xml:space="preserve"> PAGEREF _Toc10192 \h </w:instrText>
        </w:r>
        <w:r>
          <w:fldChar w:fldCharType="separate"/>
        </w:r>
        <w:r>
          <w:t>49</w:t>
        </w:r>
        <w:r>
          <w:fldChar w:fldCharType="end"/>
        </w:r>
      </w:hyperlink>
    </w:p>
    <w:p>
      <w:pPr>
        <w:pStyle w:val="TOC1"/>
        <w:tabs>
          <w:tab w:val="right" w:leader="dot" w:pos="8306"/>
        </w:tabs>
      </w:pPr>
      <w:hyperlink w:anchor="_Toc27881" w:history="1">
        <w:r>
          <w:rPr>
            <w:rFonts w:ascii="仿宋" w:eastAsia="仿宋" w:hAnsi="仿宋" w:cs="仿宋" w:hint="eastAsia"/>
            <w:lang w:eastAsia="zh-CN"/>
          </w:rPr>
          <w:t>十二、电源变压器项目社会影响</w:t>
        </w:r>
        <w:r>
          <w:tab/>
        </w:r>
        <w:r>
          <w:fldChar w:fldCharType="begin"/>
        </w:r>
        <w:r>
          <w:instrText xml:space="preserve"> PAGEREF _Toc27881 \h </w:instrText>
        </w:r>
        <w:r>
          <w:fldChar w:fldCharType="separate"/>
        </w:r>
        <w:r>
          <w:t>51</w:t>
        </w:r>
        <w:r>
          <w:fldChar w:fldCharType="end"/>
        </w:r>
      </w:hyperlink>
    </w:p>
    <w:p>
      <w:pPr>
        <w:pStyle w:val="TOC2"/>
        <w:tabs>
          <w:tab w:val="right" w:leader="dot" w:pos="8306"/>
        </w:tabs>
      </w:pPr>
      <w:hyperlink w:anchor="_Toc8134" w:history="1">
        <w:r>
          <w:rPr>
            <w:rFonts w:ascii="仿宋" w:eastAsia="仿宋" w:hAnsi="仿宋" w:cs="仿宋" w:hint="eastAsia"/>
            <w:lang w:eastAsia="zh-CN"/>
          </w:rPr>
          <w:t>(一)、社会责任与义务</w:t>
        </w:r>
        <w:r>
          <w:tab/>
        </w:r>
        <w:r>
          <w:fldChar w:fldCharType="begin"/>
        </w:r>
        <w:r>
          <w:instrText xml:space="preserve"> PAGEREF _Toc8134 \h </w:instrText>
        </w:r>
        <w:r>
          <w:fldChar w:fldCharType="separate"/>
        </w:r>
        <w:r>
          <w:t>51</w:t>
        </w:r>
        <w:r>
          <w:fldChar w:fldCharType="end"/>
        </w:r>
      </w:hyperlink>
    </w:p>
    <w:p>
      <w:pPr>
        <w:pStyle w:val="TOC2"/>
        <w:tabs>
          <w:tab w:val="right" w:leader="dot" w:pos="8306"/>
        </w:tabs>
      </w:pPr>
      <w:hyperlink w:anchor="_Toc6373" w:history="1">
        <w:r>
          <w:rPr>
            <w:rFonts w:ascii="仿宋" w:eastAsia="仿宋" w:hAnsi="仿宋" w:cs="仿宋" w:hint="eastAsia"/>
            <w:lang w:eastAsia="zh-CN"/>
          </w:rPr>
          <w:t>(二)、社会参与与沟通</w:t>
        </w:r>
        <w:r>
          <w:tab/>
        </w:r>
        <w:r>
          <w:fldChar w:fldCharType="begin"/>
        </w:r>
        <w:r>
          <w:instrText xml:space="preserve"> PAGEREF _Toc6373 \h </w:instrText>
        </w:r>
        <w:r>
          <w:fldChar w:fldCharType="separate"/>
        </w:r>
        <w:r>
          <w:t>52</w:t>
        </w:r>
        <w:r>
          <w:fldChar w:fldCharType="end"/>
        </w:r>
      </w:hyperlink>
    </w:p>
    <w:p>
      <w:pPr>
        <w:pStyle w:val="TOC1"/>
        <w:tabs>
          <w:tab w:val="right" w:leader="dot" w:pos="8306"/>
        </w:tabs>
      </w:pPr>
      <w:hyperlink w:anchor="_Toc28627" w:history="1">
        <w:r>
          <w:rPr>
            <w:rFonts w:ascii="仿宋" w:eastAsia="仿宋" w:hAnsi="仿宋" w:cs="仿宋" w:hint="eastAsia"/>
            <w:lang w:eastAsia="zh-CN"/>
          </w:rPr>
          <w:t>十三、电源变压器项目实施时间节点</w:t>
        </w:r>
        <w:r>
          <w:tab/>
        </w:r>
        <w:r>
          <w:fldChar w:fldCharType="begin"/>
        </w:r>
        <w:r>
          <w:instrText xml:space="preserve"> PAGEREF _Toc28627 \h </w:instrText>
        </w:r>
        <w:r>
          <w:fldChar w:fldCharType="separate"/>
        </w:r>
        <w:r>
          <w:t>53</w:t>
        </w:r>
        <w:r>
          <w:fldChar w:fldCharType="end"/>
        </w:r>
      </w:hyperlink>
    </w:p>
    <w:p>
      <w:pPr>
        <w:pStyle w:val="TOC2"/>
        <w:tabs>
          <w:tab w:val="right" w:leader="dot" w:pos="8306"/>
        </w:tabs>
      </w:pPr>
      <w:hyperlink w:anchor="_Toc32217" w:history="1">
        <w:r>
          <w:rPr>
            <w:rFonts w:ascii="仿宋" w:eastAsia="仿宋" w:hAnsi="仿宋" w:cs="仿宋" w:hint="eastAsia"/>
            <w:lang w:eastAsia="zh-CN"/>
          </w:rPr>
          <w:t>(一)、电源变压器项目启动阶段时间节点</w:t>
        </w:r>
        <w:r>
          <w:tab/>
        </w:r>
        <w:r>
          <w:fldChar w:fldCharType="begin"/>
        </w:r>
        <w:r>
          <w:instrText xml:space="preserve"> PAGEREF _Toc32217 \h </w:instrText>
        </w:r>
        <w:r>
          <w:fldChar w:fldCharType="separate"/>
        </w:r>
        <w:r>
          <w:t>53</w:t>
        </w:r>
        <w:r>
          <w:fldChar w:fldCharType="end"/>
        </w:r>
      </w:hyperlink>
    </w:p>
    <w:p>
      <w:pPr>
        <w:pStyle w:val="TOC2"/>
        <w:tabs>
          <w:tab w:val="right" w:leader="dot" w:pos="8306"/>
        </w:tabs>
      </w:pPr>
      <w:hyperlink w:anchor="_Toc20040" w:history="1">
        <w:r>
          <w:rPr>
            <w:rFonts w:ascii="仿宋" w:eastAsia="仿宋" w:hAnsi="仿宋" w:cs="仿宋" w:hint="eastAsia"/>
            <w:lang w:eastAsia="zh-CN"/>
          </w:rPr>
          <w:t>(二)、电源变压器项目执行阶段时间节点</w:t>
        </w:r>
        <w:r>
          <w:tab/>
        </w:r>
        <w:r>
          <w:fldChar w:fldCharType="begin"/>
        </w:r>
        <w:r>
          <w:instrText xml:space="preserve"> PAGEREF _Toc20040 \h </w:instrText>
        </w:r>
        <w:r>
          <w:fldChar w:fldCharType="separate"/>
        </w:r>
        <w:r>
          <w:t>54</w:t>
        </w:r>
        <w:r>
          <w:fldChar w:fldCharType="end"/>
        </w:r>
      </w:hyperlink>
    </w:p>
    <w:p>
      <w:pPr>
        <w:pStyle w:val="TOC2"/>
        <w:tabs>
          <w:tab w:val="right" w:leader="dot" w:pos="8306"/>
        </w:tabs>
      </w:pPr>
      <w:hyperlink w:anchor="_Toc5290" w:history="1">
        <w:r>
          <w:rPr>
            <w:rFonts w:ascii="仿宋" w:eastAsia="仿宋" w:hAnsi="仿宋" w:cs="仿宋" w:hint="eastAsia"/>
            <w:lang w:eastAsia="zh-CN"/>
          </w:rPr>
          <w:t>(三)、电源变压器项目完成阶段时间节点</w:t>
        </w:r>
        <w:r>
          <w:tab/>
        </w:r>
        <w:r>
          <w:fldChar w:fldCharType="begin"/>
        </w:r>
        <w:r>
          <w:instrText xml:space="preserve"> PAGEREF _Toc5290 \h </w:instrText>
        </w:r>
        <w:r>
          <w:fldChar w:fldCharType="separate"/>
        </w:r>
        <w:r>
          <w:t>55</w:t>
        </w:r>
        <w:r>
          <w:fldChar w:fldCharType="end"/>
        </w:r>
      </w:hyperlink>
    </w:p>
    <w:p>
      <w:pPr>
        <w:pStyle w:val="TOC1"/>
        <w:tabs>
          <w:tab w:val="right" w:leader="dot" w:pos="8306"/>
        </w:tabs>
      </w:pPr>
      <w:hyperlink w:anchor="_Toc27336" w:history="1">
        <w:r>
          <w:rPr>
            <w:rFonts w:ascii="仿宋" w:eastAsia="仿宋" w:hAnsi="仿宋" w:cs="仿宋" w:hint="eastAsia"/>
            <w:lang w:eastAsia="zh-CN"/>
          </w:rPr>
          <w:t>十四、风险识别与分类</w:t>
        </w:r>
        <w:r>
          <w:tab/>
        </w:r>
        <w:r>
          <w:fldChar w:fldCharType="begin"/>
        </w:r>
        <w:r>
          <w:instrText xml:space="preserve"> PAGEREF _Toc27336 \h </w:instrText>
        </w:r>
        <w:r>
          <w:fldChar w:fldCharType="separate"/>
        </w:r>
        <w:r>
          <w:t>56</w:t>
        </w:r>
        <w:r>
          <w:fldChar w:fldCharType="end"/>
        </w:r>
      </w:hyperlink>
    </w:p>
    <w:p>
      <w:pPr>
        <w:pStyle w:val="TOC2"/>
        <w:tabs>
          <w:tab w:val="right" w:leader="dot" w:pos="8306"/>
        </w:tabs>
      </w:pPr>
      <w:hyperlink w:anchor="_Toc4956" w:history="1">
        <w:r>
          <w:rPr>
            <w:rFonts w:ascii="仿宋" w:eastAsia="仿宋" w:hAnsi="仿宋" w:cs="仿宋" w:hint="eastAsia"/>
            <w:lang w:eastAsia="zh-CN"/>
          </w:rPr>
          <w:t>(一)、风险识别</w:t>
        </w:r>
        <w:r>
          <w:tab/>
        </w:r>
        <w:r>
          <w:fldChar w:fldCharType="begin"/>
        </w:r>
        <w:r>
          <w:instrText xml:space="preserve"> PAGEREF _Toc4956 \h </w:instrText>
        </w:r>
        <w:r>
          <w:fldChar w:fldCharType="separate"/>
        </w:r>
        <w:r>
          <w:t>56</w:t>
        </w:r>
        <w:r>
          <w:fldChar w:fldCharType="end"/>
        </w:r>
      </w:hyperlink>
    </w:p>
    <w:p>
      <w:pPr>
        <w:pStyle w:val="TOC2"/>
        <w:tabs>
          <w:tab w:val="right" w:leader="dot" w:pos="8306"/>
        </w:tabs>
      </w:pPr>
      <w:hyperlink w:anchor="_Toc20741" w:history="1">
        <w:r>
          <w:rPr>
            <w:rFonts w:ascii="仿宋" w:eastAsia="仿宋" w:hAnsi="仿宋" w:cs="仿宋" w:hint="eastAsia"/>
            <w:lang w:eastAsia="zh-CN"/>
          </w:rPr>
          <w:t>(二)、风险分类</w:t>
        </w:r>
        <w:r>
          <w:tab/>
        </w:r>
        <w:r>
          <w:fldChar w:fldCharType="begin"/>
        </w:r>
        <w:r>
          <w:instrText xml:space="preserve"> PAGEREF _Toc20741 \h </w:instrText>
        </w:r>
        <w:r>
          <w:fldChar w:fldCharType="separate"/>
        </w:r>
        <w:r>
          <w:t>58</w:t>
        </w:r>
        <w:r>
          <w:fldChar w:fldCharType="end"/>
        </w:r>
      </w:hyperlink>
    </w:p>
    <w:p>
      <w:pPr>
        <w:pStyle w:val="TOC1"/>
        <w:tabs>
          <w:tab w:val="right" w:leader="dot" w:pos="8306"/>
        </w:tabs>
      </w:pPr>
      <w:hyperlink w:anchor="_Toc32589" w:history="1">
        <w:r>
          <w:rPr>
            <w:rFonts w:ascii="仿宋" w:eastAsia="仿宋" w:hAnsi="仿宋" w:cs="仿宋" w:hint="eastAsia"/>
            <w:lang w:eastAsia="zh-CN"/>
          </w:rPr>
          <w:t>十五、电源变压器项目变更管理</w:t>
        </w:r>
        <w:r>
          <w:tab/>
        </w:r>
        <w:r>
          <w:fldChar w:fldCharType="begin"/>
        </w:r>
        <w:r>
          <w:instrText xml:space="preserve"> PAGEREF _Toc32589 \h </w:instrText>
        </w:r>
        <w:r>
          <w:fldChar w:fldCharType="separate"/>
        </w:r>
        <w:r>
          <w:t>59</w:t>
        </w:r>
        <w:r>
          <w:fldChar w:fldCharType="end"/>
        </w:r>
      </w:hyperlink>
    </w:p>
    <w:p>
      <w:pPr>
        <w:pStyle w:val="TOC2"/>
        <w:tabs>
          <w:tab w:val="right" w:leader="dot" w:pos="8306"/>
        </w:tabs>
      </w:pPr>
      <w:hyperlink w:anchor="_Toc22110" w:history="1">
        <w:r>
          <w:rPr>
            <w:rFonts w:ascii="仿宋" w:eastAsia="仿宋" w:hAnsi="仿宋" w:cs="仿宋" w:hint="eastAsia"/>
            <w:lang w:eastAsia="zh-CN"/>
          </w:rPr>
          <w:t>(一)、变更申请与评估</w:t>
        </w:r>
        <w:r>
          <w:tab/>
        </w:r>
        <w:r>
          <w:fldChar w:fldCharType="begin"/>
        </w:r>
        <w:r>
          <w:instrText xml:space="preserve"> PAGEREF _Toc22110 \h </w:instrText>
        </w:r>
        <w:r>
          <w:fldChar w:fldCharType="separate"/>
        </w:r>
        <w:r>
          <w:t>59</w:t>
        </w:r>
        <w:r>
          <w:fldChar w:fldCharType="end"/>
        </w:r>
      </w:hyperlink>
    </w:p>
    <w:p>
      <w:pPr>
        <w:pStyle w:val="TOC2"/>
        <w:tabs>
          <w:tab w:val="right" w:leader="dot" w:pos="8306"/>
        </w:tabs>
      </w:pPr>
      <w:hyperlink w:anchor="_Toc9310" w:history="1">
        <w:r>
          <w:rPr>
            <w:rFonts w:ascii="仿宋" w:eastAsia="仿宋" w:hAnsi="仿宋" w:cs="仿宋" w:hint="eastAsia"/>
            <w:lang w:eastAsia="zh-CN"/>
          </w:rPr>
          <w:t>(二)、变更实施与控制</w:t>
        </w:r>
        <w:r>
          <w:tab/>
        </w:r>
        <w:r>
          <w:fldChar w:fldCharType="begin"/>
        </w:r>
        <w:r>
          <w:instrText xml:space="preserve"> PAGEREF _Toc9310 \h </w:instrText>
        </w:r>
        <w:r>
          <w:fldChar w:fldCharType="separate"/>
        </w:r>
        <w:r>
          <w:t>60</w:t>
        </w:r>
        <w:r>
          <w:fldChar w:fldCharType="end"/>
        </w:r>
      </w:hyperlink>
    </w:p>
    <w:p>
      <w:pPr>
        <w:pStyle w:val="TOC1"/>
        <w:tabs>
          <w:tab w:val="right" w:leader="dot" w:pos="8306"/>
        </w:tabs>
      </w:pPr>
      <w:hyperlink w:anchor="_Toc5620" w:history="1">
        <w:r>
          <w:rPr>
            <w:rFonts w:ascii="仿宋" w:eastAsia="仿宋" w:hAnsi="仿宋" w:cs="仿宋" w:hint="eastAsia"/>
            <w:lang w:eastAsia="zh-CN"/>
          </w:rPr>
          <w:t>十六、电源变压器项目治理与监督</w:t>
        </w:r>
        <w:r>
          <w:tab/>
        </w:r>
        <w:r>
          <w:fldChar w:fldCharType="begin"/>
        </w:r>
        <w:r>
          <w:instrText xml:space="preserve"> PAGEREF _Toc5620 \h </w:instrText>
        </w:r>
        <w:r>
          <w:fldChar w:fldCharType="separate"/>
        </w:r>
        <w:r>
          <w:t>61</w:t>
        </w:r>
        <w:r>
          <w:fldChar w:fldCharType="end"/>
        </w:r>
      </w:hyperlink>
    </w:p>
    <w:p>
      <w:pPr>
        <w:pStyle w:val="TOC2"/>
        <w:tabs>
          <w:tab w:val="right" w:leader="dot" w:pos="8306"/>
        </w:tabs>
      </w:pPr>
      <w:hyperlink w:anchor="_Toc28386" w:history="1">
        <w:r>
          <w:rPr>
            <w:rFonts w:ascii="仿宋" w:eastAsia="仿宋" w:hAnsi="仿宋" w:cs="仿宋" w:hint="eastAsia"/>
            <w:lang w:eastAsia="zh-CN"/>
          </w:rPr>
          <w:t>(一)、电源变压器项目治理结构</w:t>
        </w:r>
        <w:r>
          <w:tab/>
        </w:r>
        <w:r>
          <w:fldChar w:fldCharType="begin"/>
        </w:r>
        <w:r>
          <w:instrText xml:space="preserve"> PAGEREF _Toc28386 \h </w:instrText>
        </w:r>
        <w:r>
          <w:fldChar w:fldCharType="separate"/>
        </w:r>
        <w:r>
          <w:t>61</w:t>
        </w:r>
        <w:r>
          <w:fldChar w:fldCharType="end"/>
        </w:r>
      </w:hyperlink>
    </w:p>
    <w:p>
      <w:pPr>
        <w:pStyle w:val="TOC2"/>
        <w:tabs>
          <w:tab w:val="right" w:leader="dot" w:pos="8306"/>
        </w:tabs>
      </w:pPr>
      <w:hyperlink w:anchor="_Toc22968" w:history="1">
        <w:r>
          <w:rPr>
            <w:rFonts w:ascii="仿宋" w:eastAsia="仿宋" w:hAnsi="仿宋" w:cs="仿宋" w:hint="eastAsia"/>
            <w:lang w:eastAsia="zh-CN"/>
          </w:rPr>
          <w:t>(二)、监督与审计</w:t>
        </w:r>
        <w:r>
          <w:tab/>
        </w:r>
        <w:r>
          <w:fldChar w:fldCharType="begin"/>
        </w:r>
        <w:r>
          <w:instrText xml:space="preserve"> PAGEREF _Toc22968 \h </w:instrText>
        </w:r>
        <w:r>
          <w:fldChar w:fldCharType="separate"/>
        </w:r>
        <w:r>
          <w:t>62</w:t>
        </w:r>
        <w:r>
          <w:fldChar w:fldCharType="end"/>
        </w:r>
      </w:hyperlink>
    </w:p>
    <w:p>
      <w:pPr>
        <w:pStyle w:val="TOC1"/>
        <w:tabs>
          <w:tab w:val="right" w:leader="dot" w:pos="8306"/>
        </w:tabs>
      </w:pPr>
      <w:hyperlink w:anchor="_Toc31813" w:history="1">
        <w:r>
          <w:rPr>
            <w:rFonts w:ascii="仿宋" w:eastAsia="仿宋" w:hAnsi="仿宋" w:cs="仿宋" w:hint="eastAsia"/>
            <w:lang w:eastAsia="zh-CN"/>
          </w:rPr>
          <w:t>十七、供应链管理</w:t>
        </w:r>
        <w:r>
          <w:tab/>
        </w:r>
        <w:r>
          <w:fldChar w:fldCharType="begin"/>
        </w:r>
        <w:r>
          <w:instrText xml:space="preserve"> PAGEREF _Toc31813 \h </w:instrText>
        </w:r>
        <w:r>
          <w:fldChar w:fldCharType="separate"/>
        </w:r>
        <w:r>
          <w:t>64</w:t>
        </w:r>
        <w:r>
          <w:fldChar w:fldCharType="end"/>
        </w:r>
      </w:hyperlink>
    </w:p>
    <w:p>
      <w:pPr>
        <w:pStyle w:val="TOC2"/>
        <w:tabs>
          <w:tab w:val="right" w:leader="dot" w:pos="8306"/>
        </w:tabs>
      </w:pPr>
      <w:hyperlink w:anchor="_Toc24480" w:history="1">
        <w:r>
          <w:rPr>
            <w:rFonts w:ascii="仿宋" w:eastAsia="仿宋" w:hAnsi="仿宋" w:cs="仿宋" w:hint="eastAsia"/>
            <w:lang w:eastAsia="zh-CN"/>
          </w:rPr>
          <w:t>(一)、供应链战略规划</w:t>
        </w:r>
        <w:r>
          <w:tab/>
        </w:r>
        <w:r>
          <w:fldChar w:fldCharType="begin"/>
        </w:r>
        <w:r>
          <w:instrText xml:space="preserve"> PAGEREF _Toc24480 \h </w:instrText>
        </w:r>
        <w:r>
          <w:fldChar w:fldCharType="separate"/>
        </w:r>
        <w:r>
          <w:t>64</w:t>
        </w:r>
        <w:r>
          <w:fldChar w:fldCharType="end"/>
        </w:r>
      </w:hyperlink>
    </w:p>
    <w:p>
      <w:pPr>
        <w:pStyle w:val="TOC2"/>
        <w:tabs>
          <w:tab w:val="right" w:leader="dot" w:pos="8306"/>
        </w:tabs>
      </w:pPr>
      <w:hyperlink w:anchor="_Toc14330" w:history="1">
        <w:r>
          <w:rPr>
            <w:rFonts w:ascii="仿宋" w:eastAsia="仿宋" w:hAnsi="仿宋" w:cs="仿宋" w:hint="eastAsia"/>
            <w:lang w:eastAsia="zh-CN"/>
          </w:rPr>
          <w:t>(二)、供应商选择与合作</w:t>
        </w:r>
        <w:r>
          <w:tab/>
        </w:r>
        <w:r>
          <w:fldChar w:fldCharType="begin"/>
        </w:r>
        <w:r>
          <w:instrText xml:space="preserve"> PAGEREF _Toc14330 \h </w:instrText>
        </w:r>
        <w:r>
          <w:fldChar w:fldCharType="separate"/>
        </w:r>
        <w:r>
          <w:t>65</w:t>
        </w:r>
        <w:r>
          <w:fldChar w:fldCharType="end"/>
        </w:r>
      </w:hyperlink>
    </w:p>
    <w:p>
      <w:pPr>
        <w:pStyle w:val="TOC2"/>
        <w:tabs>
          <w:tab w:val="right" w:leader="dot" w:pos="8306"/>
        </w:tabs>
      </w:pPr>
      <w:hyperlink w:anchor="_Toc15709" w:history="1">
        <w:r>
          <w:rPr>
            <w:rFonts w:ascii="仿宋" w:eastAsia="仿宋" w:hAnsi="仿宋" w:cs="仿宋" w:hint="eastAsia"/>
            <w:lang w:eastAsia="zh-CN"/>
          </w:rPr>
          <w:t>(三)、物流与库存管理</w:t>
        </w:r>
        <w:r>
          <w:tab/>
        </w:r>
        <w:r>
          <w:fldChar w:fldCharType="begin"/>
        </w:r>
        <w:r>
          <w:instrText xml:space="preserve"> PAGEREF _Toc15709 \h </w:instrText>
        </w:r>
        <w:r>
          <w:fldChar w:fldCharType="separate"/>
        </w:r>
        <w:r>
          <w:t>66</w:t>
        </w:r>
        <w:r>
          <w:fldChar w:fldCharType="end"/>
        </w:r>
      </w:hyperlink>
    </w:p>
    <w:p>
      <w:pPr>
        <w:pStyle w:val="TOC1"/>
        <w:tabs>
          <w:tab w:val="right" w:leader="dot" w:pos="8306"/>
        </w:tabs>
      </w:pPr>
      <w:hyperlink w:anchor="_Toc203" w:history="1">
        <w:r>
          <w:rPr>
            <w:rFonts w:ascii="仿宋" w:eastAsia="仿宋" w:hAnsi="仿宋" w:cs="仿宋" w:hint="eastAsia"/>
            <w:lang w:eastAsia="zh-CN"/>
          </w:rPr>
          <w:t>十八、营销与推广策略</w:t>
        </w:r>
        <w:r>
          <w:tab/>
        </w:r>
        <w:r>
          <w:fldChar w:fldCharType="begin"/>
        </w:r>
        <w:r>
          <w:instrText xml:space="preserve"> PAGEREF _Toc203 \h </w:instrText>
        </w:r>
        <w:r>
          <w:fldChar w:fldCharType="separate"/>
        </w:r>
        <w:r>
          <w:t>68</w:t>
        </w:r>
        <w:r>
          <w:fldChar w:fldCharType="end"/>
        </w:r>
      </w:hyperlink>
    </w:p>
    <w:p>
      <w:pPr>
        <w:pStyle w:val="TOC2"/>
        <w:tabs>
          <w:tab w:val="right" w:leader="dot" w:pos="8306"/>
        </w:tabs>
      </w:pPr>
      <w:hyperlink w:anchor="_Toc32492" w:history="1">
        <w:r>
          <w:rPr>
            <w:rFonts w:ascii="仿宋" w:eastAsia="仿宋" w:hAnsi="仿宋" w:cs="仿宋" w:hint="eastAsia"/>
            <w:lang w:eastAsia="zh-CN"/>
          </w:rPr>
          <w:t>(一)、产品/服务定位与特点</w:t>
        </w:r>
        <w:r>
          <w:tab/>
        </w:r>
        <w:r>
          <w:fldChar w:fldCharType="begin"/>
        </w:r>
        <w:r>
          <w:instrText xml:space="preserve"> PAGEREF _Toc32492 \h </w:instrText>
        </w:r>
        <w:r>
          <w:fldChar w:fldCharType="separate"/>
        </w:r>
        <w:r>
          <w:t>68</w:t>
        </w:r>
        <w:r>
          <w:fldChar w:fldCharType="end"/>
        </w:r>
      </w:hyperlink>
    </w:p>
    <w:p>
      <w:pPr>
        <w:pStyle w:val="TOC2"/>
        <w:tabs>
          <w:tab w:val="right" w:leader="dot" w:pos="8306"/>
        </w:tabs>
      </w:pPr>
      <w:hyperlink w:anchor="_Toc8633" w:history="1">
        <w:r>
          <w:rPr>
            <w:rFonts w:ascii="仿宋" w:eastAsia="仿宋" w:hAnsi="仿宋" w:cs="仿宋" w:hint="eastAsia"/>
            <w:lang w:eastAsia="zh-CN"/>
          </w:rPr>
          <w:t>(二)、市场定位与竞争分析</w:t>
        </w:r>
        <w:r>
          <w:tab/>
        </w:r>
        <w:r>
          <w:fldChar w:fldCharType="begin"/>
        </w:r>
        <w:r>
          <w:instrText xml:space="preserve"> PAGEREF _Toc8633 \h </w:instrText>
        </w:r>
        <w:r>
          <w:fldChar w:fldCharType="separate"/>
        </w:r>
        <w:r>
          <w:t>69</w:t>
        </w:r>
        <w:r>
          <w:fldChar w:fldCharType="end"/>
        </w:r>
      </w:hyperlink>
    </w:p>
    <w:p>
      <w:pPr>
        <w:pStyle w:val="TOC2"/>
        <w:tabs>
          <w:tab w:val="right" w:leader="dot" w:pos="8306"/>
        </w:tabs>
      </w:pPr>
      <w:hyperlink w:anchor="_Toc15988" w:history="1">
        <w:r>
          <w:rPr>
            <w:rFonts w:ascii="仿宋" w:eastAsia="仿宋" w:hAnsi="仿宋" w:cs="仿宋" w:hint="eastAsia"/>
            <w:lang w:eastAsia="zh-CN"/>
          </w:rPr>
          <w:t>(三)、营销渠道与策略</w:t>
        </w:r>
        <w:r>
          <w:tab/>
        </w:r>
        <w:r>
          <w:fldChar w:fldCharType="begin"/>
        </w:r>
        <w:r>
          <w:instrText xml:space="preserve"> PAGEREF _Toc15988 \h </w:instrText>
        </w:r>
        <w:r>
          <w:fldChar w:fldCharType="separate"/>
        </w:r>
        <w:r>
          <w:t>70</w:t>
        </w:r>
        <w:r>
          <w:fldChar w:fldCharType="end"/>
        </w:r>
      </w:hyperlink>
    </w:p>
    <w:p>
      <w:pPr>
        <w:pStyle w:val="TOC2"/>
        <w:tabs>
          <w:tab w:val="right" w:leader="dot" w:pos="8306"/>
        </w:tabs>
      </w:pPr>
      <w:hyperlink w:anchor="_Toc719" w:history="1">
        <w:r>
          <w:rPr>
            <w:rFonts w:ascii="仿宋" w:eastAsia="仿宋" w:hAnsi="仿宋" w:cs="仿宋" w:hint="eastAsia"/>
            <w:lang w:eastAsia="zh-CN"/>
          </w:rPr>
          <w:t>(四)、推广与宣传活动</w:t>
        </w:r>
        <w:r>
          <w:tab/>
        </w:r>
        <w:r>
          <w:fldChar w:fldCharType="begin"/>
        </w:r>
        <w:r>
          <w:instrText xml:space="preserve"> PAGEREF _Toc719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031"/>
      <w:r>
        <w:rPr>
          <w:rFonts w:ascii="仿宋" w:eastAsia="仿宋" w:hAnsi="仿宋" w:cs="仿宋" w:hint="eastAsia"/>
          <w:sz w:val="28"/>
          <w:lang w:eastAsia="zh-CN"/>
        </w:rPr>
        <w:t>一、电源变压器项目绩效评估</w:t>
      </w:r>
      <w:bookmarkEnd w:id="2"/>
    </w:p>
    <w:p>
      <w:pPr>
        <w:pStyle w:val="Heading2"/>
        <w:rPr>
          <w:rFonts w:ascii="仿宋" w:eastAsia="仿宋" w:hAnsi="仿宋" w:cs="仿宋" w:hint="eastAsia"/>
          <w:lang w:eastAsia="zh-CN"/>
        </w:rPr>
      </w:pPr>
      <w:bookmarkStart w:id="3" w:name="_Toc2298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源变压器项目中，我们设计了一套全面的绩效评估指标，以确保电源变压器项目的可控和成功交付。这些指标跨足电源变压器项目目标、成本、进度和质量等多个维度，为我们提供了全面洞察电源变压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目标达成率是我们关注的首要指标。我们设定了明确的目标，并通过定期监测和评估，迅速发现并应对潜在的目标偏差。这为电源变压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成本绩效是另一个核心关注点。通过实际成本与预算成本的对比分析，我们深入了解成本差异的原因，及时调整资源分配，保持电源变压器项目在经济效益方面的合理水平。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进度作为关键的绩效指标之一，得到了精心的关注。我们制定了详细的电源变压器项目进度计划，并设立了进度符合度指标，确保实际进度与计划进度保持一致。这使我们能够快速发现和解决潜在的进度问题，保持电源变压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源变压器项目绩效的不可或缺的一环。我们引入了一系列的质量标准和客户满意度指标，以确保电源变压器项目交付的成果在质量上达到或超越预期水平。通过持续监测这些指标，我们努力提升电源变压器项目整体质量水平，为电源变压器项目的成功交付提供有力保障。通过这些科学且全面的绩效评估，我们能够更好地引导电源变压器项目的持续改进，确保电源变压器项目目标的顺利达成。</w:t>
      </w:r>
    </w:p>
    <w:p>
      <w:pPr>
        <w:pStyle w:val="Heading2"/>
        <w:ind w:firstLine="560" w:firstLineChars="200"/>
        <w:rPr>
          <w:rFonts w:ascii="仿宋" w:eastAsia="仿宋" w:hAnsi="仿宋" w:cs="仿宋" w:hint="eastAsia"/>
          <w:sz w:val="28"/>
          <w:lang w:eastAsia="zh-CN"/>
        </w:rPr>
      </w:pPr>
      <w:bookmarkStart w:id="4" w:name="_Toc2740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绩效评估是电源变压器项目中的关键环节，为确保电源变压器项目达到预期目标，我们采用了多层次、多维度的绩效评估方法。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源变压器项目的战略目标对齐，确保每个决策和行动都与电源变压器项目整体目标保持一致。团队会定期召开战略对齐会议，审视当前工作与电源变压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电源变压器项目进度、质量、成本和风险等方面。这些指标通过数据收集和分析，为电源变压器项目管理团队提供了客观的评估依据。例如，我们通过电源变压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绩效评估不仅仅停留在电源变压器项目内部，还考虑了电源变压器项目对外部环境的影响。我们定期进行干系人满意度调查，以了解各利益相关方对电源变压器项目的期望和满意度，并及时做出调整。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这种多层次、多角度的绩效评估方法，使得我们能够全面了解电源变压器项目的运行状态，及时做出调整，确保电源变压器项目在不断变化的环境中保持稳健前行。</w:t>
      </w:r>
    </w:p>
    <w:p>
      <w:pPr>
        <w:pStyle w:val="Heading2"/>
        <w:ind w:firstLine="560" w:firstLineChars="200"/>
        <w:rPr>
          <w:rFonts w:ascii="仿宋" w:eastAsia="仿宋" w:hAnsi="仿宋" w:cs="仿宋" w:hint="eastAsia"/>
          <w:sz w:val="28"/>
          <w:lang w:eastAsia="zh-CN"/>
        </w:rPr>
      </w:pPr>
      <w:bookmarkStart w:id="5" w:name="_Toc298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为了确保电源变压器项目的有效管理和不断优化，我们采用了精心设计的绩效评估周期。这个周期旨在实现灵活、实时和全面的评估，以适应电源变压器项目执行中的各种挑战。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源变压器项目的不同需求，分为短期、中期和长期。短期评估关注每个迭代或工作周期，以及时发现和解决当前任务中的问题。中期评估涵盖几个迭代，深入了解整体电源变压器项目的趋势和性能。长期评估则着眼于整个电源变压器项目阶段，确保电源变压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源变压器项目管理工具和协作平台，团队成员能够随时更新和分享电源变压器项目数据。这种实时性的反馈机制使我们能够及时察觉潜在问题，快速调整，保持电源变压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源变压器项目的决策制定密不可分。每个周期的电源变压器项目回顾会议成为集体总结经验、识别问题深层次原因并找到创新解决方案的平台。这种定期的反思与调整机制使电源变压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151"/>
      <w:r>
        <w:rPr>
          <w:rFonts w:ascii="仿宋" w:eastAsia="仿宋" w:hAnsi="仿宋" w:cs="仿宋" w:hint="eastAsia"/>
          <w:sz w:val="28"/>
          <w:lang w:eastAsia="zh-CN"/>
        </w:rPr>
        <w:t>二、电源变压器项目概论</w:t>
      </w:r>
      <w:bookmarkEnd w:id="6"/>
    </w:p>
    <w:p>
      <w:pPr>
        <w:pStyle w:val="Heading2"/>
        <w:rPr>
          <w:rFonts w:ascii="仿宋" w:eastAsia="仿宋" w:hAnsi="仿宋" w:cs="仿宋" w:hint="eastAsia"/>
          <w:lang w:eastAsia="zh-CN"/>
        </w:rPr>
      </w:pPr>
      <w:bookmarkStart w:id="7" w:name="_Toc3211"/>
      <w:r>
        <w:rPr>
          <w:rFonts w:ascii="仿宋" w:eastAsia="仿宋" w:hAnsi="仿宋" w:cs="仿宋" w:hint="eastAsia"/>
          <w:lang w:eastAsia="zh-CN"/>
        </w:rPr>
        <w:t>(一)、电源变压器项目概况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起源追溯至对市场的深入洞察。市场的不断演变与变革为电源变压器项目提供了难得的机遇。当前市场存在的需求缺口和变革的大环境共同构成了电源变压器项目的背景。这个电源变压器项目旨在充分利用市场机遇，填补行业中尚未满足的需求，为客户提供全新的解决方案。市场的变革和需求的增长使得这个电源变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电源变压器项目名称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正式命名为电源变压器。这个名称不仅仅是一个标识，更代表了电源变压器项目的核心理念和愿景。它蕴含着电源变压器项目所要解决问题的关键字，具有强烈的表达和辨识度，为电源变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电源变压器项目目标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核心目标是提供一种全新、高效的解决方案，满足客户日益增长的需求。电源变压器项目追求的不仅仅是满足市场需求，更是在市场中获得卓越的竞争优势。通过不断提升产品或服务的质量和创新水平，电源变压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电源变压器项目范围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全面涵盖了产品研发、制造、市场推广和售后服务，确保从产品设计到最终用户体验的全方位关注。这一全面的电源变压器项目范围是为了确保电源变压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电源变压器项目时间表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电源变压器项目计划在未来18个月内完成，包括研发、测试、市场试点和正式推出等不同阶段。这个时间表的合理设计是为了确保电源变压器项目各个阶段的顺利推进，以便按时交付高质量的成果。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电源变压器项目预算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电源变压器项目总预算估算为XX百万美元，主要分配在研发、市场推广、人员培训和运营等方面。这一充足的预算为电源变压器项目提供了充足的资源，确保电源变压器项目在各个方面都能取得优异的表现。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1.7 电源变压器项目风险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可能面临的风险包括市场接受度低、技术难题、竞争激烈等。电源变压器项目团队已经制定了相应的风险应对计划，通过前瞻性的风险管理，确保电源变压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电源变压器项目团队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电源变压器项目汇聚了一支经验丰富、多领域专业素养的核心团队，确保电源变压器项目在各个方面都能拥有高水平的执行力。团队的协同作战是电源变压器项目成功的关键因素之一。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电源变压器项目背景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电源变压器项目的背景根植于市场对更高效、创新产品的渴望，同时也受到科技发展对行业格局的深刻改变的影响。这为电源变压器项目提供了广阔的发展空间和市场需求。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电源变压器项目现状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截至目前，电源变压器项目已完成市场调研和技术验证，取得了初步的成功。这为电源变压器项目在未来的发展奠定了坚实的基础，为更远大的目标打下了坚实的基石。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31950"/>
      <w:r>
        <w:rPr>
          <w:rFonts w:ascii="仿宋" w:eastAsia="仿宋" w:hAnsi="仿宋" w:cs="仿宋" w:hint="eastAsia"/>
          <w:sz w:val="28"/>
          <w:lang w:eastAsia="zh-CN"/>
        </w:rPr>
        <w:t>(二)、电源变压器项目目标</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keyword》电源变压器项目首要业务目标是在市场中占据有利地位，实现产品/服务的成功推广和销售。通过不断提升产品质量、创新性，电源变压器项目追求成为行业中的领导者，赢得更多客户的青睐。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在科技迅速发展的时代，电源变压器项目着眼于技术创新。通过持续的研发和技术升级，电源变压器项目旨在推出更具创新性的产品或服务，以满足市场对新鲜、先进解决方案的需求。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为了建立可持续的客户关系，电源变压器项目设定了客户满意度目标。通过提供卓越的产品质量和优质的客户服务，电源变压器项目追求赢得客户的信任和忠诚度，确保他们的满意度达到行业领先水平。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电源变压器项目注重社会责任和可持续发展。通过实施环保、社会责任电源变压器项目，电源变压器项目致力于在经济发展的同时保护环境，促进社会公平，实现可持续经营。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电源变压器项目的团队是实现目标的核心驱动力。因此，电源变压器项目设定了团队发展目标，包括提升团队成员的专业技能、培养领导力，以及搭建协同高效的团队工作氛围。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2913"/>
      <w:r>
        <w:rPr>
          <w:rFonts w:ascii="仿宋" w:eastAsia="仿宋" w:hAnsi="仿宋" w:cs="仿宋" w:hint="eastAsia"/>
          <w:sz w:val="28"/>
          <w:lang w:eastAsia="zh-CN"/>
        </w:rPr>
        <w:t>(三)、电源变压器项目提出的理由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电源变压器项目提出的理由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提出源于对市场机遇的深刻洞察。当前市场中存在的需求缺口和行业发展趋势表明，有巨大的商业机会等待被开发。通过准确捕捉市场机遇，电源变压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理念基于对技术创新的信仰。通过持续的研发和技术投入，电源变压器项目有望推出更具创新性的产品或服务。在科技飞速发展的当下，电源变压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提出是为了增强企业的行业竞争力。通过提升产品或服务的质量和独特性，电源变压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响应了消费者需求的变化。随着社会和科技的不断发展，消费者对产品和服务的需求也在发生变化。通过深入了解并及时回应消费者的新需求，电源变压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电源变压器项目的提出是企业战略发展规划的一部分。在面对日益激烈的市场竞争和不断变化的商业环境中，电源变压器项目作为企业战略的一环，旨在为企业开辟新的增长领域，巩固企业在行业中的地位。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提出不仅仅是基于商业考量，还注重社会责任。通过推出环保、社会责任等方面的电源变压器项目，电源变压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电源变压器项目的提出反映了对利益相关者期望的关注。包括客户、员工、投资者等利益相关者在企业发展中都有着各自的期望，电源变压器项目力求在满足这些期望的同时，取得更大的共赢。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9199"/>
      <w:r>
        <w:rPr>
          <w:rFonts w:ascii="仿宋" w:eastAsia="仿宋" w:hAnsi="仿宋" w:cs="仿宋" w:hint="eastAsia"/>
          <w:sz w:val="28"/>
          <w:lang w:eastAsia="zh-CN"/>
        </w:rPr>
        <w:t>(四)、电源变压器项目意义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在实施电源变压器项目的过程中，我们不仅仅是在追逐商业成功，更是为企业和社会的多个层面创造了深远的意义。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变压器项目的首要意义在于提升企业的市场竞争力。通过持续的创新和对产品质量的高标准要求，电源变压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源变压器项目的推进将促使行业技术水平的提升。通过引入先进技术和创新性解决方案，电源变压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电源变压器项目不仅创造了大量就业机会，提高了就业水平，还注重社会责任和环保。通过参与社会公益事业和推动环保电源变压器项目，电源变压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综合而言，电源变压器项目意义重大，不仅推动了企业的发展，也为行业和社会的进步贡献了积极力量。这是一个全面而深刻的影响，将在未来产生可持续的正面效应。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6417"/>
      <w:r>
        <w:rPr>
          <w:rFonts w:ascii="仿宋" w:eastAsia="仿宋" w:hAnsi="仿宋" w:cs="仿宋" w:hint="eastAsia"/>
          <w:sz w:val="28"/>
          <w:lang w:eastAsia="zh-CN"/>
        </w:rPr>
        <w:t>(五)、电源变压器项目背景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在当今迅猛发展的商业环境中，电源变压器项目的动因根植于对多方面因素的审慎考量。这个电源变压器项目的提出并非孤立的决策，而是对企业所处背景深入思考的产物。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源变压器项目背后的首要原因。科技的迅速发展和全球市场的快速变化使得企业必须灵活应对。电源变压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竞争的激烈程度也是电源变压器项目背景中不可忽视的一环。企业需要在激烈竞争中脱颖而出，为此，电源变压器项目致力于打破常规，提供独特的价值主张，以吸引客户并确保市场份额的增长。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技术的迅速发展为企业带来了机遇与挑战。作为电源变压器项目启动的背景之一，对新兴技术的应用将有助于提升企业的技术水平，使其在不断演进的商业环境中保持竞争优势。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此外，社会对企业责任的期望也在逐渐升高。电源变压器项目充分融入了社会责任的理念，通过可持续经营和社会公益电源变压器项目，企图为社会贡献一份力量，在商业成功的同时关注社会价值。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0602"/>
      <w:r>
        <w:rPr>
          <w:rFonts w:ascii="仿宋" w:eastAsia="仿宋" w:hAnsi="仿宋" w:cs="仿宋" w:hint="eastAsia"/>
          <w:sz w:val="28"/>
          <w:lang w:eastAsia="zh-CN"/>
        </w:rPr>
        <w:t>三、电源变压器项目危机管理</w:t>
      </w:r>
      <w:bookmarkEnd w:id="12"/>
    </w:p>
    <w:p>
      <w:pPr>
        <w:pStyle w:val="Heading2"/>
        <w:rPr>
          <w:rFonts w:ascii="仿宋" w:eastAsia="仿宋" w:hAnsi="仿宋" w:cs="仿宋" w:hint="eastAsia"/>
          <w:lang w:eastAsia="zh-CN"/>
        </w:rPr>
      </w:pPr>
      <w:bookmarkStart w:id="13" w:name="_Toc133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源变压器项目危机管理中，危机预警与识别是确保电源变压器项目稳健运行的核心步骤。通过建立全面的监测机制，电源变压器项目团队旨在及时发现和理解潜在的风险和危机因素，以便采取及时的预防和应对措施，确保电源变压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首先，通过深入的风险评估，电源变压器项目团队全面分析了整个电源变压器项目和各个阶段可能存在的威胁。这包括准确评估每个潜在风险的发生概率和可能影响的程度，为后续危机预警提供了有力支持。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源变压器项目团队着重于明确定义电源变压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源变压器项目进展的持续监控，团队能够及时发现潜在问题并作出迅速反应。电源变压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在这一阶段，团队的专业素养和反应速度将发挥至关重要的作用，以确保潜在危机能够在初期得到有效的处理，最大程度地减轻负面影响。通过危机预警与识别，电源变压器项目得以更有序、可控地推进。</w:t>
      </w:r>
    </w:p>
    <w:p>
      <w:pPr>
        <w:pStyle w:val="Heading2"/>
        <w:ind w:firstLine="560" w:firstLineChars="200"/>
        <w:rPr>
          <w:rFonts w:ascii="仿宋" w:eastAsia="仿宋" w:hAnsi="仿宋" w:cs="仿宋" w:hint="eastAsia"/>
          <w:sz w:val="28"/>
          <w:lang w:eastAsia="zh-CN"/>
        </w:rPr>
      </w:pPr>
      <w:bookmarkStart w:id="14" w:name="_Toc3051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在危机发生时，电源变压器项目团队立即行动，成立了应急小组。该小组的任务是迅速制定并实施紧急应对措施，以最小化潜在损失。以下是采取的主要措施：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暂停电源变压器项目进度：为遏制危机蔓延，电源变压器项目暂时停止进行，以便全面评估当前状况。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资源重新分配：重新评估电源变压器项目资源的分配，确保最大限度地减小损失。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实时沟通：与关键利益相关者建立实时沟通机制，向他们传递电源变压器项目危机的实际状况，保障电源变压器项目核心利益。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在紧急应对的同时，电源变压器项目团队强调了团队协作和有效沟通的重要性。以下是团队协作的关键举措：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信息共享机制：建立了信息共享平台，确保团队成员能够及时获取电源变压器项目危机的实时信息。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领导者沟通：电源变压器项目领导者通过定期会议和即时沟通工具，指导团队应对危机，保持团队稳定运行。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随着危机得到初步控制，电源变压器项目团队转向制定恢复计划，以确保电源变压器项目能够从中迅速恢复。主要恢复计划包括：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修复受损的进度计划：重新评估电源变压器项目进度，制定修复计划，确保电源变压器项目尽快回归正常进程。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重新调整资源分配：优化资源分配，确保电源变压器项目在有限资源下高效运转。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风险管理机制加强：对电源变压器项目风险进行全面评估，制定更强化的风险管理策略，以预防未来可能的危机。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50"/>
      <w:r>
        <w:rPr>
          <w:rFonts w:ascii="仿宋" w:eastAsia="仿宋" w:hAnsi="仿宋" w:cs="仿宋" w:hint="eastAsia"/>
          <w:sz w:val="28"/>
          <w:lang w:eastAsia="zh-CN"/>
        </w:rPr>
        <w:t>四、电源变压器项目选址可行性分析</w:t>
      </w:r>
      <w:bookmarkEnd w:id="15"/>
    </w:p>
    <w:p>
      <w:pPr>
        <w:pStyle w:val="Heading2"/>
        <w:rPr>
          <w:rFonts w:ascii="仿宋" w:eastAsia="仿宋" w:hAnsi="仿宋" w:cs="仿宋" w:hint="eastAsia"/>
          <w:lang w:eastAsia="zh-CN"/>
        </w:rPr>
      </w:pPr>
      <w:bookmarkStart w:id="16" w:name="_Toc25522"/>
      <w:r>
        <w:rPr>
          <w:rFonts w:ascii="仿宋" w:eastAsia="仿宋" w:hAnsi="仿宋" w:cs="仿宋" w:hint="eastAsia"/>
          <w:lang w:eastAsia="zh-CN"/>
        </w:rPr>
        <w:t>(一)、电源变压器项目选址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该电源变压器项目选址位于XX省XX市XX区XXX街道</w:t>
      </w:r>
    </w:p>
    <w:p>
      <w:pPr>
        <w:pStyle w:val="Heading2"/>
        <w:ind w:firstLine="560" w:firstLineChars="200"/>
        <w:rPr>
          <w:rFonts w:ascii="仿宋" w:eastAsia="仿宋" w:hAnsi="仿宋" w:cs="仿宋" w:hint="eastAsia"/>
          <w:sz w:val="28"/>
          <w:lang w:eastAsia="zh-CN"/>
        </w:rPr>
      </w:pPr>
      <w:bookmarkStart w:id="17" w:name="_Toc2618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电源变压器项目的征地面积将根据电源变压器项目的实际规模和需求进行精确规划。具体面积XXX平方米，旨在确保电源变压器项目不仅能够满足当前的发展需求，还能够预留空间以适应未来的扩展。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净用地面积是在征地面积基础上去除不可利用面积后的实际可开发用地。具体面积XXX平方米，考虑到环保、交通、安全等多方面因素，以确保电源变压器项目在整体利用效率上达到最优。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电源变压器项目计划建设的建筑总规模具体面积XXX平方米。这一规模的确定综合考虑了电源变压器项目的性质、规模，以及城市规划的相关要求，确保建筑布局与周边环境协调一致。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绿地率是电源变压器项目用地中被规划为绿地的比例。具体面积XXX平方米，旨在通过合理规划绿地，改善电源变压器项目周边环境，提升居民生活质量，并符合城市整体绿化规划。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容积率是用地上可以建设的建筑总体积与用地面积之比。具体面积XXX，通过合理的容积率规划，确保电源变压器项目建筑规模与周边环境和谐共生。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源变压器项目选址与当地城市规划相一致，具体面积XXX平方米。通过与城市规划部门深入沟通，确保电源变压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源变压器项目选址符合当地产业政策，具体面积XXX平方米。这包括电源变压器项目对当地经济的促进作用，以及对相关产业的带动效应，确保电源变压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用地总体要求必须符合环保和可持续发展的原则，具体面积XXX平方米。通过采用绿色建筑设计、节能减排等措施，确保电源变压器项目在建设和运营过程中对环境的影响最小化，达到可持续发展的要求。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https://d.book118.com/825220131331011043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电源变压器项目计划设计方案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B80118"/>
    <w:rsid w:val="18B801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522013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2024-01-18T15:31:00Z</dcterms:created>
  <dcterms:modified xsi:type="dcterms:W3CDTF">2024-01-18T15:32:06Z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7C69B2B6A6A6445DA3E58553AA9F7077_11</vt:lpwstr>
  </property>
  <property fmtid="{D5CDD505-2E9C-101B-9397-08002B2CF9AE}" pid="3" name="KSOProductBuildVer">
    <vt:lpwstr>2052-12.1.0.16120</vt:lpwstr>
  </property>
</Properties>
</file>