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气血循环机项目计划设计方案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82" w:history="1">
        <w:r>
          <w:rPr>
            <w:rFonts w:ascii="仿宋" w:eastAsia="仿宋" w:hAnsi="仿宋" w:cs="仿宋" w:hint="eastAsia"/>
            <w:lang w:eastAsia="zh-CN"/>
          </w:rPr>
          <w:t>序言</w:t>
        </w:r>
        <w:r>
          <w:tab/>
        </w:r>
        <w:r>
          <w:fldChar w:fldCharType="begin"/>
        </w:r>
        <w:r>
          <w:instrText xml:space="preserve"> PAGEREF _Toc6682 \h </w:instrText>
        </w:r>
        <w:r>
          <w:fldChar w:fldCharType="separate"/>
        </w:r>
        <w:r>
          <w:t>3</w:t>
        </w:r>
        <w:r>
          <w:fldChar w:fldCharType="end"/>
        </w:r>
      </w:hyperlink>
    </w:p>
    <w:p>
      <w:pPr>
        <w:pStyle w:val="TOC1"/>
        <w:tabs>
          <w:tab w:val="right" w:leader="dot" w:pos="8306"/>
        </w:tabs>
      </w:pPr>
      <w:hyperlink w:anchor="_Toc6399" w:history="1">
        <w:r>
          <w:rPr>
            <w:rFonts w:ascii="仿宋" w:eastAsia="仿宋" w:hAnsi="仿宋" w:cs="仿宋" w:hint="eastAsia"/>
            <w:lang w:eastAsia="zh-CN"/>
          </w:rPr>
          <w:t>一、气血循环机项目土建工程</w:t>
        </w:r>
        <w:r>
          <w:tab/>
        </w:r>
        <w:r>
          <w:fldChar w:fldCharType="begin"/>
        </w:r>
        <w:r>
          <w:instrText xml:space="preserve"> PAGEREF _Toc6399 \h </w:instrText>
        </w:r>
        <w:r>
          <w:fldChar w:fldCharType="separate"/>
        </w:r>
        <w:r>
          <w:t>3</w:t>
        </w:r>
        <w:r>
          <w:fldChar w:fldCharType="end"/>
        </w:r>
      </w:hyperlink>
    </w:p>
    <w:p>
      <w:pPr>
        <w:pStyle w:val="TOC2"/>
        <w:tabs>
          <w:tab w:val="right" w:leader="dot" w:pos="8306"/>
        </w:tabs>
      </w:pPr>
      <w:hyperlink w:anchor="_Toc3217" w:history="1">
        <w:r>
          <w:rPr>
            <w:rFonts w:ascii="仿宋" w:eastAsia="仿宋" w:hAnsi="仿宋" w:cs="仿宋" w:hint="eastAsia"/>
            <w:lang w:eastAsia="zh-CN"/>
          </w:rPr>
          <w:t>(一)、建筑工程设计原则</w:t>
        </w:r>
        <w:r>
          <w:tab/>
        </w:r>
        <w:r>
          <w:fldChar w:fldCharType="begin"/>
        </w:r>
        <w:r>
          <w:instrText xml:space="preserve"> PAGEREF _Toc3217 \h </w:instrText>
        </w:r>
        <w:r>
          <w:fldChar w:fldCharType="separate"/>
        </w:r>
        <w:r>
          <w:t>3</w:t>
        </w:r>
        <w:r>
          <w:fldChar w:fldCharType="end"/>
        </w:r>
      </w:hyperlink>
    </w:p>
    <w:p>
      <w:pPr>
        <w:pStyle w:val="TOC2"/>
        <w:tabs>
          <w:tab w:val="right" w:leader="dot" w:pos="8306"/>
        </w:tabs>
      </w:pPr>
      <w:hyperlink w:anchor="_Toc20871" w:history="1">
        <w:r>
          <w:rPr>
            <w:rFonts w:ascii="仿宋" w:eastAsia="仿宋" w:hAnsi="仿宋" w:cs="仿宋" w:hint="eastAsia"/>
            <w:lang w:eastAsia="zh-CN"/>
          </w:rPr>
          <w:t>(二)、土建工程设计年限及安全等级</w:t>
        </w:r>
        <w:r>
          <w:tab/>
        </w:r>
        <w:r>
          <w:fldChar w:fldCharType="begin"/>
        </w:r>
        <w:r>
          <w:instrText xml:space="preserve"> PAGEREF _Toc20871 \h </w:instrText>
        </w:r>
        <w:r>
          <w:fldChar w:fldCharType="separate"/>
        </w:r>
        <w:r>
          <w:t>4</w:t>
        </w:r>
        <w:r>
          <w:fldChar w:fldCharType="end"/>
        </w:r>
      </w:hyperlink>
    </w:p>
    <w:p>
      <w:pPr>
        <w:pStyle w:val="TOC2"/>
        <w:tabs>
          <w:tab w:val="right" w:leader="dot" w:pos="8306"/>
        </w:tabs>
      </w:pPr>
      <w:hyperlink w:anchor="_Toc4691" w:history="1">
        <w:r>
          <w:rPr>
            <w:rFonts w:ascii="仿宋" w:eastAsia="仿宋" w:hAnsi="仿宋" w:cs="仿宋" w:hint="eastAsia"/>
            <w:lang w:eastAsia="zh-CN"/>
          </w:rPr>
          <w:t>(三)、建筑工程设计总体要求</w:t>
        </w:r>
        <w:r>
          <w:tab/>
        </w:r>
        <w:r>
          <w:fldChar w:fldCharType="begin"/>
        </w:r>
        <w:r>
          <w:instrText xml:space="preserve"> PAGEREF _Toc4691 \h </w:instrText>
        </w:r>
        <w:r>
          <w:fldChar w:fldCharType="separate"/>
        </w:r>
        <w:r>
          <w:t>5</w:t>
        </w:r>
        <w:r>
          <w:fldChar w:fldCharType="end"/>
        </w:r>
      </w:hyperlink>
    </w:p>
    <w:p>
      <w:pPr>
        <w:pStyle w:val="TOC2"/>
        <w:tabs>
          <w:tab w:val="right" w:leader="dot" w:pos="8306"/>
        </w:tabs>
      </w:pPr>
      <w:hyperlink w:anchor="_Toc5336" w:history="1">
        <w:r>
          <w:rPr>
            <w:rFonts w:ascii="仿宋" w:eastAsia="仿宋" w:hAnsi="仿宋" w:cs="仿宋" w:hint="eastAsia"/>
            <w:lang w:eastAsia="zh-CN"/>
          </w:rPr>
          <w:t>(四)、土建工程建设指标</w:t>
        </w:r>
        <w:r>
          <w:tab/>
        </w:r>
        <w:r>
          <w:fldChar w:fldCharType="begin"/>
        </w:r>
        <w:r>
          <w:instrText xml:space="preserve"> PAGEREF _Toc5336 \h </w:instrText>
        </w:r>
        <w:r>
          <w:fldChar w:fldCharType="separate"/>
        </w:r>
        <w:r>
          <w:t>6</w:t>
        </w:r>
        <w:r>
          <w:fldChar w:fldCharType="end"/>
        </w:r>
      </w:hyperlink>
    </w:p>
    <w:p>
      <w:pPr>
        <w:pStyle w:val="TOC1"/>
        <w:tabs>
          <w:tab w:val="right" w:leader="dot" w:pos="8306"/>
        </w:tabs>
      </w:pPr>
      <w:hyperlink w:anchor="_Toc8888" w:history="1">
        <w:r>
          <w:rPr>
            <w:rFonts w:ascii="仿宋" w:eastAsia="仿宋" w:hAnsi="仿宋" w:cs="仿宋" w:hint="eastAsia"/>
            <w:lang w:eastAsia="zh-CN"/>
          </w:rPr>
          <w:t>二、气血循环机项目危机管理</w:t>
        </w:r>
        <w:r>
          <w:tab/>
        </w:r>
        <w:r>
          <w:fldChar w:fldCharType="begin"/>
        </w:r>
        <w:r>
          <w:instrText xml:space="preserve"> PAGEREF _Toc8888 \h </w:instrText>
        </w:r>
        <w:r>
          <w:fldChar w:fldCharType="separate"/>
        </w:r>
        <w:r>
          <w:t>6</w:t>
        </w:r>
        <w:r>
          <w:fldChar w:fldCharType="end"/>
        </w:r>
      </w:hyperlink>
    </w:p>
    <w:p>
      <w:pPr>
        <w:pStyle w:val="TOC2"/>
        <w:tabs>
          <w:tab w:val="right" w:leader="dot" w:pos="8306"/>
        </w:tabs>
      </w:pPr>
      <w:hyperlink w:anchor="_Toc19519" w:history="1">
        <w:r>
          <w:rPr>
            <w:rFonts w:ascii="仿宋" w:eastAsia="仿宋" w:hAnsi="仿宋" w:cs="仿宋" w:hint="eastAsia"/>
            <w:lang w:eastAsia="zh-CN"/>
          </w:rPr>
          <w:t>(一)、危机预警与识别</w:t>
        </w:r>
        <w:r>
          <w:tab/>
        </w:r>
        <w:r>
          <w:fldChar w:fldCharType="begin"/>
        </w:r>
        <w:r>
          <w:instrText xml:space="preserve"> PAGEREF _Toc19519 \h </w:instrText>
        </w:r>
        <w:r>
          <w:fldChar w:fldCharType="separate"/>
        </w:r>
        <w:r>
          <w:t>6</w:t>
        </w:r>
        <w:r>
          <w:fldChar w:fldCharType="end"/>
        </w:r>
      </w:hyperlink>
    </w:p>
    <w:p>
      <w:pPr>
        <w:pStyle w:val="TOC2"/>
        <w:tabs>
          <w:tab w:val="right" w:leader="dot" w:pos="8306"/>
        </w:tabs>
      </w:pPr>
      <w:hyperlink w:anchor="_Toc23527" w:history="1">
        <w:r>
          <w:rPr>
            <w:rFonts w:ascii="仿宋" w:eastAsia="仿宋" w:hAnsi="仿宋" w:cs="仿宋" w:hint="eastAsia"/>
            <w:lang w:eastAsia="zh-CN"/>
          </w:rPr>
          <w:t>(二)、危机应对与恢复</w:t>
        </w:r>
        <w:r>
          <w:tab/>
        </w:r>
        <w:r>
          <w:fldChar w:fldCharType="begin"/>
        </w:r>
        <w:r>
          <w:instrText xml:space="preserve"> PAGEREF _Toc23527 \h </w:instrText>
        </w:r>
        <w:r>
          <w:fldChar w:fldCharType="separate"/>
        </w:r>
        <w:r>
          <w:t>7</w:t>
        </w:r>
        <w:r>
          <w:fldChar w:fldCharType="end"/>
        </w:r>
      </w:hyperlink>
    </w:p>
    <w:p>
      <w:pPr>
        <w:pStyle w:val="TOC1"/>
        <w:tabs>
          <w:tab w:val="right" w:leader="dot" w:pos="8306"/>
        </w:tabs>
      </w:pPr>
      <w:hyperlink w:anchor="_Toc14114" w:history="1">
        <w:r>
          <w:rPr>
            <w:rFonts w:ascii="仿宋" w:eastAsia="仿宋" w:hAnsi="仿宋" w:cs="仿宋" w:hint="eastAsia"/>
            <w:lang w:eastAsia="zh-CN"/>
          </w:rPr>
          <w:t>三、气血循环机项目建设单位说明</w:t>
        </w:r>
        <w:r>
          <w:tab/>
        </w:r>
        <w:r>
          <w:fldChar w:fldCharType="begin"/>
        </w:r>
        <w:r>
          <w:instrText xml:space="preserve"> PAGEREF _Toc14114 \h </w:instrText>
        </w:r>
        <w:r>
          <w:fldChar w:fldCharType="separate"/>
        </w:r>
        <w:r>
          <w:t>9</w:t>
        </w:r>
        <w:r>
          <w:fldChar w:fldCharType="end"/>
        </w:r>
      </w:hyperlink>
    </w:p>
    <w:p>
      <w:pPr>
        <w:pStyle w:val="TOC2"/>
        <w:tabs>
          <w:tab w:val="right" w:leader="dot" w:pos="8306"/>
        </w:tabs>
      </w:pPr>
      <w:hyperlink w:anchor="_Toc14856" w:history="1">
        <w:r>
          <w:rPr>
            <w:rFonts w:ascii="仿宋" w:eastAsia="仿宋" w:hAnsi="仿宋" w:cs="仿宋" w:hint="eastAsia"/>
            <w:lang w:eastAsia="zh-CN"/>
          </w:rPr>
          <w:t>(一)、气血循环机项目承办单位基本情况</w:t>
        </w:r>
        <w:r>
          <w:tab/>
        </w:r>
        <w:r>
          <w:fldChar w:fldCharType="begin"/>
        </w:r>
        <w:r>
          <w:instrText xml:space="preserve"> PAGEREF _Toc14856 \h </w:instrText>
        </w:r>
        <w:r>
          <w:fldChar w:fldCharType="separate"/>
        </w:r>
        <w:r>
          <w:t>9</w:t>
        </w:r>
        <w:r>
          <w:fldChar w:fldCharType="end"/>
        </w:r>
      </w:hyperlink>
    </w:p>
    <w:p>
      <w:pPr>
        <w:pStyle w:val="TOC2"/>
        <w:tabs>
          <w:tab w:val="right" w:leader="dot" w:pos="8306"/>
        </w:tabs>
      </w:pPr>
      <w:hyperlink w:anchor="_Toc6659" w:history="1">
        <w:r>
          <w:rPr>
            <w:rFonts w:ascii="仿宋" w:eastAsia="仿宋" w:hAnsi="仿宋" w:cs="仿宋" w:hint="eastAsia"/>
            <w:lang w:eastAsia="zh-CN"/>
          </w:rPr>
          <w:t>(二)、公司经济效益分析</w:t>
        </w:r>
        <w:r>
          <w:tab/>
        </w:r>
        <w:r>
          <w:fldChar w:fldCharType="begin"/>
        </w:r>
        <w:r>
          <w:instrText xml:space="preserve"> PAGEREF _Toc6659 \h </w:instrText>
        </w:r>
        <w:r>
          <w:fldChar w:fldCharType="separate"/>
        </w:r>
        <w:r>
          <w:t>9</w:t>
        </w:r>
        <w:r>
          <w:fldChar w:fldCharType="end"/>
        </w:r>
      </w:hyperlink>
    </w:p>
    <w:p>
      <w:pPr>
        <w:pStyle w:val="TOC1"/>
        <w:tabs>
          <w:tab w:val="right" w:leader="dot" w:pos="8306"/>
        </w:tabs>
      </w:pPr>
      <w:hyperlink w:anchor="_Toc3264" w:history="1">
        <w:r>
          <w:rPr>
            <w:rFonts w:ascii="仿宋" w:eastAsia="仿宋" w:hAnsi="仿宋" w:cs="仿宋" w:hint="eastAsia"/>
            <w:lang w:eastAsia="zh-CN"/>
          </w:rPr>
          <w:t>四、市场分析、调研</w:t>
        </w:r>
        <w:r>
          <w:tab/>
        </w:r>
        <w:r>
          <w:fldChar w:fldCharType="begin"/>
        </w:r>
        <w:r>
          <w:instrText xml:space="preserve"> PAGEREF _Toc3264 \h </w:instrText>
        </w:r>
        <w:r>
          <w:fldChar w:fldCharType="separate"/>
        </w:r>
        <w:r>
          <w:t>10</w:t>
        </w:r>
        <w:r>
          <w:fldChar w:fldCharType="end"/>
        </w:r>
      </w:hyperlink>
    </w:p>
    <w:p>
      <w:pPr>
        <w:pStyle w:val="TOC2"/>
        <w:tabs>
          <w:tab w:val="right" w:leader="dot" w:pos="8306"/>
        </w:tabs>
      </w:pPr>
      <w:hyperlink w:anchor="_Toc22128" w:history="1">
        <w:r>
          <w:rPr>
            <w:rFonts w:ascii="仿宋" w:eastAsia="仿宋" w:hAnsi="仿宋" w:cs="仿宋" w:hint="eastAsia"/>
            <w:lang w:eastAsia="zh-CN"/>
          </w:rPr>
          <w:t>(一)、气血循环机行业分析</w:t>
        </w:r>
        <w:r>
          <w:tab/>
        </w:r>
        <w:r>
          <w:fldChar w:fldCharType="begin"/>
        </w:r>
        <w:r>
          <w:instrText xml:space="preserve"> PAGEREF _Toc22128 \h </w:instrText>
        </w:r>
        <w:r>
          <w:fldChar w:fldCharType="separate"/>
        </w:r>
        <w:r>
          <w:t>10</w:t>
        </w:r>
        <w:r>
          <w:fldChar w:fldCharType="end"/>
        </w:r>
      </w:hyperlink>
    </w:p>
    <w:p>
      <w:pPr>
        <w:pStyle w:val="TOC2"/>
        <w:tabs>
          <w:tab w:val="right" w:leader="dot" w:pos="8306"/>
        </w:tabs>
      </w:pPr>
      <w:hyperlink w:anchor="_Toc17883" w:history="1">
        <w:r>
          <w:rPr>
            <w:rFonts w:ascii="仿宋" w:eastAsia="仿宋" w:hAnsi="仿宋" w:cs="仿宋" w:hint="eastAsia"/>
            <w:lang w:eastAsia="zh-CN"/>
          </w:rPr>
          <w:t>(二)、气血循环机市场分析预测</w:t>
        </w:r>
        <w:r>
          <w:tab/>
        </w:r>
        <w:r>
          <w:fldChar w:fldCharType="begin"/>
        </w:r>
        <w:r>
          <w:instrText xml:space="preserve"> PAGEREF _Toc17883 \h </w:instrText>
        </w:r>
        <w:r>
          <w:fldChar w:fldCharType="separate"/>
        </w:r>
        <w:r>
          <w:t>11</w:t>
        </w:r>
        <w:r>
          <w:fldChar w:fldCharType="end"/>
        </w:r>
      </w:hyperlink>
    </w:p>
    <w:p>
      <w:pPr>
        <w:pStyle w:val="TOC1"/>
        <w:tabs>
          <w:tab w:val="right" w:leader="dot" w:pos="8306"/>
        </w:tabs>
      </w:pPr>
      <w:hyperlink w:anchor="_Toc15256" w:history="1">
        <w:r>
          <w:rPr>
            <w:rFonts w:ascii="仿宋" w:eastAsia="仿宋" w:hAnsi="仿宋" w:cs="仿宋" w:hint="eastAsia"/>
            <w:lang w:eastAsia="zh-CN"/>
          </w:rPr>
          <w:t>五、产品规划分析</w:t>
        </w:r>
        <w:r>
          <w:tab/>
        </w:r>
        <w:r>
          <w:fldChar w:fldCharType="begin"/>
        </w:r>
        <w:r>
          <w:instrText xml:space="preserve"> PAGEREF _Toc15256 \h </w:instrText>
        </w:r>
        <w:r>
          <w:fldChar w:fldCharType="separate"/>
        </w:r>
        <w:r>
          <w:t>12</w:t>
        </w:r>
        <w:r>
          <w:fldChar w:fldCharType="end"/>
        </w:r>
      </w:hyperlink>
    </w:p>
    <w:p>
      <w:pPr>
        <w:pStyle w:val="TOC2"/>
        <w:tabs>
          <w:tab w:val="right" w:leader="dot" w:pos="8306"/>
        </w:tabs>
      </w:pPr>
      <w:hyperlink w:anchor="_Toc21017" w:history="1">
        <w:r>
          <w:rPr>
            <w:rFonts w:ascii="仿宋" w:eastAsia="仿宋" w:hAnsi="仿宋" w:cs="仿宋" w:hint="eastAsia"/>
            <w:lang w:eastAsia="zh-CN"/>
          </w:rPr>
          <w:t>(一)、产品规划</w:t>
        </w:r>
        <w:r>
          <w:tab/>
        </w:r>
        <w:r>
          <w:fldChar w:fldCharType="begin"/>
        </w:r>
        <w:r>
          <w:instrText xml:space="preserve"> PAGEREF _Toc21017 \h </w:instrText>
        </w:r>
        <w:r>
          <w:fldChar w:fldCharType="separate"/>
        </w:r>
        <w:r>
          <w:t>12</w:t>
        </w:r>
        <w:r>
          <w:fldChar w:fldCharType="end"/>
        </w:r>
      </w:hyperlink>
    </w:p>
    <w:p>
      <w:pPr>
        <w:pStyle w:val="TOC2"/>
        <w:tabs>
          <w:tab w:val="right" w:leader="dot" w:pos="8306"/>
        </w:tabs>
      </w:pPr>
      <w:hyperlink w:anchor="_Toc7261" w:history="1">
        <w:r>
          <w:rPr>
            <w:rFonts w:ascii="仿宋" w:eastAsia="仿宋" w:hAnsi="仿宋" w:cs="仿宋" w:hint="eastAsia"/>
            <w:lang w:eastAsia="zh-CN"/>
          </w:rPr>
          <w:t>(二)、建设规模</w:t>
        </w:r>
        <w:r>
          <w:tab/>
        </w:r>
        <w:r>
          <w:fldChar w:fldCharType="begin"/>
        </w:r>
        <w:r>
          <w:instrText xml:space="preserve"> PAGEREF _Toc7261 \h </w:instrText>
        </w:r>
        <w:r>
          <w:fldChar w:fldCharType="separate"/>
        </w:r>
        <w:r>
          <w:t>13</w:t>
        </w:r>
        <w:r>
          <w:fldChar w:fldCharType="end"/>
        </w:r>
      </w:hyperlink>
    </w:p>
    <w:p>
      <w:pPr>
        <w:pStyle w:val="TOC1"/>
        <w:tabs>
          <w:tab w:val="right" w:leader="dot" w:pos="8306"/>
        </w:tabs>
      </w:pPr>
      <w:hyperlink w:anchor="_Toc30061" w:history="1">
        <w:r>
          <w:rPr>
            <w:rFonts w:ascii="仿宋" w:eastAsia="仿宋" w:hAnsi="仿宋" w:cs="仿宋" w:hint="eastAsia"/>
            <w:lang w:eastAsia="zh-CN"/>
          </w:rPr>
          <w:t>六、气血循环机项目可持续发展</w:t>
        </w:r>
        <w:r>
          <w:tab/>
        </w:r>
        <w:r>
          <w:fldChar w:fldCharType="begin"/>
        </w:r>
        <w:r>
          <w:instrText xml:space="preserve"> PAGEREF _Toc30061 \h </w:instrText>
        </w:r>
        <w:r>
          <w:fldChar w:fldCharType="separate"/>
        </w:r>
        <w:r>
          <w:t>14</w:t>
        </w:r>
        <w:r>
          <w:fldChar w:fldCharType="end"/>
        </w:r>
      </w:hyperlink>
    </w:p>
    <w:p>
      <w:pPr>
        <w:pStyle w:val="TOC2"/>
        <w:tabs>
          <w:tab w:val="right" w:leader="dot" w:pos="8306"/>
        </w:tabs>
      </w:pPr>
      <w:hyperlink w:anchor="_Toc24344" w:history="1">
        <w:r>
          <w:rPr>
            <w:rFonts w:ascii="仿宋" w:eastAsia="仿宋" w:hAnsi="仿宋" w:cs="仿宋" w:hint="eastAsia"/>
            <w:lang w:eastAsia="zh-CN"/>
          </w:rPr>
          <w:t>(一)、可持续战略与实践</w:t>
        </w:r>
        <w:r>
          <w:tab/>
        </w:r>
        <w:r>
          <w:fldChar w:fldCharType="begin"/>
        </w:r>
        <w:r>
          <w:instrText xml:space="preserve"> PAGEREF _Toc24344 \h </w:instrText>
        </w:r>
        <w:r>
          <w:fldChar w:fldCharType="separate"/>
        </w:r>
        <w:r>
          <w:t>14</w:t>
        </w:r>
        <w:r>
          <w:fldChar w:fldCharType="end"/>
        </w:r>
      </w:hyperlink>
    </w:p>
    <w:p>
      <w:pPr>
        <w:pStyle w:val="TOC2"/>
        <w:tabs>
          <w:tab w:val="right" w:leader="dot" w:pos="8306"/>
        </w:tabs>
      </w:pPr>
      <w:hyperlink w:anchor="_Toc11829" w:history="1">
        <w:r>
          <w:rPr>
            <w:rFonts w:ascii="仿宋" w:eastAsia="仿宋" w:hAnsi="仿宋" w:cs="仿宋" w:hint="eastAsia"/>
            <w:lang w:eastAsia="zh-CN"/>
          </w:rPr>
          <w:t>(二)、环保与社会责任</w:t>
        </w:r>
        <w:r>
          <w:tab/>
        </w:r>
        <w:r>
          <w:fldChar w:fldCharType="begin"/>
        </w:r>
        <w:r>
          <w:instrText xml:space="preserve"> PAGEREF _Toc11829 \h </w:instrText>
        </w:r>
        <w:r>
          <w:fldChar w:fldCharType="separate"/>
        </w:r>
        <w:r>
          <w:t>14</w:t>
        </w:r>
        <w:r>
          <w:fldChar w:fldCharType="end"/>
        </w:r>
      </w:hyperlink>
    </w:p>
    <w:p>
      <w:pPr>
        <w:pStyle w:val="TOC1"/>
        <w:tabs>
          <w:tab w:val="right" w:leader="dot" w:pos="8306"/>
        </w:tabs>
      </w:pPr>
      <w:hyperlink w:anchor="_Toc7282" w:history="1">
        <w:r>
          <w:rPr>
            <w:rFonts w:ascii="仿宋" w:eastAsia="仿宋" w:hAnsi="仿宋" w:cs="仿宋" w:hint="eastAsia"/>
            <w:lang w:eastAsia="zh-CN"/>
          </w:rPr>
          <w:t>七、气血循环机项目环境影响分析</w:t>
        </w:r>
        <w:r>
          <w:tab/>
        </w:r>
        <w:r>
          <w:fldChar w:fldCharType="begin"/>
        </w:r>
        <w:r>
          <w:instrText xml:space="preserve"> PAGEREF _Toc7282 \h </w:instrText>
        </w:r>
        <w:r>
          <w:fldChar w:fldCharType="separate"/>
        </w:r>
        <w:r>
          <w:t>15</w:t>
        </w:r>
        <w:r>
          <w:fldChar w:fldCharType="end"/>
        </w:r>
      </w:hyperlink>
    </w:p>
    <w:p>
      <w:pPr>
        <w:pStyle w:val="TOC2"/>
        <w:tabs>
          <w:tab w:val="right" w:leader="dot" w:pos="8306"/>
        </w:tabs>
      </w:pPr>
      <w:hyperlink w:anchor="_Toc32563" w:history="1">
        <w:r>
          <w:rPr>
            <w:rFonts w:ascii="仿宋" w:eastAsia="仿宋" w:hAnsi="仿宋" w:cs="仿宋" w:hint="eastAsia"/>
            <w:lang w:eastAsia="zh-CN"/>
          </w:rPr>
          <w:t>(一)、建设区域环境质量现状</w:t>
        </w:r>
        <w:r>
          <w:tab/>
        </w:r>
        <w:r>
          <w:fldChar w:fldCharType="begin"/>
        </w:r>
        <w:r>
          <w:instrText xml:space="preserve"> PAGEREF _Toc32563 \h </w:instrText>
        </w:r>
        <w:r>
          <w:fldChar w:fldCharType="separate"/>
        </w:r>
        <w:r>
          <w:t>15</w:t>
        </w:r>
        <w:r>
          <w:fldChar w:fldCharType="end"/>
        </w:r>
      </w:hyperlink>
    </w:p>
    <w:p>
      <w:pPr>
        <w:pStyle w:val="TOC2"/>
        <w:tabs>
          <w:tab w:val="right" w:leader="dot" w:pos="8306"/>
        </w:tabs>
      </w:pPr>
      <w:hyperlink w:anchor="_Toc19957" w:history="1">
        <w:r>
          <w:rPr>
            <w:rFonts w:ascii="仿宋" w:eastAsia="仿宋" w:hAnsi="仿宋" w:cs="仿宋" w:hint="eastAsia"/>
            <w:lang w:eastAsia="zh-CN"/>
          </w:rPr>
          <w:t>(二)、建设期环境保护</w:t>
        </w:r>
        <w:r>
          <w:tab/>
        </w:r>
        <w:r>
          <w:fldChar w:fldCharType="begin"/>
        </w:r>
        <w:r>
          <w:instrText xml:space="preserve"> PAGEREF _Toc19957 \h </w:instrText>
        </w:r>
        <w:r>
          <w:fldChar w:fldCharType="separate"/>
        </w:r>
        <w:r>
          <w:t>17</w:t>
        </w:r>
        <w:r>
          <w:fldChar w:fldCharType="end"/>
        </w:r>
      </w:hyperlink>
    </w:p>
    <w:p>
      <w:pPr>
        <w:pStyle w:val="TOC2"/>
        <w:tabs>
          <w:tab w:val="right" w:leader="dot" w:pos="8306"/>
        </w:tabs>
      </w:pPr>
      <w:hyperlink w:anchor="_Toc15952" w:history="1">
        <w:r>
          <w:rPr>
            <w:rFonts w:ascii="仿宋" w:eastAsia="仿宋" w:hAnsi="仿宋" w:cs="仿宋" w:hint="eastAsia"/>
            <w:lang w:eastAsia="zh-CN"/>
          </w:rPr>
          <w:t>(三)、运营期环境保护</w:t>
        </w:r>
        <w:r>
          <w:tab/>
        </w:r>
        <w:r>
          <w:fldChar w:fldCharType="begin"/>
        </w:r>
        <w:r>
          <w:instrText xml:space="preserve"> PAGEREF _Toc15952 \h </w:instrText>
        </w:r>
        <w:r>
          <w:fldChar w:fldCharType="separate"/>
        </w:r>
        <w:r>
          <w:t>18</w:t>
        </w:r>
        <w:r>
          <w:fldChar w:fldCharType="end"/>
        </w:r>
      </w:hyperlink>
    </w:p>
    <w:p>
      <w:pPr>
        <w:pStyle w:val="TOC2"/>
        <w:tabs>
          <w:tab w:val="right" w:leader="dot" w:pos="8306"/>
        </w:tabs>
      </w:pPr>
      <w:hyperlink w:anchor="_Toc21066" w:history="1">
        <w:r>
          <w:rPr>
            <w:rFonts w:ascii="仿宋" w:eastAsia="仿宋" w:hAnsi="仿宋" w:cs="仿宋" w:hint="eastAsia"/>
            <w:lang w:eastAsia="zh-CN"/>
          </w:rPr>
          <w:t>(四)、气血循环机项目建设对区域经济的影响</w:t>
        </w:r>
        <w:r>
          <w:tab/>
        </w:r>
        <w:r>
          <w:fldChar w:fldCharType="begin"/>
        </w:r>
        <w:r>
          <w:instrText xml:space="preserve"> PAGEREF _Toc21066 \h </w:instrText>
        </w:r>
        <w:r>
          <w:fldChar w:fldCharType="separate"/>
        </w:r>
        <w:r>
          <w:t>20</w:t>
        </w:r>
        <w:r>
          <w:fldChar w:fldCharType="end"/>
        </w:r>
      </w:hyperlink>
    </w:p>
    <w:p>
      <w:pPr>
        <w:pStyle w:val="TOC2"/>
        <w:tabs>
          <w:tab w:val="right" w:leader="dot" w:pos="8306"/>
        </w:tabs>
      </w:pPr>
      <w:hyperlink w:anchor="_Toc13934" w:history="1">
        <w:r>
          <w:rPr>
            <w:rFonts w:ascii="仿宋" w:eastAsia="仿宋" w:hAnsi="仿宋" w:cs="仿宋" w:hint="eastAsia"/>
            <w:lang w:eastAsia="zh-CN"/>
          </w:rPr>
          <w:t>(五)、废弃物处理</w:t>
        </w:r>
        <w:r>
          <w:tab/>
        </w:r>
        <w:r>
          <w:fldChar w:fldCharType="begin"/>
        </w:r>
        <w:r>
          <w:instrText xml:space="preserve"> PAGEREF _Toc13934 \h </w:instrText>
        </w:r>
        <w:r>
          <w:fldChar w:fldCharType="separate"/>
        </w:r>
        <w:r>
          <w:t>21</w:t>
        </w:r>
        <w:r>
          <w:fldChar w:fldCharType="end"/>
        </w:r>
      </w:hyperlink>
    </w:p>
    <w:p>
      <w:pPr>
        <w:pStyle w:val="TOC2"/>
        <w:tabs>
          <w:tab w:val="right" w:leader="dot" w:pos="8306"/>
        </w:tabs>
      </w:pPr>
      <w:hyperlink w:anchor="_Toc31803" w:history="1">
        <w:r>
          <w:rPr>
            <w:rFonts w:ascii="仿宋" w:eastAsia="仿宋" w:hAnsi="仿宋" w:cs="仿宋" w:hint="eastAsia"/>
            <w:lang w:eastAsia="zh-CN"/>
          </w:rPr>
          <w:t>(六)、特殊环境影响分析</w:t>
        </w:r>
        <w:r>
          <w:tab/>
        </w:r>
        <w:r>
          <w:fldChar w:fldCharType="begin"/>
        </w:r>
        <w:r>
          <w:instrText xml:space="preserve"> PAGEREF _Toc31803 \h </w:instrText>
        </w:r>
        <w:r>
          <w:fldChar w:fldCharType="separate"/>
        </w:r>
        <w:r>
          <w:t>23</w:t>
        </w:r>
        <w:r>
          <w:fldChar w:fldCharType="end"/>
        </w:r>
      </w:hyperlink>
    </w:p>
    <w:p>
      <w:pPr>
        <w:pStyle w:val="TOC2"/>
        <w:tabs>
          <w:tab w:val="right" w:leader="dot" w:pos="8306"/>
        </w:tabs>
      </w:pPr>
      <w:hyperlink w:anchor="_Toc7382" w:history="1">
        <w:r>
          <w:rPr>
            <w:rFonts w:ascii="仿宋" w:eastAsia="仿宋" w:hAnsi="仿宋" w:cs="仿宋" w:hint="eastAsia"/>
            <w:lang w:eastAsia="zh-CN"/>
          </w:rPr>
          <w:t>(七)、清洁生产</w:t>
        </w:r>
        <w:r>
          <w:tab/>
        </w:r>
        <w:r>
          <w:fldChar w:fldCharType="begin"/>
        </w:r>
        <w:r>
          <w:instrText xml:space="preserve"> PAGEREF _Toc7382 \h </w:instrText>
        </w:r>
        <w:r>
          <w:fldChar w:fldCharType="separate"/>
        </w:r>
        <w:r>
          <w:t>24</w:t>
        </w:r>
        <w:r>
          <w:fldChar w:fldCharType="end"/>
        </w:r>
      </w:hyperlink>
    </w:p>
    <w:p>
      <w:pPr>
        <w:pStyle w:val="TOC2"/>
        <w:tabs>
          <w:tab w:val="right" w:leader="dot" w:pos="8306"/>
        </w:tabs>
      </w:pPr>
      <w:hyperlink w:anchor="_Toc19187" w:history="1">
        <w:r>
          <w:rPr>
            <w:rFonts w:ascii="仿宋" w:eastAsia="仿宋" w:hAnsi="仿宋" w:cs="仿宋" w:hint="eastAsia"/>
            <w:lang w:eastAsia="zh-CN"/>
          </w:rPr>
          <w:t>(八)、环境保护综合评价</w:t>
        </w:r>
        <w:r>
          <w:tab/>
        </w:r>
        <w:r>
          <w:fldChar w:fldCharType="begin"/>
        </w:r>
        <w:r>
          <w:instrText xml:space="preserve"> PAGEREF _Toc19187 \h </w:instrText>
        </w:r>
        <w:r>
          <w:fldChar w:fldCharType="separate"/>
        </w:r>
        <w:r>
          <w:t>25</w:t>
        </w:r>
        <w:r>
          <w:fldChar w:fldCharType="end"/>
        </w:r>
      </w:hyperlink>
    </w:p>
    <w:p>
      <w:pPr>
        <w:pStyle w:val="TOC1"/>
        <w:tabs>
          <w:tab w:val="right" w:leader="dot" w:pos="8306"/>
        </w:tabs>
      </w:pPr>
      <w:hyperlink w:anchor="_Toc7937" w:history="1">
        <w:r>
          <w:rPr>
            <w:rFonts w:ascii="仿宋" w:eastAsia="仿宋" w:hAnsi="仿宋" w:cs="仿宋" w:hint="eastAsia"/>
            <w:lang w:eastAsia="zh-CN"/>
          </w:rPr>
          <w:t>八、气血循环机项目经营效益</w:t>
        </w:r>
        <w:r>
          <w:tab/>
        </w:r>
        <w:r>
          <w:fldChar w:fldCharType="begin"/>
        </w:r>
        <w:r>
          <w:instrText xml:space="preserve"> PAGEREF _Toc7937 \h </w:instrText>
        </w:r>
        <w:r>
          <w:fldChar w:fldCharType="separate"/>
        </w:r>
        <w:r>
          <w:t>26</w:t>
        </w:r>
        <w:r>
          <w:fldChar w:fldCharType="end"/>
        </w:r>
      </w:hyperlink>
    </w:p>
    <w:p>
      <w:pPr>
        <w:pStyle w:val="TOC2"/>
        <w:tabs>
          <w:tab w:val="right" w:leader="dot" w:pos="8306"/>
        </w:tabs>
      </w:pPr>
      <w:hyperlink w:anchor="_Toc7445" w:history="1">
        <w:r>
          <w:rPr>
            <w:rFonts w:ascii="仿宋" w:eastAsia="仿宋" w:hAnsi="仿宋" w:cs="仿宋" w:hint="eastAsia"/>
            <w:lang w:eastAsia="zh-CN"/>
          </w:rPr>
          <w:t>(一)、经济评价财务测算</w:t>
        </w:r>
        <w:r>
          <w:tab/>
        </w:r>
        <w:r>
          <w:fldChar w:fldCharType="begin"/>
        </w:r>
        <w:r>
          <w:instrText xml:space="preserve"> PAGEREF _Toc7445 \h </w:instrText>
        </w:r>
        <w:r>
          <w:fldChar w:fldCharType="separate"/>
        </w:r>
        <w:r>
          <w:t>26</w:t>
        </w:r>
        <w:r>
          <w:fldChar w:fldCharType="end"/>
        </w:r>
      </w:hyperlink>
    </w:p>
    <w:p>
      <w:pPr>
        <w:pStyle w:val="TOC2"/>
        <w:tabs>
          <w:tab w:val="right" w:leader="dot" w:pos="8306"/>
        </w:tabs>
      </w:pPr>
      <w:hyperlink w:anchor="_Toc13267" w:history="1">
        <w:r>
          <w:rPr>
            <w:rFonts w:ascii="仿宋" w:eastAsia="仿宋" w:hAnsi="仿宋" w:cs="仿宋" w:hint="eastAsia"/>
            <w:lang w:eastAsia="zh-CN"/>
          </w:rPr>
          <w:t>(二)、气血循环机项目盈利能力分析</w:t>
        </w:r>
        <w:r>
          <w:tab/>
        </w:r>
        <w:r>
          <w:fldChar w:fldCharType="begin"/>
        </w:r>
        <w:r>
          <w:instrText xml:space="preserve"> PAGEREF _Toc13267 \h </w:instrText>
        </w:r>
        <w:r>
          <w:fldChar w:fldCharType="separate"/>
        </w:r>
        <w:r>
          <w:t>27</w:t>
        </w:r>
        <w:r>
          <w:fldChar w:fldCharType="end"/>
        </w:r>
      </w:hyperlink>
    </w:p>
    <w:p>
      <w:pPr>
        <w:pStyle w:val="TOC1"/>
        <w:tabs>
          <w:tab w:val="right" w:leader="dot" w:pos="8306"/>
        </w:tabs>
      </w:pPr>
      <w:hyperlink w:anchor="_Toc32152" w:history="1">
        <w:r>
          <w:rPr>
            <w:rFonts w:ascii="仿宋" w:eastAsia="仿宋" w:hAnsi="仿宋" w:cs="仿宋" w:hint="eastAsia"/>
            <w:lang w:eastAsia="zh-CN"/>
          </w:rPr>
          <w:t>九、气血循环机项目人力资源管理</w:t>
        </w:r>
        <w:r>
          <w:tab/>
        </w:r>
        <w:r>
          <w:fldChar w:fldCharType="begin"/>
        </w:r>
        <w:r>
          <w:instrText xml:space="preserve"> PAGEREF _Toc32152 \h </w:instrText>
        </w:r>
        <w:r>
          <w:fldChar w:fldCharType="separate"/>
        </w:r>
        <w:r>
          <w:t>28</w:t>
        </w:r>
        <w:r>
          <w:fldChar w:fldCharType="end"/>
        </w:r>
      </w:hyperlink>
    </w:p>
    <w:p>
      <w:pPr>
        <w:pStyle w:val="TOC2"/>
        <w:tabs>
          <w:tab w:val="right" w:leader="dot" w:pos="8306"/>
        </w:tabs>
      </w:pPr>
      <w:hyperlink w:anchor="_Toc29567" w:history="1">
        <w:r>
          <w:rPr>
            <w:rFonts w:ascii="仿宋" w:eastAsia="仿宋" w:hAnsi="仿宋" w:cs="仿宋" w:hint="eastAsia"/>
            <w:lang w:eastAsia="zh-CN"/>
          </w:rPr>
          <w:t>(一)、建立健全的预算管理制度</w:t>
        </w:r>
        <w:r>
          <w:tab/>
        </w:r>
        <w:r>
          <w:fldChar w:fldCharType="begin"/>
        </w:r>
        <w:r>
          <w:instrText xml:space="preserve"> PAGEREF _Toc29567 \h </w:instrText>
        </w:r>
        <w:r>
          <w:fldChar w:fldCharType="separate"/>
        </w:r>
        <w:r>
          <w:t>28</w:t>
        </w:r>
        <w:r>
          <w:fldChar w:fldCharType="end"/>
        </w:r>
      </w:hyperlink>
    </w:p>
    <w:p>
      <w:pPr>
        <w:pStyle w:val="TOC2"/>
        <w:tabs>
          <w:tab w:val="right" w:leader="dot" w:pos="8306"/>
        </w:tabs>
      </w:pPr>
      <w:hyperlink w:anchor="_Toc24723" w:history="1">
        <w:r>
          <w:rPr>
            <w:rFonts w:ascii="仿宋" w:eastAsia="仿宋" w:hAnsi="仿宋" w:cs="仿宋" w:hint="eastAsia"/>
            <w:lang w:eastAsia="zh-CN"/>
          </w:rPr>
          <w:t>(二)、加强资金流动监控</w:t>
        </w:r>
        <w:r>
          <w:tab/>
        </w:r>
        <w:r>
          <w:fldChar w:fldCharType="begin"/>
        </w:r>
        <w:r>
          <w:instrText xml:space="preserve"> PAGEREF _Toc24723 \h </w:instrText>
        </w:r>
        <w:r>
          <w:fldChar w:fldCharType="separate"/>
        </w:r>
        <w:r>
          <w:t>30</w:t>
        </w:r>
        <w:r>
          <w:fldChar w:fldCharType="end"/>
        </w:r>
      </w:hyperlink>
    </w:p>
    <w:p>
      <w:pPr>
        <w:pStyle w:val="TOC2"/>
        <w:tabs>
          <w:tab w:val="right" w:leader="dot" w:pos="8306"/>
        </w:tabs>
      </w:pPr>
      <w:hyperlink w:anchor="_Toc5034" w:history="1">
        <w:r>
          <w:rPr>
            <w:rFonts w:ascii="仿宋" w:eastAsia="仿宋" w:hAnsi="仿宋" w:cs="仿宋" w:hint="eastAsia"/>
            <w:lang w:eastAsia="zh-CN"/>
          </w:rPr>
          <w:t>(三)、制定完善的风险控制机制</w:t>
        </w:r>
        <w:r>
          <w:tab/>
        </w:r>
        <w:r>
          <w:fldChar w:fldCharType="begin"/>
        </w:r>
        <w:r>
          <w:instrText xml:space="preserve"> PAGEREF _Toc5034 \h </w:instrText>
        </w:r>
        <w:r>
          <w:fldChar w:fldCharType="separate"/>
        </w:r>
        <w:r>
          <w:t>31</w:t>
        </w:r>
        <w:r>
          <w:fldChar w:fldCharType="end"/>
        </w:r>
      </w:hyperlink>
    </w:p>
    <w:p>
      <w:pPr>
        <w:pStyle w:val="TOC2"/>
        <w:tabs>
          <w:tab w:val="right" w:leader="dot" w:pos="8306"/>
        </w:tabs>
      </w:pPr>
      <w:hyperlink w:anchor="_Toc5981" w:history="1">
        <w:r>
          <w:rPr>
            <w:rFonts w:ascii="仿宋" w:eastAsia="仿宋" w:hAnsi="仿宋" w:cs="仿宋" w:hint="eastAsia"/>
            <w:lang w:eastAsia="zh-CN"/>
          </w:rPr>
          <w:t>(四)、优化成本管理</w:t>
        </w:r>
        <w:r>
          <w:tab/>
        </w:r>
        <w:r>
          <w:fldChar w:fldCharType="begin"/>
        </w:r>
        <w:r>
          <w:instrText xml:space="preserve"> PAGEREF _Toc5981 \h </w:instrText>
        </w:r>
        <w:r>
          <w:fldChar w:fldCharType="separate"/>
        </w:r>
        <w:r>
          <w:t>32</w:t>
        </w:r>
        <w:r>
          <w:fldChar w:fldCharType="end"/>
        </w:r>
      </w:hyperlink>
    </w:p>
    <w:p>
      <w:pPr>
        <w:pStyle w:val="TOC1"/>
        <w:tabs>
          <w:tab w:val="right" w:leader="dot" w:pos="8306"/>
        </w:tabs>
      </w:pPr>
      <w:hyperlink w:anchor="_Toc20873" w:history="1">
        <w:r>
          <w:rPr>
            <w:rFonts w:ascii="仿宋" w:eastAsia="仿宋" w:hAnsi="仿宋" w:cs="仿宋" w:hint="eastAsia"/>
            <w:lang w:eastAsia="zh-CN"/>
          </w:rPr>
          <w:t>十、气血循环机项目计划安排</w:t>
        </w:r>
        <w:r>
          <w:tab/>
        </w:r>
        <w:r>
          <w:fldChar w:fldCharType="begin"/>
        </w:r>
        <w:r>
          <w:instrText xml:space="preserve"> PAGEREF _Toc20873 \h </w:instrText>
        </w:r>
        <w:r>
          <w:fldChar w:fldCharType="separate"/>
        </w:r>
        <w:r>
          <w:t>34</w:t>
        </w:r>
        <w:r>
          <w:fldChar w:fldCharType="end"/>
        </w:r>
      </w:hyperlink>
    </w:p>
    <w:p>
      <w:pPr>
        <w:pStyle w:val="TOC2"/>
        <w:tabs>
          <w:tab w:val="right" w:leader="dot" w:pos="8306"/>
        </w:tabs>
      </w:pPr>
      <w:hyperlink w:anchor="_Toc16042" w:history="1">
        <w:r>
          <w:rPr>
            <w:rFonts w:ascii="仿宋" w:eastAsia="仿宋" w:hAnsi="仿宋" w:cs="仿宋" w:hint="eastAsia"/>
            <w:lang w:eastAsia="zh-CN"/>
          </w:rPr>
          <w:t>(一)、建设周期</w:t>
        </w:r>
        <w:r>
          <w:tab/>
        </w:r>
        <w:r>
          <w:fldChar w:fldCharType="begin"/>
        </w:r>
        <w:r>
          <w:instrText xml:space="preserve"> PAGEREF _Toc16042 \h </w:instrText>
        </w:r>
        <w:r>
          <w:fldChar w:fldCharType="separate"/>
        </w:r>
        <w:r>
          <w:t>34</w:t>
        </w:r>
        <w:r>
          <w:fldChar w:fldCharType="end"/>
        </w:r>
      </w:hyperlink>
    </w:p>
    <w:p>
      <w:pPr>
        <w:pStyle w:val="TOC2"/>
        <w:tabs>
          <w:tab w:val="right" w:leader="dot" w:pos="8306"/>
        </w:tabs>
      </w:pPr>
      <w:hyperlink w:anchor="_Toc8715" w:history="1">
        <w:r>
          <w:rPr>
            <w:rFonts w:ascii="仿宋" w:eastAsia="仿宋" w:hAnsi="仿宋" w:cs="仿宋" w:hint="eastAsia"/>
            <w:lang w:eastAsia="zh-CN"/>
          </w:rPr>
          <w:t>(二)、建设进度</w:t>
        </w:r>
        <w:r>
          <w:tab/>
        </w:r>
        <w:r>
          <w:fldChar w:fldCharType="begin"/>
        </w:r>
        <w:r>
          <w:instrText xml:space="preserve"> PAGEREF _Toc8715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11" w:history="1">
        <w:r>
          <w:rPr>
            <w:rFonts w:ascii="仿宋" w:eastAsia="仿宋" w:hAnsi="仿宋" w:cs="仿宋" w:hint="eastAsia"/>
            <w:lang w:eastAsia="zh-CN"/>
          </w:rPr>
          <w:t>(三)、进度安排注意事项</w:t>
        </w:r>
        <w:r>
          <w:tab/>
        </w:r>
        <w:r>
          <w:fldChar w:fldCharType="begin"/>
        </w:r>
        <w:r>
          <w:instrText xml:space="preserve"> PAGEREF _Toc16011 \h </w:instrText>
        </w:r>
        <w:r>
          <w:fldChar w:fldCharType="separate"/>
        </w:r>
        <w:r>
          <w:t>35</w:t>
        </w:r>
        <w:r>
          <w:fldChar w:fldCharType="end"/>
        </w:r>
      </w:hyperlink>
    </w:p>
    <w:p>
      <w:pPr>
        <w:pStyle w:val="TOC2"/>
        <w:tabs>
          <w:tab w:val="right" w:leader="dot" w:pos="8306"/>
        </w:tabs>
      </w:pPr>
      <w:hyperlink w:anchor="_Toc87" w:history="1">
        <w:r>
          <w:rPr>
            <w:rFonts w:ascii="仿宋" w:eastAsia="仿宋" w:hAnsi="仿宋" w:cs="仿宋" w:hint="eastAsia"/>
            <w:lang w:eastAsia="zh-CN"/>
          </w:rPr>
          <w:t>(四)、人力资源配置</w:t>
        </w:r>
        <w:r>
          <w:tab/>
        </w:r>
        <w:r>
          <w:fldChar w:fldCharType="begin"/>
        </w:r>
        <w:r>
          <w:instrText xml:space="preserve"> PAGEREF _Toc87 \h </w:instrText>
        </w:r>
        <w:r>
          <w:fldChar w:fldCharType="separate"/>
        </w:r>
        <w:r>
          <w:t>37</w:t>
        </w:r>
        <w:r>
          <w:fldChar w:fldCharType="end"/>
        </w:r>
      </w:hyperlink>
    </w:p>
    <w:p>
      <w:pPr>
        <w:pStyle w:val="TOC1"/>
        <w:tabs>
          <w:tab w:val="right" w:leader="dot" w:pos="8306"/>
        </w:tabs>
      </w:pPr>
      <w:hyperlink w:anchor="_Toc29565" w:history="1">
        <w:r>
          <w:rPr>
            <w:rFonts w:ascii="仿宋" w:eastAsia="仿宋" w:hAnsi="仿宋" w:cs="仿宋" w:hint="eastAsia"/>
            <w:lang w:eastAsia="zh-CN"/>
          </w:rPr>
          <w:t>十一、气血循环机项目社会影响</w:t>
        </w:r>
        <w:r>
          <w:tab/>
        </w:r>
        <w:r>
          <w:fldChar w:fldCharType="begin"/>
        </w:r>
        <w:r>
          <w:instrText xml:space="preserve"> PAGEREF _Toc29565 \h </w:instrText>
        </w:r>
        <w:r>
          <w:fldChar w:fldCharType="separate"/>
        </w:r>
        <w:r>
          <w:t>38</w:t>
        </w:r>
        <w:r>
          <w:fldChar w:fldCharType="end"/>
        </w:r>
      </w:hyperlink>
    </w:p>
    <w:p>
      <w:pPr>
        <w:pStyle w:val="TOC2"/>
        <w:tabs>
          <w:tab w:val="right" w:leader="dot" w:pos="8306"/>
        </w:tabs>
      </w:pPr>
      <w:hyperlink w:anchor="_Toc13599" w:history="1">
        <w:r>
          <w:rPr>
            <w:rFonts w:ascii="仿宋" w:eastAsia="仿宋" w:hAnsi="仿宋" w:cs="仿宋" w:hint="eastAsia"/>
            <w:lang w:eastAsia="zh-CN"/>
          </w:rPr>
          <w:t>(一)、社会责任与义务</w:t>
        </w:r>
        <w:r>
          <w:tab/>
        </w:r>
        <w:r>
          <w:fldChar w:fldCharType="begin"/>
        </w:r>
        <w:r>
          <w:instrText xml:space="preserve"> PAGEREF _Toc13599 \h </w:instrText>
        </w:r>
        <w:r>
          <w:fldChar w:fldCharType="separate"/>
        </w:r>
        <w:r>
          <w:t>38</w:t>
        </w:r>
        <w:r>
          <w:fldChar w:fldCharType="end"/>
        </w:r>
      </w:hyperlink>
    </w:p>
    <w:p>
      <w:pPr>
        <w:pStyle w:val="TOC2"/>
        <w:tabs>
          <w:tab w:val="right" w:leader="dot" w:pos="8306"/>
        </w:tabs>
      </w:pPr>
      <w:hyperlink w:anchor="_Toc4333" w:history="1">
        <w:r>
          <w:rPr>
            <w:rFonts w:ascii="仿宋" w:eastAsia="仿宋" w:hAnsi="仿宋" w:cs="仿宋" w:hint="eastAsia"/>
            <w:lang w:eastAsia="zh-CN"/>
          </w:rPr>
          <w:t>(二)、社会参与与沟通</w:t>
        </w:r>
        <w:r>
          <w:tab/>
        </w:r>
        <w:r>
          <w:fldChar w:fldCharType="begin"/>
        </w:r>
        <w:r>
          <w:instrText xml:space="preserve"> PAGEREF _Toc4333 \h </w:instrText>
        </w:r>
        <w:r>
          <w:fldChar w:fldCharType="separate"/>
        </w:r>
        <w:r>
          <w:t>39</w:t>
        </w:r>
        <w:r>
          <w:fldChar w:fldCharType="end"/>
        </w:r>
      </w:hyperlink>
    </w:p>
    <w:p>
      <w:pPr>
        <w:pStyle w:val="TOC1"/>
        <w:tabs>
          <w:tab w:val="right" w:leader="dot" w:pos="8306"/>
        </w:tabs>
      </w:pPr>
      <w:hyperlink w:anchor="_Toc1428" w:history="1">
        <w:r>
          <w:rPr>
            <w:rFonts w:ascii="仿宋" w:eastAsia="仿宋" w:hAnsi="仿宋" w:cs="仿宋" w:hint="eastAsia"/>
            <w:lang w:eastAsia="zh-CN"/>
          </w:rPr>
          <w:t>十二、气血循环机项目财务管理</w:t>
        </w:r>
        <w:r>
          <w:tab/>
        </w:r>
        <w:r>
          <w:fldChar w:fldCharType="begin"/>
        </w:r>
        <w:r>
          <w:instrText xml:space="preserve"> PAGEREF _Toc1428 \h </w:instrText>
        </w:r>
        <w:r>
          <w:fldChar w:fldCharType="separate"/>
        </w:r>
        <w:r>
          <w:t>39</w:t>
        </w:r>
        <w:r>
          <w:fldChar w:fldCharType="end"/>
        </w:r>
      </w:hyperlink>
    </w:p>
    <w:p>
      <w:pPr>
        <w:pStyle w:val="TOC2"/>
        <w:tabs>
          <w:tab w:val="right" w:leader="dot" w:pos="8306"/>
        </w:tabs>
      </w:pPr>
      <w:hyperlink w:anchor="_Toc4314" w:history="1">
        <w:r>
          <w:rPr>
            <w:rFonts w:ascii="仿宋" w:eastAsia="仿宋" w:hAnsi="仿宋" w:cs="仿宋" w:hint="eastAsia"/>
            <w:lang w:eastAsia="zh-CN"/>
          </w:rPr>
          <w:t>(一)、资金需求大</w:t>
        </w:r>
        <w:r>
          <w:tab/>
        </w:r>
        <w:r>
          <w:fldChar w:fldCharType="begin"/>
        </w:r>
        <w:r>
          <w:instrText xml:space="preserve"> PAGEREF _Toc4314 \h </w:instrText>
        </w:r>
        <w:r>
          <w:fldChar w:fldCharType="separate"/>
        </w:r>
        <w:r>
          <w:t>39</w:t>
        </w:r>
        <w:r>
          <w:fldChar w:fldCharType="end"/>
        </w:r>
      </w:hyperlink>
    </w:p>
    <w:p>
      <w:pPr>
        <w:pStyle w:val="TOC2"/>
        <w:tabs>
          <w:tab w:val="right" w:leader="dot" w:pos="8306"/>
        </w:tabs>
      </w:pPr>
      <w:hyperlink w:anchor="_Toc28421" w:history="1">
        <w:r>
          <w:rPr>
            <w:rFonts w:ascii="仿宋" w:eastAsia="仿宋" w:hAnsi="仿宋" w:cs="仿宋" w:hint="eastAsia"/>
            <w:lang w:eastAsia="zh-CN"/>
          </w:rPr>
          <w:t>(二)、研发周期长</w:t>
        </w:r>
        <w:r>
          <w:tab/>
        </w:r>
        <w:r>
          <w:fldChar w:fldCharType="begin"/>
        </w:r>
        <w:r>
          <w:instrText xml:space="preserve"> PAGEREF _Toc28421 \h </w:instrText>
        </w:r>
        <w:r>
          <w:fldChar w:fldCharType="separate"/>
        </w:r>
        <w:r>
          <w:t>41</w:t>
        </w:r>
        <w:r>
          <w:fldChar w:fldCharType="end"/>
        </w:r>
      </w:hyperlink>
    </w:p>
    <w:p>
      <w:pPr>
        <w:pStyle w:val="TOC2"/>
        <w:tabs>
          <w:tab w:val="right" w:leader="dot" w:pos="8306"/>
        </w:tabs>
      </w:pPr>
      <w:hyperlink w:anchor="_Toc24954" w:history="1">
        <w:r>
          <w:rPr>
            <w:rFonts w:ascii="仿宋" w:eastAsia="仿宋" w:hAnsi="仿宋" w:cs="仿宋" w:hint="eastAsia"/>
            <w:lang w:eastAsia="zh-CN"/>
          </w:rPr>
          <w:t>(三)、市场风险大</w:t>
        </w:r>
        <w:r>
          <w:tab/>
        </w:r>
        <w:r>
          <w:fldChar w:fldCharType="begin"/>
        </w:r>
        <w:r>
          <w:instrText xml:space="preserve"> PAGEREF _Toc24954 \h </w:instrText>
        </w:r>
        <w:r>
          <w:fldChar w:fldCharType="separate"/>
        </w:r>
        <w:r>
          <w:t>42</w:t>
        </w:r>
        <w:r>
          <w:fldChar w:fldCharType="end"/>
        </w:r>
      </w:hyperlink>
    </w:p>
    <w:p>
      <w:pPr>
        <w:pStyle w:val="TOC2"/>
        <w:tabs>
          <w:tab w:val="right" w:leader="dot" w:pos="8306"/>
        </w:tabs>
      </w:pPr>
      <w:hyperlink w:anchor="_Toc31855" w:history="1">
        <w:r>
          <w:rPr>
            <w:rFonts w:ascii="仿宋" w:eastAsia="仿宋" w:hAnsi="仿宋" w:cs="仿宋" w:hint="eastAsia"/>
            <w:lang w:eastAsia="zh-CN"/>
          </w:rPr>
          <w:t>(四)、利润率高</w:t>
        </w:r>
        <w:r>
          <w:tab/>
        </w:r>
        <w:r>
          <w:fldChar w:fldCharType="begin"/>
        </w:r>
        <w:r>
          <w:instrText xml:space="preserve"> PAGEREF _Toc31855 \h </w:instrText>
        </w:r>
        <w:r>
          <w:fldChar w:fldCharType="separate"/>
        </w:r>
        <w:r>
          <w:t>44</w:t>
        </w:r>
        <w:r>
          <w:fldChar w:fldCharType="end"/>
        </w:r>
      </w:hyperlink>
    </w:p>
    <w:p>
      <w:pPr>
        <w:pStyle w:val="TOC1"/>
        <w:tabs>
          <w:tab w:val="right" w:leader="dot" w:pos="8306"/>
        </w:tabs>
      </w:pPr>
      <w:hyperlink w:anchor="_Toc18696" w:history="1">
        <w:r>
          <w:rPr>
            <w:rFonts w:ascii="仿宋" w:eastAsia="仿宋" w:hAnsi="仿宋" w:cs="仿宋" w:hint="eastAsia"/>
            <w:lang w:eastAsia="zh-CN"/>
          </w:rPr>
          <w:t>十三、营销与推广策略</w:t>
        </w:r>
        <w:r>
          <w:tab/>
        </w:r>
        <w:r>
          <w:fldChar w:fldCharType="begin"/>
        </w:r>
        <w:r>
          <w:instrText xml:space="preserve"> PAGEREF _Toc18696 \h </w:instrText>
        </w:r>
        <w:r>
          <w:fldChar w:fldCharType="separate"/>
        </w:r>
        <w:r>
          <w:t>47</w:t>
        </w:r>
        <w:r>
          <w:fldChar w:fldCharType="end"/>
        </w:r>
      </w:hyperlink>
    </w:p>
    <w:p>
      <w:pPr>
        <w:pStyle w:val="TOC2"/>
        <w:tabs>
          <w:tab w:val="right" w:leader="dot" w:pos="8306"/>
        </w:tabs>
      </w:pPr>
      <w:hyperlink w:anchor="_Toc28034" w:history="1">
        <w:r>
          <w:rPr>
            <w:rFonts w:ascii="仿宋" w:eastAsia="仿宋" w:hAnsi="仿宋" w:cs="仿宋" w:hint="eastAsia"/>
            <w:lang w:eastAsia="zh-CN"/>
          </w:rPr>
          <w:t>(一)、产品/服务定位与特点</w:t>
        </w:r>
        <w:r>
          <w:tab/>
        </w:r>
        <w:r>
          <w:fldChar w:fldCharType="begin"/>
        </w:r>
        <w:r>
          <w:instrText xml:space="preserve"> PAGEREF _Toc28034 \h </w:instrText>
        </w:r>
        <w:r>
          <w:fldChar w:fldCharType="separate"/>
        </w:r>
        <w:r>
          <w:t>47</w:t>
        </w:r>
        <w:r>
          <w:fldChar w:fldCharType="end"/>
        </w:r>
      </w:hyperlink>
    </w:p>
    <w:p>
      <w:pPr>
        <w:pStyle w:val="TOC2"/>
        <w:tabs>
          <w:tab w:val="right" w:leader="dot" w:pos="8306"/>
        </w:tabs>
      </w:pPr>
      <w:hyperlink w:anchor="_Toc31027" w:history="1">
        <w:r>
          <w:rPr>
            <w:rFonts w:ascii="仿宋" w:eastAsia="仿宋" w:hAnsi="仿宋" w:cs="仿宋" w:hint="eastAsia"/>
            <w:lang w:eastAsia="zh-CN"/>
          </w:rPr>
          <w:t>(二)、市场定位与竞争分析</w:t>
        </w:r>
        <w:r>
          <w:tab/>
        </w:r>
        <w:r>
          <w:fldChar w:fldCharType="begin"/>
        </w:r>
        <w:r>
          <w:instrText xml:space="preserve"> PAGEREF _Toc31027 \h </w:instrText>
        </w:r>
        <w:r>
          <w:fldChar w:fldCharType="separate"/>
        </w:r>
        <w:r>
          <w:t>48</w:t>
        </w:r>
        <w:r>
          <w:fldChar w:fldCharType="end"/>
        </w:r>
      </w:hyperlink>
    </w:p>
    <w:p>
      <w:pPr>
        <w:pStyle w:val="TOC2"/>
        <w:tabs>
          <w:tab w:val="right" w:leader="dot" w:pos="8306"/>
        </w:tabs>
      </w:pPr>
      <w:hyperlink w:anchor="_Toc25327" w:history="1">
        <w:r>
          <w:rPr>
            <w:rFonts w:ascii="仿宋" w:eastAsia="仿宋" w:hAnsi="仿宋" w:cs="仿宋" w:hint="eastAsia"/>
            <w:lang w:eastAsia="zh-CN"/>
          </w:rPr>
          <w:t>(三)、营销渠道与策略</w:t>
        </w:r>
        <w:r>
          <w:tab/>
        </w:r>
        <w:r>
          <w:fldChar w:fldCharType="begin"/>
        </w:r>
        <w:r>
          <w:instrText xml:space="preserve"> PAGEREF _Toc25327 \h </w:instrText>
        </w:r>
        <w:r>
          <w:fldChar w:fldCharType="separate"/>
        </w:r>
        <w:r>
          <w:t>49</w:t>
        </w:r>
        <w:r>
          <w:fldChar w:fldCharType="end"/>
        </w:r>
      </w:hyperlink>
    </w:p>
    <w:p>
      <w:pPr>
        <w:pStyle w:val="TOC2"/>
        <w:tabs>
          <w:tab w:val="right" w:leader="dot" w:pos="8306"/>
        </w:tabs>
      </w:pPr>
      <w:hyperlink w:anchor="_Toc22208" w:history="1">
        <w:r>
          <w:rPr>
            <w:rFonts w:ascii="仿宋" w:eastAsia="仿宋" w:hAnsi="仿宋" w:cs="仿宋" w:hint="eastAsia"/>
            <w:lang w:eastAsia="zh-CN"/>
          </w:rPr>
          <w:t>(四)、推广与宣传活动</w:t>
        </w:r>
        <w:r>
          <w:tab/>
        </w:r>
        <w:r>
          <w:fldChar w:fldCharType="begin"/>
        </w:r>
        <w:r>
          <w:instrText xml:space="preserve"> PAGEREF _Toc22208 \h </w:instrText>
        </w:r>
        <w:r>
          <w:fldChar w:fldCharType="separate"/>
        </w:r>
        <w:r>
          <w:t>50</w:t>
        </w:r>
        <w:r>
          <w:fldChar w:fldCharType="end"/>
        </w:r>
      </w:hyperlink>
    </w:p>
    <w:p>
      <w:pPr>
        <w:pStyle w:val="TOC1"/>
        <w:tabs>
          <w:tab w:val="right" w:leader="dot" w:pos="8306"/>
        </w:tabs>
      </w:pPr>
      <w:hyperlink w:anchor="_Toc8692" w:history="1">
        <w:r>
          <w:rPr>
            <w:rFonts w:ascii="仿宋" w:eastAsia="仿宋" w:hAnsi="仿宋" w:cs="仿宋" w:hint="eastAsia"/>
            <w:lang w:eastAsia="zh-CN"/>
          </w:rPr>
          <w:t>十四、气血循环机项目变更管理</w:t>
        </w:r>
        <w:r>
          <w:tab/>
        </w:r>
        <w:r>
          <w:fldChar w:fldCharType="begin"/>
        </w:r>
        <w:r>
          <w:instrText xml:space="preserve"> PAGEREF _Toc8692 \h </w:instrText>
        </w:r>
        <w:r>
          <w:fldChar w:fldCharType="separate"/>
        </w:r>
        <w:r>
          <w:t>56</w:t>
        </w:r>
        <w:r>
          <w:fldChar w:fldCharType="end"/>
        </w:r>
      </w:hyperlink>
    </w:p>
    <w:p>
      <w:pPr>
        <w:pStyle w:val="TOC2"/>
        <w:tabs>
          <w:tab w:val="right" w:leader="dot" w:pos="8306"/>
        </w:tabs>
      </w:pPr>
      <w:hyperlink w:anchor="_Toc24399" w:history="1">
        <w:r>
          <w:rPr>
            <w:rFonts w:ascii="仿宋" w:eastAsia="仿宋" w:hAnsi="仿宋" w:cs="仿宋" w:hint="eastAsia"/>
            <w:lang w:eastAsia="zh-CN"/>
          </w:rPr>
          <w:t>(一)、变更申请与评估</w:t>
        </w:r>
        <w:r>
          <w:tab/>
        </w:r>
        <w:r>
          <w:fldChar w:fldCharType="begin"/>
        </w:r>
        <w:r>
          <w:instrText xml:space="preserve"> PAGEREF _Toc24399 \h </w:instrText>
        </w:r>
        <w:r>
          <w:fldChar w:fldCharType="separate"/>
        </w:r>
        <w:r>
          <w:t>56</w:t>
        </w:r>
        <w:r>
          <w:fldChar w:fldCharType="end"/>
        </w:r>
      </w:hyperlink>
    </w:p>
    <w:p>
      <w:pPr>
        <w:pStyle w:val="TOC2"/>
        <w:tabs>
          <w:tab w:val="right" w:leader="dot" w:pos="8306"/>
        </w:tabs>
      </w:pPr>
      <w:hyperlink w:anchor="_Toc20870" w:history="1">
        <w:r>
          <w:rPr>
            <w:rFonts w:ascii="仿宋" w:eastAsia="仿宋" w:hAnsi="仿宋" w:cs="仿宋" w:hint="eastAsia"/>
            <w:lang w:eastAsia="zh-CN"/>
          </w:rPr>
          <w:t>(二)、变更实施与控制</w:t>
        </w:r>
        <w:r>
          <w:tab/>
        </w:r>
        <w:r>
          <w:fldChar w:fldCharType="begin"/>
        </w:r>
        <w:r>
          <w:instrText xml:space="preserve"> PAGEREF _Toc20870 \h </w:instrText>
        </w:r>
        <w:r>
          <w:fldChar w:fldCharType="separate"/>
        </w:r>
        <w:r>
          <w:t>56</w:t>
        </w:r>
        <w:r>
          <w:fldChar w:fldCharType="end"/>
        </w:r>
      </w:hyperlink>
    </w:p>
    <w:p>
      <w:pPr>
        <w:pStyle w:val="TOC1"/>
        <w:tabs>
          <w:tab w:val="right" w:leader="dot" w:pos="8306"/>
        </w:tabs>
      </w:pPr>
      <w:hyperlink w:anchor="_Toc9849" w:history="1">
        <w:r>
          <w:rPr>
            <w:rFonts w:ascii="仿宋" w:eastAsia="仿宋" w:hAnsi="仿宋" w:cs="仿宋" w:hint="eastAsia"/>
            <w:lang w:eastAsia="zh-CN"/>
          </w:rPr>
          <w:t>十五、质量管理体系</w:t>
        </w:r>
        <w:r>
          <w:tab/>
        </w:r>
        <w:r>
          <w:fldChar w:fldCharType="begin"/>
        </w:r>
        <w:r>
          <w:instrText xml:space="preserve"> PAGEREF _Toc9849 \h </w:instrText>
        </w:r>
        <w:r>
          <w:fldChar w:fldCharType="separate"/>
        </w:r>
        <w:r>
          <w:t>57</w:t>
        </w:r>
        <w:r>
          <w:fldChar w:fldCharType="end"/>
        </w:r>
      </w:hyperlink>
    </w:p>
    <w:p>
      <w:pPr>
        <w:pStyle w:val="TOC2"/>
        <w:tabs>
          <w:tab w:val="right" w:leader="dot" w:pos="8306"/>
        </w:tabs>
      </w:pPr>
      <w:hyperlink w:anchor="_Toc25992" w:history="1">
        <w:r>
          <w:rPr>
            <w:rFonts w:ascii="仿宋" w:eastAsia="仿宋" w:hAnsi="仿宋" w:cs="仿宋" w:hint="eastAsia"/>
            <w:lang w:eastAsia="zh-CN"/>
          </w:rPr>
          <w:t>(一)、质量目标与方针</w:t>
        </w:r>
        <w:r>
          <w:tab/>
        </w:r>
        <w:r>
          <w:fldChar w:fldCharType="begin"/>
        </w:r>
        <w:r>
          <w:instrText xml:space="preserve"> PAGEREF _Toc25992 \h </w:instrText>
        </w:r>
        <w:r>
          <w:fldChar w:fldCharType="separate"/>
        </w:r>
        <w:r>
          <w:t>57</w:t>
        </w:r>
        <w:r>
          <w:fldChar w:fldCharType="end"/>
        </w:r>
      </w:hyperlink>
    </w:p>
    <w:p>
      <w:pPr>
        <w:pStyle w:val="TOC2"/>
        <w:tabs>
          <w:tab w:val="right" w:leader="dot" w:pos="8306"/>
        </w:tabs>
      </w:pPr>
      <w:hyperlink w:anchor="_Toc27798" w:history="1">
        <w:r>
          <w:rPr>
            <w:rFonts w:ascii="仿宋" w:eastAsia="仿宋" w:hAnsi="仿宋" w:cs="仿宋" w:hint="eastAsia"/>
            <w:lang w:eastAsia="zh-CN"/>
          </w:rPr>
          <w:t>(二)、质量管理责任</w:t>
        </w:r>
        <w:r>
          <w:tab/>
        </w:r>
        <w:r>
          <w:fldChar w:fldCharType="begin"/>
        </w:r>
        <w:r>
          <w:instrText xml:space="preserve"> PAGEREF _Toc27798 \h </w:instrText>
        </w:r>
        <w:r>
          <w:fldChar w:fldCharType="separate"/>
        </w:r>
        <w:r>
          <w:t>58</w:t>
        </w:r>
        <w:r>
          <w:fldChar w:fldCharType="end"/>
        </w:r>
      </w:hyperlink>
    </w:p>
    <w:p>
      <w:pPr>
        <w:pStyle w:val="TOC2"/>
        <w:tabs>
          <w:tab w:val="right" w:leader="dot" w:pos="8306"/>
        </w:tabs>
      </w:pPr>
      <w:hyperlink w:anchor="_Toc20714" w:history="1">
        <w:r>
          <w:rPr>
            <w:rFonts w:ascii="仿宋" w:eastAsia="仿宋" w:hAnsi="仿宋" w:cs="仿宋" w:hint="eastAsia"/>
            <w:lang w:eastAsia="zh-CN"/>
          </w:rPr>
          <w:t>(三)、质量管理体系文件</w:t>
        </w:r>
        <w:r>
          <w:tab/>
        </w:r>
        <w:r>
          <w:fldChar w:fldCharType="begin"/>
        </w:r>
        <w:r>
          <w:instrText xml:space="preserve"> PAGEREF _Toc20714 \h </w:instrText>
        </w:r>
        <w:r>
          <w:fldChar w:fldCharType="separate"/>
        </w:r>
        <w:r>
          <w:t>59</w:t>
        </w:r>
        <w:r>
          <w:fldChar w:fldCharType="end"/>
        </w:r>
      </w:hyperlink>
    </w:p>
    <w:p>
      <w:pPr>
        <w:pStyle w:val="TOC2"/>
        <w:tabs>
          <w:tab w:val="right" w:leader="dot" w:pos="8306"/>
        </w:tabs>
      </w:pPr>
      <w:hyperlink w:anchor="_Toc9449" w:history="1">
        <w:r>
          <w:rPr>
            <w:rFonts w:ascii="仿宋" w:eastAsia="仿宋" w:hAnsi="仿宋" w:cs="仿宋" w:hint="eastAsia"/>
            <w:lang w:eastAsia="zh-CN"/>
          </w:rPr>
          <w:t>(四)、质量培训与教育</w:t>
        </w:r>
        <w:r>
          <w:tab/>
        </w:r>
        <w:r>
          <w:fldChar w:fldCharType="begin"/>
        </w:r>
        <w:r>
          <w:instrText xml:space="preserve"> PAGEREF _Toc9449 \h </w:instrText>
        </w:r>
        <w:r>
          <w:fldChar w:fldCharType="separate"/>
        </w:r>
        <w:r>
          <w:t>61</w:t>
        </w:r>
        <w:r>
          <w:fldChar w:fldCharType="end"/>
        </w:r>
      </w:hyperlink>
    </w:p>
    <w:p>
      <w:pPr>
        <w:pStyle w:val="TOC2"/>
        <w:tabs>
          <w:tab w:val="right" w:leader="dot" w:pos="8306"/>
        </w:tabs>
      </w:pPr>
      <w:hyperlink w:anchor="_Toc7597" w:history="1">
        <w:r>
          <w:rPr>
            <w:rFonts w:ascii="仿宋" w:eastAsia="仿宋" w:hAnsi="仿宋" w:cs="仿宋" w:hint="eastAsia"/>
            <w:lang w:eastAsia="zh-CN"/>
          </w:rPr>
          <w:t>(五)、质量审核与评价</w:t>
        </w:r>
        <w:r>
          <w:tab/>
        </w:r>
        <w:r>
          <w:fldChar w:fldCharType="begin"/>
        </w:r>
        <w:r>
          <w:instrText xml:space="preserve"> PAGEREF _Toc7597 \h </w:instrText>
        </w:r>
        <w:r>
          <w:fldChar w:fldCharType="separate"/>
        </w:r>
        <w:r>
          <w:t>62</w:t>
        </w:r>
        <w:r>
          <w:fldChar w:fldCharType="end"/>
        </w:r>
      </w:hyperlink>
    </w:p>
    <w:p>
      <w:pPr>
        <w:pStyle w:val="TOC2"/>
        <w:tabs>
          <w:tab w:val="right" w:leader="dot" w:pos="8306"/>
        </w:tabs>
      </w:pPr>
      <w:hyperlink w:anchor="_Toc11787" w:history="1">
        <w:r>
          <w:rPr>
            <w:rFonts w:ascii="仿宋" w:eastAsia="仿宋" w:hAnsi="仿宋" w:cs="仿宋" w:hint="eastAsia"/>
            <w:lang w:eastAsia="zh-CN"/>
          </w:rPr>
          <w:t>(六)、不符合与纠正措施</w:t>
        </w:r>
        <w:r>
          <w:tab/>
        </w:r>
        <w:r>
          <w:fldChar w:fldCharType="begin"/>
        </w:r>
        <w:r>
          <w:instrText xml:space="preserve"> PAGEREF _Toc11787 \h </w:instrText>
        </w:r>
        <w:r>
          <w:fldChar w:fldCharType="separate"/>
        </w:r>
        <w:r>
          <w:t>64</w:t>
        </w:r>
        <w:r>
          <w:fldChar w:fldCharType="end"/>
        </w:r>
      </w:hyperlink>
    </w:p>
    <w:p>
      <w:pPr>
        <w:pStyle w:val="TOC1"/>
        <w:tabs>
          <w:tab w:val="right" w:leader="dot" w:pos="8306"/>
        </w:tabs>
      </w:pPr>
      <w:hyperlink w:anchor="_Toc16928" w:history="1">
        <w:r>
          <w:rPr>
            <w:rFonts w:ascii="仿宋" w:eastAsia="仿宋" w:hAnsi="仿宋" w:cs="仿宋" w:hint="eastAsia"/>
            <w:lang w:eastAsia="zh-CN"/>
          </w:rPr>
          <w:t>十六、供应链管理</w:t>
        </w:r>
        <w:r>
          <w:tab/>
        </w:r>
        <w:r>
          <w:fldChar w:fldCharType="begin"/>
        </w:r>
        <w:r>
          <w:instrText xml:space="preserve"> PAGEREF _Toc16928 \h </w:instrText>
        </w:r>
        <w:r>
          <w:fldChar w:fldCharType="separate"/>
        </w:r>
        <w:r>
          <w:t>65</w:t>
        </w:r>
        <w:r>
          <w:fldChar w:fldCharType="end"/>
        </w:r>
      </w:hyperlink>
    </w:p>
    <w:p>
      <w:pPr>
        <w:pStyle w:val="TOC2"/>
        <w:tabs>
          <w:tab w:val="right" w:leader="dot" w:pos="8306"/>
        </w:tabs>
      </w:pPr>
      <w:hyperlink w:anchor="_Toc22216" w:history="1">
        <w:r>
          <w:rPr>
            <w:rFonts w:ascii="仿宋" w:eastAsia="仿宋" w:hAnsi="仿宋" w:cs="仿宋" w:hint="eastAsia"/>
            <w:lang w:eastAsia="zh-CN"/>
          </w:rPr>
          <w:t>(一)、供应链战略规划</w:t>
        </w:r>
        <w:r>
          <w:tab/>
        </w:r>
        <w:r>
          <w:fldChar w:fldCharType="begin"/>
        </w:r>
        <w:r>
          <w:instrText xml:space="preserve"> PAGEREF _Toc22216 \h </w:instrText>
        </w:r>
        <w:r>
          <w:fldChar w:fldCharType="separate"/>
        </w:r>
        <w:r>
          <w:t>65</w:t>
        </w:r>
        <w:r>
          <w:fldChar w:fldCharType="end"/>
        </w:r>
      </w:hyperlink>
    </w:p>
    <w:p>
      <w:pPr>
        <w:pStyle w:val="TOC2"/>
        <w:tabs>
          <w:tab w:val="right" w:leader="dot" w:pos="8306"/>
        </w:tabs>
      </w:pPr>
      <w:hyperlink w:anchor="_Toc1225" w:history="1">
        <w:r>
          <w:rPr>
            <w:rFonts w:ascii="仿宋" w:eastAsia="仿宋" w:hAnsi="仿宋" w:cs="仿宋" w:hint="eastAsia"/>
            <w:lang w:eastAsia="zh-CN"/>
          </w:rPr>
          <w:t>(二)、供应商选择与合作</w:t>
        </w:r>
        <w:r>
          <w:tab/>
        </w:r>
        <w:r>
          <w:fldChar w:fldCharType="begin"/>
        </w:r>
        <w:r>
          <w:instrText xml:space="preserve"> PAGEREF _Toc1225 \h </w:instrText>
        </w:r>
        <w:r>
          <w:fldChar w:fldCharType="separate"/>
        </w:r>
        <w:r>
          <w:t>66</w:t>
        </w:r>
        <w:r>
          <w:fldChar w:fldCharType="end"/>
        </w:r>
      </w:hyperlink>
    </w:p>
    <w:p>
      <w:pPr>
        <w:pStyle w:val="TOC2"/>
        <w:tabs>
          <w:tab w:val="right" w:leader="dot" w:pos="8306"/>
        </w:tabs>
      </w:pPr>
      <w:hyperlink w:anchor="_Toc23245" w:history="1">
        <w:r>
          <w:rPr>
            <w:rFonts w:ascii="仿宋" w:eastAsia="仿宋" w:hAnsi="仿宋" w:cs="仿宋" w:hint="eastAsia"/>
            <w:lang w:eastAsia="zh-CN"/>
          </w:rPr>
          <w:t>(三)、物流与库存管理</w:t>
        </w:r>
        <w:r>
          <w:tab/>
        </w:r>
        <w:r>
          <w:fldChar w:fldCharType="begin"/>
        </w:r>
        <w:r>
          <w:instrText xml:space="preserve"> PAGEREF _Toc23245 \h </w:instrText>
        </w:r>
        <w:r>
          <w:fldChar w:fldCharType="separate"/>
        </w:r>
        <w:r>
          <w:t>67</w:t>
        </w:r>
        <w:r>
          <w:fldChar w:fldCharType="end"/>
        </w:r>
      </w:hyperlink>
    </w:p>
    <w:p>
      <w:pPr>
        <w:pStyle w:val="TOC1"/>
        <w:tabs>
          <w:tab w:val="right" w:leader="dot" w:pos="8306"/>
        </w:tabs>
      </w:pPr>
      <w:hyperlink w:anchor="_Toc3289" w:history="1">
        <w:r>
          <w:rPr>
            <w:rFonts w:ascii="仿宋" w:eastAsia="仿宋" w:hAnsi="仿宋" w:cs="仿宋" w:hint="eastAsia"/>
            <w:lang w:eastAsia="zh-CN"/>
          </w:rPr>
          <w:t>十七、气血循环机项目治理与监督</w:t>
        </w:r>
        <w:r>
          <w:tab/>
        </w:r>
        <w:r>
          <w:fldChar w:fldCharType="begin"/>
        </w:r>
        <w:r>
          <w:instrText xml:space="preserve"> PAGEREF _Toc3289 \h </w:instrText>
        </w:r>
        <w:r>
          <w:fldChar w:fldCharType="separate"/>
        </w:r>
        <w:r>
          <w:t>69</w:t>
        </w:r>
        <w:r>
          <w:fldChar w:fldCharType="end"/>
        </w:r>
      </w:hyperlink>
    </w:p>
    <w:p>
      <w:pPr>
        <w:pStyle w:val="TOC2"/>
        <w:tabs>
          <w:tab w:val="right" w:leader="dot" w:pos="8306"/>
        </w:tabs>
      </w:pPr>
      <w:hyperlink w:anchor="_Toc7639" w:history="1">
        <w:r>
          <w:rPr>
            <w:rFonts w:ascii="仿宋" w:eastAsia="仿宋" w:hAnsi="仿宋" w:cs="仿宋" w:hint="eastAsia"/>
            <w:lang w:eastAsia="zh-CN"/>
          </w:rPr>
          <w:t>(一)、气血循环机项目治理结构</w:t>
        </w:r>
        <w:r>
          <w:tab/>
        </w:r>
        <w:r>
          <w:fldChar w:fldCharType="begin"/>
        </w:r>
        <w:r>
          <w:instrText xml:space="preserve"> PAGEREF _Toc7639 \h </w:instrText>
        </w:r>
        <w:r>
          <w:fldChar w:fldCharType="separate"/>
        </w:r>
        <w:r>
          <w:t>69</w:t>
        </w:r>
        <w:r>
          <w:fldChar w:fldCharType="end"/>
        </w:r>
      </w:hyperlink>
    </w:p>
    <w:p>
      <w:pPr>
        <w:pStyle w:val="TOC2"/>
        <w:tabs>
          <w:tab w:val="right" w:leader="dot" w:pos="8306"/>
        </w:tabs>
      </w:pPr>
      <w:hyperlink w:anchor="_Toc27434" w:history="1">
        <w:r>
          <w:rPr>
            <w:rFonts w:ascii="仿宋" w:eastAsia="仿宋" w:hAnsi="仿宋" w:cs="仿宋" w:hint="eastAsia"/>
            <w:lang w:eastAsia="zh-CN"/>
          </w:rPr>
          <w:t>(二)、监督与审计</w:t>
        </w:r>
        <w:r>
          <w:tab/>
        </w:r>
        <w:r>
          <w:fldChar w:fldCharType="begin"/>
        </w:r>
        <w:r>
          <w:instrText xml:space="preserve"> PAGEREF _Toc27434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99"/>
      <w:r>
        <w:rPr>
          <w:rFonts w:ascii="仿宋" w:eastAsia="仿宋" w:hAnsi="仿宋" w:cs="仿宋" w:hint="eastAsia"/>
          <w:sz w:val="28"/>
          <w:lang w:eastAsia="zh-CN"/>
        </w:rPr>
        <w:t>一、气血循环机项目土建工程</w:t>
      </w:r>
      <w:bookmarkEnd w:id="2"/>
    </w:p>
    <w:p>
      <w:pPr>
        <w:pStyle w:val="Heading2"/>
        <w:rPr>
          <w:rFonts w:ascii="仿宋" w:eastAsia="仿宋" w:hAnsi="仿宋" w:cs="仿宋" w:hint="eastAsia"/>
          <w:lang w:eastAsia="zh-CN"/>
        </w:rPr>
      </w:pPr>
      <w:bookmarkStart w:id="3" w:name="_Toc321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在气血循环机项目的建筑工程设计中，我们将秉承一系列重要的设计原则，以确保气血循环机项目建筑在功能、美观、可持续性等方面达到最佳效果。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首要原则是确保建筑的功能性得到最大化的发挥。我们将充分理解气血循环机项目的实际需求，合理布局各个功能区域，保证建筑在满足业务需求的同时，提供高效的工作环境。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在建筑设计中，我们将综合考虑建设和运营成本。通过精细的经济效益分析，确保设计方案在高效利用资源的同时，对气血循环机项目的长期盈利能力有积极的贡献。</w:t>
      </w:r>
    </w:p>
    <w:p>
      <w:pPr>
        <w:pStyle w:val="Heading2"/>
        <w:ind w:firstLine="560" w:firstLineChars="200"/>
        <w:rPr>
          <w:rFonts w:ascii="仿宋" w:eastAsia="仿宋" w:hAnsi="仿宋" w:cs="仿宋" w:hint="eastAsia"/>
          <w:sz w:val="28"/>
          <w:lang w:eastAsia="zh-CN"/>
        </w:rPr>
      </w:pPr>
      <w:bookmarkStart w:id="4" w:name="_Toc208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循环机项目的土建工程设计中，我们将精准设定设计年限，结合气血循环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血循环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69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气血循环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血循环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血循环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33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本期工程气血循环机项目预计总建筑面积XXX平方米，其中：计容建筑面积XXX平方米，计划建筑工程投资XX万元，占气血循环机项目总投资的XX%。</w:t>
      </w:r>
    </w:p>
    <w:p>
      <w:pPr>
        <w:pStyle w:val="Heading1"/>
        <w:ind w:firstLine="560" w:firstLineChars="200"/>
        <w:rPr>
          <w:rFonts w:ascii="仿宋" w:eastAsia="仿宋" w:hAnsi="仿宋" w:cs="仿宋" w:hint="eastAsia"/>
          <w:sz w:val="28"/>
          <w:lang w:eastAsia="zh-CN"/>
        </w:rPr>
      </w:pPr>
      <w:bookmarkStart w:id="7" w:name="_Toc8888"/>
      <w:r>
        <w:rPr>
          <w:rFonts w:ascii="仿宋" w:eastAsia="仿宋" w:hAnsi="仿宋" w:cs="仿宋" w:hint="eastAsia"/>
          <w:sz w:val="28"/>
          <w:lang w:eastAsia="zh-CN"/>
        </w:rPr>
        <w:t>二、气血循环机项目危机管理</w:t>
      </w:r>
      <w:bookmarkEnd w:id="7"/>
    </w:p>
    <w:p>
      <w:pPr>
        <w:pStyle w:val="Heading2"/>
        <w:rPr>
          <w:rFonts w:ascii="仿宋" w:eastAsia="仿宋" w:hAnsi="仿宋" w:cs="仿宋" w:hint="eastAsia"/>
          <w:lang w:eastAsia="zh-CN"/>
        </w:rPr>
      </w:pPr>
      <w:bookmarkStart w:id="8" w:name="_Toc19519"/>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循环机项目危机管理中，危机预警与识别是确保气血循环机项目稳健运行的核心步骤。通过建立全面的监测机制，气血循环机项目团队旨在及时发现和理解潜在的风险和危机因素，以便采取及时的预防和应对措施，确保气血循环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首先，通过深入的风险评估，气血循环机项目团队全面分析了整个气血循环机项目和各个阶段可能存在的威胁。这包括准确评估每个潜在风险的发生概率和可能影响的程度，为后续危机预警提供了有力支持。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血循环机项目团队着重于明确定义气血循环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血循环机项目进展的持续监控，团队能够及时发现潜在问题并作出迅速反应。气血循环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在这一阶段，团队的专业素养和反应速度将发挥至关重要的作用，以确保潜在危机能够在初期得到有效的处理，最大程度地减轻负面影响。通过危机预警与识别，气血循环机项目得以更有序、可控地推进。</w:t>
      </w:r>
    </w:p>
    <w:p>
      <w:pPr>
        <w:pStyle w:val="Heading2"/>
        <w:ind w:firstLine="560" w:firstLineChars="200"/>
        <w:rPr>
          <w:rFonts w:ascii="仿宋" w:eastAsia="仿宋" w:hAnsi="仿宋" w:cs="仿宋" w:hint="eastAsia"/>
          <w:sz w:val="28"/>
          <w:lang w:eastAsia="zh-CN"/>
        </w:rPr>
      </w:pPr>
      <w:bookmarkStart w:id="9" w:name="_Toc23527"/>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在危机发生时，气血循环机项目团队立即行动，成立了应急小组。该小组的任务是迅速制定并实施紧急应对措施，以最小化潜在损失。以下是采取的主要措施：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暂停气血循环机项目进度：为遏制危机蔓延，气血循环机项目暂时停止进行，以便全面评估当前状况。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资源重新分配：重新评估气血循环机项目资源的分配，确保最大限度地减小损失。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实时沟通：与关键利益相关者建立实时沟通机制，向他们传递气血循环机项目危机的实际状况，保障气血循环机项目核心利益。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在紧急应对的同时，气血循环机项目团队强调了团队协作和有效沟通的重要性。以下是团队协作的关键举措：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信息共享机制：建立了信息共享平台，确保团队成员能够及时获取气血循环机项目危机的实时信息。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领导者沟通：气血循环机项目领导者通过定期会议和即时沟通工具，指导团队应对危机，保持团队稳定运行。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随着危机得到初步控制，气血循环机项目团队转向制定恢复计划，以确保气血循环机项目能够从中迅速恢复。主要恢复计划包括：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修复受损的进度计划：重新评估气血循环机项目进度，制定修复计划，确保气血循环机项目尽快回归正常进程。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重新调整资源分配：优化资源分配，确保气血循环机项目在有限资源下高效运转。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风险管理机制加强：对气血循环机项目风险进行全面评估，制定更强化的风险管理策略，以预防未来可能的危机。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4114"/>
      <w:r>
        <w:rPr>
          <w:rFonts w:ascii="仿宋" w:eastAsia="仿宋" w:hAnsi="仿宋" w:cs="仿宋" w:hint="eastAsia"/>
          <w:sz w:val="28"/>
          <w:lang w:eastAsia="zh-CN"/>
        </w:rPr>
        <w:t>三、气血循环机项目建设单位说明</w:t>
      </w:r>
      <w:bookmarkEnd w:id="10"/>
    </w:p>
    <w:p>
      <w:pPr>
        <w:pStyle w:val="Heading2"/>
        <w:rPr>
          <w:rFonts w:ascii="仿宋" w:eastAsia="仿宋" w:hAnsi="仿宋" w:cs="仿宋" w:hint="eastAsia"/>
          <w:lang w:eastAsia="zh-CN"/>
        </w:rPr>
      </w:pPr>
      <w:bookmarkStart w:id="11" w:name="_Toc14856"/>
      <w:r>
        <w:rPr>
          <w:rFonts w:ascii="仿宋" w:eastAsia="仿宋" w:hAnsi="仿宋" w:cs="仿宋" w:hint="eastAsia"/>
          <w:lang w:eastAsia="zh-CN"/>
        </w:rPr>
        <w:t>(一)、气血循环机项目承办单位基本情况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665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气血循环机项目承办单位的XXXX，我们着眼于实现可持续的经济效益。通过技术创新和解决方案的提供，公司预计在气血循环机项目执行期间将获得可观的收入增长。这一收入来源主要包括气血循环机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同时，我们注重成本控制和效率提升，以确保气血循环机项目的可持续盈利。透过精细的管理和资源优化，公司期望实现气血循环机项目利润最大化。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气血循环机项目实施进行全面的投资评估，包括气血循环机项目启动阶段的资金投入和后续运营成本。通过对气血循环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气血循环机项目实施过程中具备足够的资金流动性，公司将进行详尽的现金流分析。这包括资金需求的合理预测、气血循环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26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2128"/>
      <w:r>
        <w:rPr>
          <w:rFonts w:ascii="仿宋" w:eastAsia="仿宋" w:hAnsi="仿宋" w:cs="仿宋" w:hint="eastAsia"/>
          <w:lang w:eastAsia="zh-CN"/>
        </w:rPr>
        <w:t>(一)、气血循环机行业分析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气血循环机行业一直以来都是市场的关注焦点。行业内的发展趋势、竞争态势以及潜在机会都对气血循环机项目的推进产生深远的影响。通过深入研究行业的整体概貌，我们将更好地理解行业的核心特征，为气血循环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循环机行业，技术一直是推动创新和发展的关键因素。我们将对当前技术趋势进行详尽分析，包括但不限于人工智能、大数据应用、先进制造技术等。这有助于气血循环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血循环机项目成功的基础。我们将对主要竞争对手进行深入研究，包括其市场份额、产品特点、市场定位等。通过全面了解竞争对手的优势和劣势，气血循环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7883"/>
      <w:r>
        <w:rPr>
          <w:rFonts w:ascii="仿宋" w:eastAsia="仿宋" w:hAnsi="仿宋" w:cs="仿宋" w:hint="eastAsia"/>
          <w:sz w:val="28"/>
          <w:lang w:eastAsia="zh-CN"/>
        </w:rPr>
        <w:t>(二)、气血循环机市场分析预测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血循环机市场未来的增长趋势。这包括市场的整体规模、各细分领域的发展趋势等。气血循环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血循环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气血循环机项目实施过程中需要充分考虑的因素。我们将对市场风险进行全面评估，包括但不限于政策法规风险、市场竞争风险、技术变革风险等。通过对潜在风险的深入分析，气血循环机项目可以制定相应的风险缓解策略，降低不确定性对气血循环机项目的影响。</w:t>
      </w:r>
    </w:p>
    <w:p>
      <w:pPr>
        <w:pStyle w:val="Heading1"/>
        <w:ind w:firstLine="560" w:firstLineChars="200"/>
        <w:rPr>
          <w:rFonts w:ascii="仿宋" w:eastAsia="仿宋" w:hAnsi="仿宋" w:cs="仿宋" w:hint="eastAsia"/>
          <w:sz w:val="28"/>
          <w:lang w:eastAsia="zh-CN"/>
        </w:rPr>
      </w:pPr>
      <w:bookmarkStart w:id="16" w:name="_Toc15256"/>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101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气血循环机项目的主要产品是XXXX，预计年产值为XXX万元。这一产品在市场中占据着重要的地位，其广泛的应用范围使得该气血循环机项目的市场前景非常广阔。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血循环机项目的xxx产品作为重要的原材料之一，将在多个领域发挥关键作用。其在建筑、交通、能源等方面的广泛应用将为整个产业链提供强大的支持，形成产业协同效应。气血循环机项目的年产值XXX万XXX万XXX万万元不仅反映了其在市场上的巨大潜力，更预示着它对国民经济的积极贡献。这种关联度高、涉及面广的产业关系，使得该气血循环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726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循环机项目总征地面积为XXXX平方米，相当于约XX.XX亩，其中净用地面积为XXXX平方米，红线范围内相当于约XX.XX亩。这一用地规模充分考虑了气血循环机项目的建设需求，保障了气血循环机项目在合适的空间内得以充分发展。气血循环机项目规划的总建筑面积为XXXX平方米，其中主体工程建设占XXXX平方米，计容建筑面积达XXXX平方米。预计建筑工程的投资将达到XXXX万元，为气血循环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循环机项目计划购置的设备共计XXXX台（套），设备购置费用为XXXX万元。这一设备购置计划充分考虑到气血循环机项目的生产需求和技术要求，确保了气血循环机项目在生产运营中具备先进的技术装备和高效的生产能力。设备的合理配置将为气血循环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血循环机项目计划总投资为XXXX万元，预计年实现营业收入为XXXX万元。这一产能规模的设定旨在确保气血循环机项目能够在投资与回报之间取得平衡，实现长期可持续的发展。气血循环机项目的总投资充分考虑到各个方面的需求，包括用地建设、设备购置等多个环节，以确保气血循环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0061"/>
      <w:r>
        <w:rPr>
          <w:rFonts w:ascii="仿宋" w:eastAsia="仿宋" w:hAnsi="仿宋" w:cs="仿宋" w:hint="eastAsia"/>
          <w:sz w:val="28"/>
          <w:lang w:eastAsia="zh-CN"/>
        </w:rPr>
        <w:t>六、气血循环机项目可持续发展</w:t>
      </w:r>
      <w:bookmarkEnd w:id="19"/>
    </w:p>
    <w:p>
      <w:pPr>
        <w:pStyle w:val="Heading2"/>
        <w:rPr>
          <w:rFonts w:ascii="仿宋" w:eastAsia="仿宋" w:hAnsi="仿宋" w:cs="仿宋" w:hint="eastAsia"/>
          <w:lang w:eastAsia="zh-CN"/>
        </w:rPr>
      </w:pPr>
      <w:bookmarkStart w:id="20" w:name="_Toc24344"/>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循环机项目中，气血循环机项目团队着眼于未来，明确了可持续发展的战略方向。制定的具体可持续发展目标包括降低资源使用、采用环保技术、最大化社会效益等。这一步骤不仅有助于气血循环机项目在环保和社会责任方面达到最高标准，也为未来提供了明确的指引，确保气血循环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可持续实践的融入气血循环机项目管理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气血循环机项目管理周期。从气血循环机项目规划开始，气血循环机项目团队就考虑了环境和社会的因素。在执行阶段，气血循环机项目团队积极推动绿色技术的应用，优化资源利用。此外，关注员工的社会责任，通过培训和沟通活动提高员工对可持续发展的认知，使他们能够在日常工作中践行可持续实践。这些举措不仅为气血循环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1829"/>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扎根于气血循环机项目的可持续发展理念，我们深信环保与社会责任是气血循环机项目成功的关键支柱。在气血循环机项目的每一步，我们都致力于通过创新和实践，履行对环境和社会的坚定责任。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循环机项目团队通过引入先进的环保技术、建立高效的废物处理系统以及推动能源节约措施，积极履行环保责任。定期的环保监测和评估确保气血循环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循环机项目不仅致力于自身可持续发展，还注重对社会的回馈。通过支持社区气血循环机项目、参与慈善事业、提供培训机会等方式，气血循环机项目积极履行社会责任。与当地社区建立积极互动，关注员工的工作与生活平衡，以及员工的身心健康，是气血循环机项目在社会责任层面的关键举措。这样的实践不仅增强了气血循环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7282"/>
      <w:r>
        <w:rPr>
          <w:rFonts w:ascii="仿宋" w:eastAsia="仿宋" w:hAnsi="仿宋" w:cs="仿宋" w:hint="eastAsia"/>
          <w:sz w:val="28"/>
          <w:lang w:eastAsia="zh-CN"/>
        </w:rPr>
        <w:t>七、气血循环机项目环境影响分析</w:t>
      </w:r>
      <w:bookmarkEnd w:id="22"/>
    </w:p>
    <w:p>
      <w:pPr>
        <w:pStyle w:val="Heading2"/>
        <w:rPr>
          <w:rFonts w:ascii="仿宋" w:eastAsia="仿宋" w:hAnsi="仿宋" w:cs="仿宋" w:hint="eastAsia"/>
          <w:lang w:eastAsia="zh-CN"/>
        </w:rPr>
      </w:pPr>
      <w:bookmarkStart w:id="23" w:name="_Toc32563"/>
      <w:r>
        <w:rPr>
          <w:rFonts w:ascii="仿宋" w:eastAsia="仿宋" w:hAnsi="仿宋" w:cs="仿宋" w:hint="eastAsia"/>
          <w:lang w:eastAsia="zh-CN"/>
        </w:rPr>
        <w:t>(一)、建设区域环境质量现状</w:t>
      </w:r>
      <w:bookmarkEnd w:id="2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血循环机项目建设的区域环境质量是整个气血循环机项目顺利实施和未来运营的关键因素之一。在选择建设区域时，我们进行了深入的现状评估，以确保气血循环机项目与环境相协调，并对区域环境质量进行了详细的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空气质量评估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区域，空气质量良好，未出现明显污染现象。环保部门的监测数据显示，空气中主要污染物浓度处于正常范围内，未超过国家标准。这为气血循环机项目的生产活动提供了较好的环境基础，有利于减少对空气质量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循环机项目选址的水域质量较好，水源清澈，水质达到国家相关标准。未检测到有害物质超标的情况。气血循环机项目规划充分考虑了水资源的合理利用，将采用先进的水处理技术，确保生产废水达到排放标准，对当地水环境产生最小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土壤质量评估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经过土壤调查，建设区域的土壤质量整体良好，未检测到明显的土壤污染。我们将采用科学的土壤管理措施，避免因气血循环机项目建设和运营而引起的土壤质量问题。同时，气血循环机项目将实施合理的园区绿化和植被覆盖，有助于土壤的保持和改良。</w:t>
      </w:r>
    </w:p>
    <w:p>
      <w:pPr>
        <w:ind w:firstLine="560" w:firstLineChars="200"/>
        <w:rPr>
          <w:rFonts w:ascii="仿宋" w:eastAsia="仿宋" w:hAnsi="仿宋" w:cs="仿宋" w:hint="eastAsia"/>
          <w:sz w:val="28"/>
        </w:rPr>
      </w:pPr>
      <w:r>
        <w:rPr>
          <w:rFonts w:ascii="仿宋" w:eastAsia="仿宋" w:hAnsi="仿宋" w:cs="仿宋" w:hint="eastAsia"/>
          <w:sz w:val="28"/>
          <w:lang w:eastAsia="zh-CN"/>
        </w:rPr>
        <w:t>4. 噪音与振动评估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气血循环机项目选址区域噪音水平较低，无明显的噪音和振动污染。在气血循环机项目建设和运营阶段，我们将采取有效的隔音、减振等措施，确保气血循环机项目对周边环境的噪音和振动影响最小化。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https://d.book118.com/825224231340011041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2E3400"/>
    <w:rsid w:val="2A2E34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22423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2024-01-12T23:07:00Z</dcterms:created>
  <dcterms:modified xsi:type="dcterms:W3CDTF">2024-01-12T23:07:15Z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33D1BD07482C4EDD81EA3C60303DE92D_11</vt:lpwstr>
  </property>
  <property fmtid="{D5CDD505-2E9C-101B-9397-08002B2CF9AE}" pid="3" name="KSOProductBuildVer">
    <vt:lpwstr>2052-12.1.0.16120</vt:lpwstr>
  </property>
</Properties>
</file>