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机械项目可行性分析报告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808847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一、制药机械项目可行性研究报告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二、制药机械项目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、制药机械项目承办单位基本情况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二)、制药机械项目概况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三)、制药机械项目评价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)、制药机械项目技术工艺分析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三)、制药机械项目技术流程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二)、制药机械项目总平面设计要求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制药机械项目进度安排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)、制药机械项目实施保障措施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)、制药机械项目对环境的主要影响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034340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、制药机械项目风险分析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436001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制药机械项目风险对策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四、制药机械项目管理与团队协作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、制药机械项目管理方法论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(二)、制药机械项目计划与进度管理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五)、制药机械项目风险管理与应对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66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853353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项目商业计划书是为了规范制药机械项目的实施步骤和计划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编写的。通过详细描述制药机械项目的背景和目标，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一、制药机械项目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为消费者首选的制药机械产品。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制药机械项目总投资</w:t>
      </w:r>
    </w:p>
    <w:p>
      <w:pPr>
        <w:spacing w:before="290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建设规模旨在实现一个全面、可持续的制药机械项目。制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药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机械项目总投资将主要用于以下几个方面：</w:t>
      </w:r>
    </w:p>
    <w:p>
      <w:pPr>
        <w:spacing w:before="1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药机械项目的顺利进行。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一部分资金将用于技术研发，以确保制药机械项目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制药机械项目规模与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我们计划在制药机械项目建设后的第一年实现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7"/>
          <w:sz w:val="28"/>
          <w:szCs w:val="28"/>
        </w:rPr>
        <w:t>药机械项目规模：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制药机械项目将建设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房、办公区域、仓储设施等。这将确保制药机械项目能够满足预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、废气处理等，以确保制药机械项目的环保性。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制药机械项目总投资与用地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制药机械项目总征地面积为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亩)。制药机械项目规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制药机械项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。这些设备将在制药机械项目运营中发挥关键作用，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制药机械项目计划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制药机械项目未来的发展提供可观的经济回报。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二、制药机械项目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(一)、制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药机械项目承办单位基本情况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(二)、制药机械项目概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药机械项目名称：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制药机械项目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制药机械项目类型：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6"/>
          <w:sz w:val="28"/>
          <w:szCs w:val="28"/>
        </w:rPr>
        <w:t>药机械项目地点：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2" w:righ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制</w:t>
      </w:r>
      <w:r>
        <w:rPr>
          <w:rFonts w:ascii="FangSong" w:eastAsia="FangSong" w:hAnsi="FangSong" w:cs="FangSong"/>
          <w:spacing w:val="-26"/>
          <w:sz w:val="28"/>
          <w:szCs w:val="28"/>
        </w:rPr>
        <w:t>药机械项目规模：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药机械项目周期：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1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制药机</w:t>
      </w:r>
      <w:r>
        <w:rPr>
          <w:rFonts w:ascii="FangSong" w:eastAsia="FangSong" w:hAnsi="FangSong" w:cs="FangSong"/>
          <w:spacing w:val="-9"/>
          <w:sz w:val="28"/>
          <w:szCs w:val="28"/>
        </w:rPr>
        <w:t>械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制药机械项目的建设旨在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(三)、制药机械项目评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该制药机械项目处于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416" w:lineRule="auto"/>
        <w:ind w:left="37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药机械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9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提供优质产品和服务。保障工艺流程能够满足制药机械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制药机械项目建设贯彻“三同时”的原则，注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药机械项目的技术保障措施从设计、施工、试运行到投产、销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以确保制药机械项目在技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将确保制药机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三)、制药机械项目技术流程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在制药机械项目运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分析工具监测和分析制药机械项目各环节数据。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共同构建了高效、稳定的制药机械项目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确保制药机械项目顺利推进。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保选用的设备能够满足制药机械项目的技术要求，例如：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选设备与制药机械项目工艺流程相匹配，例如：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的生产能力是否符合制药机械项目的产能需求。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计原则，以确保制药机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制药机械项目总平面设计要求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定，适应制药机械项目的实际使用需要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药机械项目所处地区的地质条件和地震风险，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结合制药机械项目的实际需求和环境条件，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筑工程的设计总体要求是确保制药机械项目实现预期功能、安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保建筑的功能布局满足制药机械项目需求，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能够达到高标准，满足制药机械项目的长期发展需求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7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制药机械项目规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制药机械项目总投资比例：</w:t>
      </w:r>
    </w:p>
    <w:p>
      <w:pPr>
        <w:spacing w:before="290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药机械项目总投资的比例为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未来制药机械项目运营的需求，同时避免了过度浪费。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药</w:t>
      </w:r>
      <w:r>
        <w:rPr>
          <w:rFonts w:ascii="FangSong" w:eastAsia="FangSong" w:hAnsi="FangSong" w:cs="FangSong"/>
          <w:spacing w:val="-6"/>
          <w:sz w:val="28"/>
          <w:szCs w:val="28"/>
        </w:rPr>
        <w:t>机械项目整体布局：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使制药机械项目更好地适应当地的自然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2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着科技的迅猛发展，制药机械行业在技术上取得了显著的突破。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**制</w:t>
      </w:r>
      <w:r>
        <w:rPr>
          <w:rFonts w:ascii="FangSong" w:eastAsia="FangSong" w:hAnsi="FangSong" w:cs="FangSong"/>
          <w:spacing w:val="-9"/>
          <w:sz w:val="28"/>
          <w:szCs w:val="28"/>
        </w:rPr>
        <w:t>药</w:t>
      </w:r>
      <w:r>
        <w:rPr>
          <w:rFonts w:ascii="FangSong" w:eastAsia="FangSong" w:hAnsi="FangSong" w:cs="FangSong"/>
          <w:spacing w:val="-7"/>
          <w:sz w:val="28"/>
          <w:szCs w:val="28"/>
        </w:rPr>
        <w:t>机械行业**是一片充满活力的领域，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着科技的飞速发展，制药机械行业在技术上取得了显著的突破。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、制药机械项目进度安排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确保制药机械项目按时、按质完成，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药</w:t>
      </w:r>
      <w:r>
        <w:rPr>
          <w:rFonts w:ascii="FangSong" w:eastAsia="FangSong" w:hAnsi="FangSong" w:cs="FangSong"/>
          <w:spacing w:val="-15"/>
          <w:sz w:val="28"/>
          <w:szCs w:val="28"/>
        </w:rPr>
        <w:t>机械项目进度安排，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阶段：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制药机械项目前期准备(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在制药机械项目启动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包括制药机械项目立项、人员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和需求分析等。这个阶段的目标是确保制药机械项目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确保对制药机械项目地理环境和资源有全面了解。基于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这个阶段的目标是确保制药机械项目的设计是科学、合理且可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以保证制药机械项目的高质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照制药机械项目需求，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1" w:line="415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为制药机械项目后续的运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确保制药机械项目的顺利实施，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制药机械项目管理体系建立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我们将建立一个全面的制药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确保每个制药机械项目阶段都有清晰的组织结构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明确定义的职责。制药机械项目管理团队将定期召开会议，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制药机械项目计划，保证制药机械项目目标的实现。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药机械项目的进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对制</w:t>
      </w:r>
      <w:r>
        <w:rPr>
          <w:rFonts w:ascii="FangSong" w:eastAsia="FangSong" w:hAnsi="FangSong" w:cs="FangSong"/>
          <w:spacing w:val="-5"/>
          <w:sz w:val="28"/>
          <w:szCs w:val="28"/>
        </w:rPr>
        <w:t>药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机械项目的影响。</w:t>
      </w:r>
    </w:p>
    <w:p>
      <w:pPr>
        <w:spacing w:before="4" w:line="414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高整个制药机械项目执行效率。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right="94" w:firstLine="55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团队成员可以分享制药机械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2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我们将建立严格的质量控制体系，涵盖制</w:t>
      </w:r>
      <w:r>
        <w:rPr>
          <w:rFonts w:ascii="FangSong" w:eastAsia="FangSong" w:hAnsi="FangSong" w:cs="FangSong"/>
          <w:spacing w:val="-7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机械项目交付的成果符合预期标准，提高制药机械项目整体质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药机械项目的环境影响评估旨在全面了解、评估制药机械项目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确定制药机械项目可能对自然环境、生态系统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遵循国家和地方环境法规，确保制药机械项目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29"/>
          <w:cols w:space="708"/>
          <w:titlePg w:val="0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、制药机械项目对环境的主要影响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我们将全面了解制药机械项目可能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评估制药机械项目对附近水源的影响，确保水质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考察制药机械项目可能对空气质量产生的影响，采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分析制药机械项目对土壤的潜在影响，保护土壤生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响，制药机械项目将采取以下环保措施：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药</w:t>
      </w:r>
      <w:r>
        <w:rPr>
          <w:rFonts w:ascii="FangSong" w:eastAsia="FangSong" w:hAnsi="FangSong" w:cs="FangSong"/>
          <w:spacing w:val="-3"/>
          <w:sz w:val="28"/>
          <w:szCs w:val="28"/>
        </w:rPr>
        <w:t>机械项目将建立完善的环境监测与管理体系，包括：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1"/>
          <w:cols w:space="708"/>
          <w:titlePg w:val="0"/>
        </w:sectPr>
      </w:pPr>
    </w:p>
    <w:p>
      <w:pPr>
        <w:spacing w:before="184" w:line="411" w:lineRule="auto"/>
        <w:ind w:left="35" w:right="1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6" w:line="417" w:lineRule="auto"/>
        <w:ind w:left="38" w:righ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33"/>
          <w:cols w:space="708"/>
          <w:titlePg w:val="0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、制药机械项目风险分析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受市场变化和竞争压力的影响，制药机械项目面临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影响制药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械项目的盈利能力。</w:t>
      </w:r>
    </w:p>
    <w:p>
      <w:pPr>
        <w:spacing w:before="2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技术方面的不确定性可能导致制药机械项目进度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误或成本增加。新技术的引入或技术问题的发生可能对制药机械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3" w:line="414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政府政策和法规的变化可能对制药机械项目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生重大影响。不符合环保、安全等法规要求可能导致制药机械项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https://d.book118.com/825314120321011122</w:t>
        </w:r>
      </w:hyperlink>
    </w:p>
    <w:p/>
    <w:sectPr>
      <w:pgSz w:w="11906" w:h="16839"/>
      <w:pgMar w:top="1431" w:right="162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5314120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2024-03-14T09:16:18Z</vt:filetime>
  </property>
  <property fmtid="{D5CDD505-2E9C-101B-9397-08002B2CF9AE}" pid="3" name="CRO">
    <vt:lpwstr>wqlLaW5nc29mdCBQREYgdG8gV1BTIDgw</vt:lpwstr>
  </property>
</Properties>
</file>