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肠胃类药物项目规划设计方案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8" w:history="1">
        <w:r>
          <w:rPr>
            <w:rFonts w:ascii="仿宋" w:eastAsia="仿宋" w:hAnsi="仿宋" w:cs="仿宋" w:hint="eastAsia"/>
            <w:lang w:eastAsia="zh-CN"/>
          </w:rPr>
          <w:t>序言</w:t>
        </w:r>
        <w:r>
          <w:tab/>
        </w:r>
        <w:r>
          <w:fldChar w:fldCharType="begin"/>
        </w:r>
        <w:r>
          <w:instrText xml:space="preserve"> PAGEREF _Toc19508 \h </w:instrText>
        </w:r>
        <w:r>
          <w:fldChar w:fldCharType="separate"/>
        </w:r>
        <w:r>
          <w:t>3</w:t>
        </w:r>
        <w:r>
          <w:fldChar w:fldCharType="end"/>
        </w:r>
      </w:hyperlink>
    </w:p>
    <w:p>
      <w:pPr>
        <w:pStyle w:val="TOC1"/>
        <w:tabs>
          <w:tab w:val="right" w:leader="dot" w:pos="8306"/>
        </w:tabs>
      </w:pPr>
      <w:hyperlink w:anchor="_Toc8144" w:history="1">
        <w:r>
          <w:rPr>
            <w:rFonts w:ascii="仿宋" w:eastAsia="仿宋" w:hAnsi="仿宋" w:cs="仿宋" w:hint="eastAsia"/>
            <w:lang w:eastAsia="zh-CN"/>
          </w:rPr>
          <w:t>一、肠胃类药物项目建设单位说明</w:t>
        </w:r>
        <w:r>
          <w:tab/>
        </w:r>
        <w:r>
          <w:fldChar w:fldCharType="begin"/>
        </w:r>
        <w:r>
          <w:instrText xml:space="preserve"> PAGEREF _Toc8144 \h </w:instrText>
        </w:r>
        <w:r>
          <w:fldChar w:fldCharType="separate"/>
        </w:r>
        <w:r>
          <w:t>3</w:t>
        </w:r>
        <w:r>
          <w:fldChar w:fldCharType="end"/>
        </w:r>
      </w:hyperlink>
    </w:p>
    <w:p>
      <w:pPr>
        <w:pStyle w:val="TOC2"/>
        <w:tabs>
          <w:tab w:val="right" w:leader="dot" w:pos="8306"/>
        </w:tabs>
      </w:pPr>
      <w:hyperlink w:anchor="_Toc17743" w:history="1">
        <w:r>
          <w:rPr>
            <w:rFonts w:ascii="仿宋" w:eastAsia="仿宋" w:hAnsi="仿宋" w:cs="仿宋" w:hint="eastAsia"/>
            <w:lang w:eastAsia="zh-CN"/>
          </w:rPr>
          <w:t>(一)、肠胃类药物项目承办单位基本情况</w:t>
        </w:r>
        <w:r>
          <w:tab/>
        </w:r>
        <w:r>
          <w:fldChar w:fldCharType="begin"/>
        </w:r>
        <w:r>
          <w:instrText xml:space="preserve"> PAGEREF _Toc17743 \h </w:instrText>
        </w:r>
        <w:r>
          <w:fldChar w:fldCharType="separate"/>
        </w:r>
        <w:r>
          <w:t>3</w:t>
        </w:r>
        <w:r>
          <w:fldChar w:fldCharType="end"/>
        </w:r>
      </w:hyperlink>
    </w:p>
    <w:p>
      <w:pPr>
        <w:pStyle w:val="TOC2"/>
        <w:tabs>
          <w:tab w:val="right" w:leader="dot" w:pos="8306"/>
        </w:tabs>
      </w:pPr>
      <w:hyperlink w:anchor="_Toc4620" w:history="1">
        <w:r>
          <w:rPr>
            <w:rFonts w:ascii="仿宋" w:eastAsia="仿宋" w:hAnsi="仿宋" w:cs="仿宋" w:hint="eastAsia"/>
            <w:lang w:eastAsia="zh-CN"/>
          </w:rPr>
          <w:t>(二)、公司经济效益分析</w:t>
        </w:r>
        <w:r>
          <w:tab/>
        </w:r>
        <w:r>
          <w:fldChar w:fldCharType="begin"/>
        </w:r>
        <w:r>
          <w:instrText xml:space="preserve"> PAGEREF _Toc4620 \h </w:instrText>
        </w:r>
        <w:r>
          <w:fldChar w:fldCharType="separate"/>
        </w:r>
        <w:r>
          <w:t>4</w:t>
        </w:r>
        <w:r>
          <w:fldChar w:fldCharType="end"/>
        </w:r>
      </w:hyperlink>
    </w:p>
    <w:p>
      <w:pPr>
        <w:pStyle w:val="TOC1"/>
        <w:tabs>
          <w:tab w:val="right" w:leader="dot" w:pos="8306"/>
        </w:tabs>
      </w:pPr>
      <w:hyperlink w:anchor="_Toc22935" w:history="1">
        <w:r>
          <w:rPr>
            <w:rFonts w:ascii="仿宋" w:eastAsia="仿宋" w:hAnsi="仿宋" w:cs="仿宋" w:hint="eastAsia"/>
            <w:lang w:eastAsia="zh-CN"/>
          </w:rPr>
          <w:t>二、肠胃类药物项目可持续发展</w:t>
        </w:r>
        <w:r>
          <w:tab/>
        </w:r>
        <w:r>
          <w:fldChar w:fldCharType="begin"/>
        </w:r>
        <w:r>
          <w:instrText xml:space="preserve"> PAGEREF _Toc22935 \h </w:instrText>
        </w:r>
        <w:r>
          <w:fldChar w:fldCharType="separate"/>
        </w:r>
        <w:r>
          <w:t>5</w:t>
        </w:r>
        <w:r>
          <w:fldChar w:fldCharType="end"/>
        </w:r>
      </w:hyperlink>
    </w:p>
    <w:p>
      <w:pPr>
        <w:pStyle w:val="TOC2"/>
        <w:tabs>
          <w:tab w:val="right" w:leader="dot" w:pos="8306"/>
        </w:tabs>
      </w:pPr>
      <w:hyperlink w:anchor="_Toc2404" w:history="1">
        <w:r>
          <w:rPr>
            <w:rFonts w:ascii="仿宋" w:eastAsia="仿宋" w:hAnsi="仿宋" w:cs="仿宋" w:hint="eastAsia"/>
            <w:lang w:eastAsia="zh-CN"/>
          </w:rPr>
          <w:t>(一)、可持续战略与实践</w:t>
        </w:r>
        <w:r>
          <w:tab/>
        </w:r>
        <w:r>
          <w:fldChar w:fldCharType="begin"/>
        </w:r>
        <w:r>
          <w:instrText xml:space="preserve"> PAGEREF _Toc2404 \h </w:instrText>
        </w:r>
        <w:r>
          <w:fldChar w:fldCharType="separate"/>
        </w:r>
        <w:r>
          <w:t>5</w:t>
        </w:r>
        <w:r>
          <w:fldChar w:fldCharType="end"/>
        </w:r>
      </w:hyperlink>
    </w:p>
    <w:p>
      <w:pPr>
        <w:pStyle w:val="TOC2"/>
        <w:tabs>
          <w:tab w:val="right" w:leader="dot" w:pos="8306"/>
        </w:tabs>
      </w:pPr>
      <w:hyperlink w:anchor="_Toc30623" w:history="1">
        <w:r>
          <w:rPr>
            <w:rFonts w:ascii="仿宋" w:eastAsia="仿宋" w:hAnsi="仿宋" w:cs="仿宋" w:hint="eastAsia"/>
            <w:lang w:eastAsia="zh-CN"/>
          </w:rPr>
          <w:t>(二)、环保与社会责任</w:t>
        </w:r>
        <w:r>
          <w:tab/>
        </w:r>
        <w:r>
          <w:fldChar w:fldCharType="begin"/>
        </w:r>
        <w:r>
          <w:instrText xml:space="preserve"> PAGEREF _Toc30623 \h </w:instrText>
        </w:r>
        <w:r>
          <w:fldChar w:fldCharType="separate"/>
        </w:r>
        <w:r>
          <w:t>5</w:t>
        </w:r>
        <w:r>
          <w:fldChar w:fldCharType="end"/>
        </w:r>
      </w:hyperlink>
    </w:p>
    <w:p>
      <w:pPr>
        <w:pStyle w:val="TOC1"/>
        <w:tabs>
          <w:tab w:val="right" w:leader="dot" w:pos="8306"/>
        </w:tabs>
      </w:pPr>
      <w:hyperlink w:anchor="_Toc16698" w:history="1">
        <w:r>
          <w:rPr>
            <w:rFonts w:ascii="仿宋" w:eastAsia="仿宋" w:hAnsi="仿宋" w:cs="仿宋" w:hint="eastAsia"/>
            <w:lang w:eastAsia="zh-CN"/>
          </w:rPr>
          <w:t>三、肠胃类药物项目文档管理</w:t>
        </w:r>
        <w:r>
          <w:tab/>
        </w:r>
        <w:r>
          <w:fldChar w:fldCharType="begin"/>
        </w:r>
        <w:r>
          <w:instrText xml:space="preserve"> PAGEREF _Toc16698 \h </w:instrText>
        </w:r>
        <w:r>
          <w:fldChar w:fldCharType="separate"/>
        </w:r>
        <w:r>
          <w:t>6</w:t>
        </w:r>
        <w:r>
          <w:fldChar w:fldCharType="end"/>
        </w:r>
      </w:hyperlink>
    </w:p>
    <w:p>
      <w:pPr>
        <w:pStyle w:val="TOC2"/>
        <w:tabs>
          <w:tab w:val="right" w:leader="dot" w:pos="8306"/>
        </w:tabs>
      </w:pPr>
      <w:hyperlink w:anchor="_Toc16373" w:history="1">
        <w:r>
          <w:rPr>
            <w:rFonts w:ascii="仿宋" w:eastAsia="仿宋" w:hAnsi="仿宋" w:cs="仿宋" w:hint="eastAsia"/>
            <w:lang w:eastAsia="zh-CN"/>
          </w:rPr>
          <w:t>(一)、文档编制与审查</w:t>
        </w:r>
        <w:r>
          <w:tab/>
        </w:r>
        <w:r>
          <w:fldChar w:fldCharType="begin"/>
        </w:r>
        <w:r>
          <w:instrText xml:space="preserve"> PAGEREF _Toc16373 \h </w:instrText>
        </w:r>
        <w:r>
          <w:fldChar w:fldCharType="separate"/>
        </w:r>
        <w:r>
          <w:t>6</w:t>
        </w:r>
        <w:r>
          <w:fldChar w:fldCharType="end"/>
        </w:r>
      </w:hyperlink>
    </w:p>
    <w:p>
      <w:pPr>
        <w:pStyle w:val="TOC2"/>
        <w:tabs>
          <w:tab w:val="right" w:leader="dot" w:pos="8306"/>
        </w:tabs>
      </w:pPr>
      <w:hyperlink w:anchor="_Toc10188" w:history="1">
        <w:r>
          <w:rPr>
            <w:rFonts w:ascii="仿宋" w:eastAsia="仿宋" w:hAnsi="仿宋" w:cs="仿宋" w:hint="eastAsia"/>
            <w:lang w:eastAsia="zh-CN"/>
          </w:rPr>
          <w:t>(二)、文档发布与分发</w:t>
        </w:r>
        <w:r>
          <w:tab/>
        </w:r>
        <w:r>
          <w:fldChar w:fldCharType="begin"/>
        </w:r>
        <w:r>
          <w:instrText xml:space="preserve"> PAGEREF _Toc10188 \h </w:instrText>
        </w:r>
        <w:r>
          <w:fldChar w:fldCharType="separate"/>
        </w:r>
        <w:r>
          <w:t>8</w:t>
        </w:r>
        <w:r>
          <w:fldChar w:fldCharType="end"/>
        </w:r>
      </w:hyperlink>
    </w:p>
    <w:p>
      <w:pPr>
        <w:pStyle w:val="TOC2"/>
        <w:tabs>
          <w:tab w:val="right" w:leader="dot" w:pos="8306"/>
        </w:tabs>
      </w:pPr>
      <w:hyperlink w:anchor="_Toc8228" w:history="1">
        <w:r>
          <w:rPr>
            <w:rFonts w:ascii="仿宋" w:eastAsia="仿宋" w:hAnsi="仿宋" w:cs="仿宋" w:hint="eastAsia"/>
            <w:lang w:eastAsia="zh-CN"/>
          </w:rPr>
          <w:t>(三)、文档存档与归档</w:t>
        </w:r>
        <w:r>
          <w:tab/>
        </w:r>
        <w:r>
          <w:fldChar w:fldCharType="begin"/>
        </w:r>
        <w:r>
          <w:instrText xml:space="preserve"> PAGEREF _Toc8228 \h </w:instrText>
        </w:r>
        <w:r>
          <w:fldChar w:fldCharType="separate"/>
        </w:r>
        <w:r>
          <w:t>8</w:t>
        </w:r>
        <w:r>
          <w:fldChar w:fldCharType="end"/>
        </w:r>
      </w:hyperlink>
    </w:p>
    <w:p>
      <w:pPr>
        <w:pStyle w:val="TOC1"/>
        <w:tabs>
          <w:tab w:val="right" w:leader="dot" w:pos="8306"/>
        </w:tabs>
      </w:pPr>
      <w:hyperlink w:anchor="_Toc21427" w:history="1">
        <w:r>
          <w:rPr>
            <w:rFonts w:ascii="仿宋" w:eastAsia="仿宋" w:hAnsi="仿宋" w:cs="仿宋" w:hint="eastAsia"/>
            <w:lang w:eastAsia="zh-CN"/>
          </w:rPr>
          <w:t>四、肠胃类药物项目概论</w:t>
        </w:r>
        <w:r>
          <w:tab/>
        </w:r>
        <w:r>
          <w:fldChar w:fldCharType="begin"/>
        </w:r>
        <w:r>
          <w:instrText xml:space="preserve"> PAGEREF _Toc21427 \h </w:instrText>
        </w:r>
        <w:r>
          <w:fldChar w:fldCharType="separate"/>
        </w:r>
        <w:r>
          <w:t>10</w:t>
        </w:r>
        <w:r>
          <w:fldChar w:fldCharType="end"/>
        </w:r>
      </w:hyperlink>
    </w:p>
    <w:p>
      <w:pPr>
        <w:pStyle w:val="TOC2"/>
        <w:tabs>
          <w:tab w:val="right" w:leader="dot" w:pos="8306"/>
        </w:tabs>
      </w:pPr>
      <w:hyperlink w:anchor="_Toc7856" w:history="1">
        <w:r>
          <w:rPr>
            <w:rFonts w:ascii="仿宋" w:eastAsia="仿宋" w:hAnsi="仿宋" w:cs="仿宋" w:hint="eastAsia"/>
            <w:lang w:eastAsia="zh-CN"/>
          </w:rPr>
          <w:t>(一)、肠胃类药物项目概况</w:t>
        </w:r>
        <w:r>
          <w:tab/>
        </w:r>
        <w:r>
          <w:fldChar w:fldCharType="begin"/>
        </w:r>
        <w:r>
          <w:instrText xml:space="preserve"> PAGEREF _Toc7856 \h </w:instrText>
        </w:r>
        <w:r>
          <w:fldChar w:fldCharType="separate"/>
        </w:r>
        <w:r>
          <w:t>10</w:t>
        </w:r>
        <w:r>
          <w:fldChar w:fldCharType="end"/>
        </w:r>
      </w:hyperlink>
    </w:p>
    <w:p>
      <w:pPr>
        <w:pStyle w:val="TOC2"/>
        <w:tabs>
          <w:tab w:val="right" w:leader="dot" w:pos="8306"/>
        </w:tabs>
      </w:pPr>
      <w:hyperlink w:anchor="_Toc6768" w:history="1">
        <w:r>
          <w:rPr>
            <w:rFonts w:ascii="仿宋" w:eastAsia="仿宋" w:hAnsi="仿宋" w:cs="仿宋" w:hint="eastAsia"/>
            <w:lang w:eastAsia="zh-CN"/>
          </w:rPr>
          <w:t>(二)、肠胃类药物项目目标</w:t>
        </w:r>
        <w:r>
          <w:tab/>
        </w:r>
        <w:r>
          <w:fldChar w:fldCharType="begin"/>
        </w:r>
        <w:r>
          <w:instrText xml:space="preserve"> PAGEREF _Toc6768 \h </w:instrText>
        </w:r>
        <w:r>
          <w:fldChar w:fldCharType="separate"/>
        </w:r>
        <w:r>
          <w:t>12</w:t>
        </w:r>
        <w:r>
          <w:fldChar w:fldCharType="end"/>
        </w:r>
      </w:hyperlink>
    </w:p>
    <w:p>
      <w:pPr>
        <w:pStyle w:val="TOC2"/>
        <w:tabs>
          <w:tab w:val="right" w:leader="dot" w:pos="8306"/>
        </w:tabs>
      </w:pPr>
      <w:hyperlink w:anchor="_Toc10228" w:history="1">
        <w:r>
          <w:rPr>
            <w:rFonts w:ascii="仿宋" w:eastAsia="仿宋" w:hAnsi="仿宋" w:cs="仿宋" w:hint="eastAsia"/>
            <w:lang w:eastAsia="zh-CN"/>
          </w:rPr>
          <w:t>(三)、肠胃类药物项目提出的理由</w:t>
        </w:r>
        <w:r>
          <w:tab/>
        </w:r>
        <w:r>
          <w:fldChar w:fldCharType="begin"/>
        </w:r>
        <w:r>
          <w:instrText xml:space="preserve"> PAGEREF _Toc10228 \h </w:instrText>
        </w:r>
        <w:r>
          <w:fldChar w:fldCharType="separate"/>
        </w:r>
        <w:r>
          <w:t>13</w:t>
        </w:r>
        <w:r>
          <w:fldChar w:fldCharType="end"/>
        </w:r>
      </w:hyperlink>
    </w:p>
    <w:p>
      <w:pPr>
        <w:pStyle w:val="TOC2"/>
        <w:tabs>
          <w:tab w:val="right" w:leader="dot" w:pos="8306"/>
        </w:tabs>
      </w:pPr>
      <w:hyperlink w:anchor="_Toc30794" w:history="1">
        <w:r>
          <w:rPr>
            <w:rFonts w:ascii="仿宋" w:eastAsia="仿宋" w:hAnsi="仿宋" w:cs="仿宋" w:hint="eastAsia"/>
            <w:lang w:eastAsia="zh-CN"/>
          </w:rPr>
          <w:t>(四)、肠胃类药物项目意义</w:t>
        </w:r>
        <w:r>
          <w:tab/>
        </w:r>
        <w:r>
          <w:fldChar w:fldCharType="begin"/>
        </w:r>
        <w:r>
          <w:instrText xml:space="preserve"> PAGEREF _Toc30794 \h </w:instrText>
        </w:r>
        <w:r>
          <w:fldChar w:fldCharType="separate"/>
        </w:r>
        <w:r>
          <w:t>14</w:t>
        </w:r>
        <w:r>
          <w:fldChar w:fldCharType="end"/>
        </w:r>
      </w:hyperlink>
    </w:p>
    <w:p>
      <w:pPr>
        <w:pStyle w:val="TOC2"/>
        <w:tabs>
          <w:tab w:val="right" w:leader="dot" w:pos="8306"/>
        </w:tabs>
      </w:pPr>
      <w:hyperlink w:anchor="_Toc27414" w:history="1">
        <w:r>
          <w:rPr>
            <w:rFonts w:ascii="仿宋" w:eastAsia="仿宋" w:hAnsi="仿宋" w:cs="仿宋" w:hint="eastAsia"/>
            <w:lang w:eastAsia="zh-CN"/>
          </w:rPr>
          <w:t>(五)、肠胃类药物项目背景</w:t>
        </w:r>
        <w:r>
          <w:tab/>
        </w:r>
        <w:r>
          <w:fldChar w:fldCharType="begin"/>
        </w:r>
        <w:r>
          <w:instrText xml:space="preserve"> PAGEREF _Toc27414 \h </w:instrText>
        </w:r>
        <w:r>
          <w:fldChar w:fldCharType="separate"/>
        </w:r>
        <w:r>
          <w:t>15</w:t>
        </w:r>
        <w:r>
          <w:fldChar w:fldCharType="end"/>
        </w:r>
      </w:hyperlink>
    </w:p>
    <w:p>
      <w:pPr>
        <w:pStyle w:val="TOC1"/>
        <w:tabs>
          <w:tab w:val="right" w:leader="dot" w:pos="8306"/>
        </w:tabs>
      </w:pPr>
      <w:hyperlink w:anchor="_Toc15354" w:history="1">
        <w:r>
          <w:rPr>
            <w:rFonts w:ascii="仿宋" w:eastAsia="仿宋" w:hAnsi="仿宋" w:cs="仿宋" w:hint="eastAsia"/>
            <w:lang w:eastAsia="zh-CN"/>
          </w:rPr>
          <w:t>五、工艺说明</w:t>
        </w:r>
        <w:r>
          <w:tab/>
        </w:r>
        <w:r>
          <w:fldChar w:fldCharType="begin"/>
        </w:r>
        <w:r>
          <w:instrText xml:space="preserve"> PAGEREF _Toc15354 \h </w:instrText>
        </w:r>
        <w:r>
          <w:fldChar w:fldCharType="separate"/>
        </w:r>
        <w:r>
          <w:t>16</w:t>
        </w:r>
        <w:r>
          <w:fldChar w:fldCharType="end"/>
        </w:r>
      </w:hyperlink>
    </w:p>
    <w:p>
      <w:pPr>
        <w:pStyle w:val="TOC2"/>
        <w:tabs>
          <w:tab w:val="right" w:leader="dot" w:pos="8306"/>
        </w:tabs>
      </w:pPr>
      <w:hyperlink w:anchor="_Toc3942" w:history="1">
        <w:r>
          <w:rPr>
            <w:rFonts w:ascii="仿宋" w:eastAsia="仿宋" w:hAnsi="仿宋" w:cs="仿宋" w:hint="eastAsia"/>
            <w:lang w:eastAsia="zh-CN"/>
          </w:rPr>
          <w:t>(一)、技术管理特点</w:t>
        </w:r>
        <w:r>
          <w:tab/>
        </w:r>
        <w:r>
          <w:fldChar w:fldCharType="begin"/>
        </w:r>
        <w:r>
          <w:instrText xml:space="preserve"> PAGEREF _Toc3942 \h </w:instrText>
        </w:r>
        <w:r>
          <w:fldChar w:fldCharType="separate"/>
        </w:r>
        <w:r>
          <w:t>16</w:t>
        </w:r>
        <w:r>
          <w:fldChar w:fldCharType="end"/>
        </w:r>
      </w:hyperlink>
    </w:p>
    <w:p>
      <w:pPr>
        <w:pStyle w:val="TOC2"/>
        <w:tabs>
          <w:tab w:val="right" w:leader="dot" w:pos="8306"/>
        </w:tabs>
      </w:pPr>
      <w:hyperlink w:anchor="_Toc15623" w:history="1">
        <w:r>
          <w:rPr>
            <w:rFonts w:ascii="仿宋" w:eastAsia="仿宋" w:hAnsi="仿宋" w:cs="仿宋" w:hint="eastAsia"/>
            <w:lang w:eastAsia="zh-CN"/>
          </w:rPr>
          <w:t>(二)、肠胃类药物项目工艺技术设计方案</w:t>
        </w:r>
        <w:r>
          <w:tab/>
        </w:r>
        <w:r>
          <w:fldChar w:fldCharType="begin"/>
        </w:r>
        <w:r>
          <w:instrText xml:space="preserve"> PAGEREF _Toc15623 \h </w:instrText>
        </w:r>
        <w:r>
          <w:fldChar w:fldCharType="separate"/>
        </w:r>
        <w:r>
          <w:t>17</w:t>
        </w:r>
        <w:r>
          <w:fldChar w:fldCharType="end"/>
        </w:r>
      </w:hyperlink>
    </w:p>
    <w:p>
      <w:pPr>
        <w:pStyle w:val="TOC2"/>
        <w:tabs>
          <w:tab w:val="right" w:leader="dot" w:pos="8306"/>
        </w:tabs>
      </w:pPr>
      <w:hyperlink w:anchor="_Toc3555" w:history="1">
        <w:r>
          <w:rPr>
            <w:rFonts w:ascii="仿宋" w:eastAsia="仿宋" w:hAnsi="仿宋" w:cs="仿宋" w:hint="eastAsia"/>
            <w:lang w:eastAsia="zh-CN"/>
          </w:rPr>
          <w:t>(三)、设备选型方案</w:t>
        </w:r>
        <w:r>
          <w:tab/>
        </w:r>
        <w:r>
          <w:fldChar w:fldCharType="begin"/>
        </w:r>
        <w:r>
          <w:instrText xml:space="preserve"> PAGEREF _Toc3555 \h </w:instrText>
        </w:r>
        <w:r>
          <w:fldChar w:fldCharType="separate"/>
        </w:r>
        <w:r>
          <w:t>19</w:t>
        </w:r>
        <w:r>
          <w:fldChar w:fldCharType="end"/>
        </w:r>
      </w:hyperlink>
    </w:p>
    <w:p>
      <w:pPr>
        <w:pStyle w:val="TOC1"/>
        <w:tabs>
          <w:tab w:val="right" w:leader="dot" w:pos="8306"/>
        </w:tabs>
      </w:pPr>
      <w:hyperlink w:anchor="_Toc22979" w:history="1">
        <w:r>
          <w:rPr>
            <w:rFonts w:ascii="仿宋" w:eastAsia="仿宋" w:hAnsi="仿宋" w:cs="仿宋" w:hint="eastAsia"/>
            <w:lang w:eastAsia="zh-CN"/>
          </w:rPr>
          <w:t>六、市场分析、调研</w:t>
        </w:r>
        <w:r>
          <w:tab/>
        </w:r>
        <w:r>
          <w:fldChar w:fldCharType="begin"/>
        </w:r>
        <w:r>
          <w:instrText xml:space="preserve"> PAGEREF _Toc22979 \h </w:instrText>
        </w:r>
        <w:r>
          <w:fldChar w:fldCharType="separate"/>
        </w:r>
        <w:r>
          <w:t>20</w:t>
        </w:r>
        <w:r>
          <w:fldChar w:fldCharType="end"/>
        </w:r>
      </w:hyperlink>
    </w:p>
    <w:p>
      <w:pPr>
        <w:pStyle w:val="TOC2"/>
        <w:tabs>
          <w:tab w:val="right" w:leader="dot" w:pos="8306"/>
        </w:tabs>
      </w:pPr>
      <w:hyperlink w:anchor="_Toc6076" w:history="1">
        <w:r>
          <w:rPr>
            <w:rFonts w:ascii="仿宋" w:eastAsia="仿宋" w:hAnsi="仿宋" w:cs="仿宋" w:hint="eastAsia"/>
            <w:lang w:eastAsia="zh-CN"/>
          </w:rPr>
          <w:t>(一)、肠胃类药物行业分析</w:t>
        </w:r>
        <w:r>
          <w:tab/>
        </w:r>
        <w:r>
          <w:fldChar w:fldCharType="begin"/>
        </w:r>
        <w:r>
          <w:instrText xml:space="preserve"> PAGEREF _Toc6076 \h </w:instrText>
        </w:r>
        <w:r>
          <w:fldChar w:fldCharType="separate"/>
        </w:r>
        <w:r>
          <w:t>20</w:t>
        </w:r>
        <w:r>
          <w:fldChar w:fldCharType="end"/>
        </w:r>
      </w:hyperlink>
    </w:p>
    <w:p>
      <w:pPr>
        <w:pStyle w:val="TOC2"/>
        <w:tabs>
          <w:tab w:val="right" w:leader="dot" w:pos="8306"/>
        </w:tabs>
      </w:pPr>
      <w:hyperlink w:anchor="_Toc8757" w:history="1">
        <w:r>
          <w:rPr>
            <w:rFonts w:ascii="仿宋" w:eastAsia="仿宋" w:hAnsi="仿宋" w:cs="仿宋" w:hint="eastAsia"/>
            <w:lang w:eastAsia="zh-CN"/>
          </w:rPr>
          <w:t>(二)、肠胃类药物市场分析预测</w:t>
        </w:r>
        <w:r>
          <w:tab/>
        </w:r>
        <w:r>
          <w:fldChar w:fldCharType="begin"/>
        </w:r>
        <w:r>
          <w:instrText xml:space="preserve"> PAGEREF _Toc8757 \h </w:instrText>
        </w:r>
        <w:r>
          <w:fldChar w:fldCharType="separate"/>
        </w:r>
        <w:r>
          <w:t>21</w:t>
        </w:r>
        <w:r>
          <w:fldChar w:fldCharType="end"/>
        </w:r>
      </w:hyperlink>
    </w:p>
    <w:p>
      <w:pPr>
        <w:pStyle w:val="TOC1"/>
        <w:tabs>
          <w:tab w:val="right" w:leader="dot" w:pos="8306"/>
        </w:tabs>
      </w:pPr>
      <w:hyperlink w:anchor="_Toc31239" w:history="1">
        <w:r>
          <w:rPr>
            <w:rFonts w:ascii="仿宋" w:eastAsia="仿宋" w:hAnsi="仿宋" w:cs="仿宋" w:hint="eastAsia"/>
            <w:lang w:eastAsia="zh-CN"/>
          </w:rPr>
          <w:t>七、肠胃类药物项目人力资源管理</w:t>
        </w:r>
        <w:r>
          <w:tab/>
        </w:r>
        <w:r>
          <w:fldChar w:fldCharType="begin"/>
        </w:r>
        <w:r>
          <w:instrText xml:space="preserve"> PAGEREF _Toc31239 \h </w:instrText>
        </w:r>
        <w:r>
          <w:fldChar w:fldCharType="separate"/>
        </w:r>
        <w:r>
          <w:t>22</w:t>
        </w:r>
        <w:r>
          <w:fldChar w:fldCharType="end"/>
        </w:r>
      </w:hyperlink>
    </w:p>
    <w:p>
      <w:pPr>
        <w:pStyle w:val="TOC2"/>
        <w:tabs>
          <w:tab w:val="right" w:leader="dot" w:pos="8306"/>
        </w:tabs>
      </w:pPr>
      <w:hyperlink w:anchor="_Toc32650" w:history="1">
        <w:r>
          <w:rPr>
            <w:rFonts w:ascii="仿宋" w:eastAsia="仿宋" w:hAnsi="仿宋" w:cs="仿宋" w:hint="eastAsia"/>
            <w:lang w:eastAsia="zh-CN"/>
          </w:rPr>
          <w:t>(一)、建立健全的预算管理制度</w:t>
        </w:r>
        <w:r>
          <w:tab/>
        </w:r>
        <w:r>
          <w:fldChar w:fldCharType="begin"/>
        </w:r>
        <w:r>
          <w:instrText xml:space="preserve"> PAGEREF _Toc32650 \h </w:instrText>
        </w:r>
        <w:r>
          <w:fldChar w:fldCharType="separate"/>
        </w:r>
        <w:r>
          <w:t>22</w:t>
        </w:r>
        <w:r>
          <w:fldChar w:fldCharType="end"/>
        </w:r>
      </w:hyperlink>
    </w:p>
    <w:p>
      <w:pPr>
        <w:pStyle w:val="TOC2"/>
        <w:tabs>
          <w:tab w:val="right" w:leader="dot" w:pos="8306"/>
        </w:tabs>
      </w:pPr>
      <w:hyperlink w:anchor="_Toc12294" w:history="1">
        <w:r>
          <w:rPr>
            <w:rFonts w:ascii="仿宋" w:eastAsia="仿宋" w:hAnsi="仿宋" w:cs="仿宋" w:hint="eastAsia"/>
            <w:lang w:eastAsia="zh-CN"/>
          </w:rPr>
          <w:t>(二)、加强资金流动监控</w:t>
        </w:r>
        <w:r>
          <w:tab/>
        </w:r>
        <w:r>
          <w:fldChar w:fldCharType="begin"/>
        </w:r>
        <w:r>
          <w:instrText xml:space="preserve"> PAGEREF _Toc12294 \h </w:instrText>
        </w:r>
        <w:r>
          <w:fldChar w:fldCharType="separate"/>
        </w:r>
        <w:r>
          <w:t>23</w:t>
        </w:r>
        <w:r>
          <w:fldChar w:fldCharType="end"/>
        </w:r>
      </w:hyperlink>
    </w:p>
    <w:p>
      <w:pPr>
        <w:pStyle w:val="TOC2"/>
        <w:tabs>
          <w:tab w:val="right" w:leader="dot" w:pos="8306"/>
        </w:tabs>
      </w:pPr>
      <w:hyperlink w:anchor="_Toc25527" w:history="1">
        <w:r>
          <w:rPr>
            <w:rFonts w:ascii="仿宋" w:eastAsia="仿宋" w:hAnsi="仿宋" w:cs="仿宋" w:hint="eastAsia"/>
            <w:lang w:eastAsia="zh-CN"/>
          </w:rPr>
          <w:t>(三)、制定完善的风险控制机制</w:t>
        </w:r>
        <w:r>
          <w:tab/>
        </w:r>
        <w:r>
          <w:fldChar w:fldCharType="begin"/>
        </w:r>
        <w:r>
          <w:instrText xml:space="preserve"> PAGEREF _Toc25527 \h </w:instrText>
        </w:r>
        <w:r>
          <w:fldChar w:fldCharType="separate"/>
        </w:r>
        <w:r>
          <w:t>24</w:t>
        </w:r>
        <w:r>
          <w:fldChar w:fldCharType="end"/>
        </w:r>
      </w:hyperlink>
    </w:p>
    <w:p>
      <w:pPr>
        <w:pStyle w:val="TOC2"/>
        <w:tabs>
          <w:tab w:val="right" w:leader="dot" w:pos="8306"/>
        </w:tabs>
      </w:pPr>
      <w:hyperlink w:anchor="_Toc8362" w:history="1">
        <w:r>
          <w:rPr>
            <w:rFonts w:ascii="仿宋" w:eastAsia="仿宋" w:hAnsi="仿宋" w:cs="仿宋" w:hint="eastAsia"/>
            <w:lang w:eastAsia="zh-CN"/>
          </w:rPr>
          <w:t>(四)、优化成本管理</w:t>
        </w:r>
        <w:r>
          <w:tab/>
        </w:r>
        <w:r>
          <w:fldChar w:fldCharType="begin"/>
        </w:r>
        <w:r>
          <w:instrText xml:space="preserve"> PAGEREF _Toc8362 \h </w:instrText>
        </w:r>
        <w:r>
          <w:fldChar w:fldCharType="separate"/>
        </w:r>
        <w:r>
          <w:t>26</w:t>
        </w:r>
        <w:r>
          <w:fldChar w:fldCharType="end"/>
        </w:r>
      </w:hyperlink>
    </w:p>
    <w:p>
      <w:pPr>
        <w:pStyle w:val="TOC1"/>
        <w:tabs>
          <w:tab w:val="right" w:leader="dot" w:pos="8306"/>
        </w:tabs>
      </w:pPr>
      <w:hyperlink w:anchor="_Toc11116" w:history="1">
        <w:r>
          <w:rPr>
            <w:rFonts w:ascii="仿宋" w:eastAsia="仿宋" w:hAnsi="仿宋" w:cs="仿宋" w:hint="eastAsia"/>
            <w:lang w:eastAsia="zh-CN"/>
          </w:rPr>
          <w:t>八、肠胃类药物项目风险管理</w:t>
        </w:r>
        <w:r>
          <w:tab/>
        </w:r>
        <w:r>
          <w:fldChar w:fldCharType="begin"/>
        </w:r>
        <w:r>
          <w:instrText xml:space="preserve"> PAGEREF _Toc11116 \h </w:instrText>
        </w:r>
        <w:r>
          <w:fldChar w:fldCharType="separate"/>
        </w:r>
        <w:r>
          <w:t>27</w:t>
        </w:r>
        <w:r>
          <w:fldChar w:fldCharType="end"/>
        </w:r>
      </w:hyperlink>
    </w:p>
    <w:p>
      <w:pPr>
        <w:pStyle w:val="TOC2"/>
        <w:tabs>
          <w:tab w:val="right" w:leader="dot" w:pos="8306"/>
        </w:tabs>
      </w:pPr>
      <w:hyperlink w:anchor="_Toc10563" w:history="1">
        <w:r>
          <w:rPr>
            <w:rFonts w:ascii="仿宋" w:eastAsia="仿宋" w:hAnsi="仿宋" w:cs="仿宋" w:hint="eastAsia"/>
            <w:lang w:eastAsia="zh-CN"/>
          </w:rPr>
          <w:t>(一)、风险识别与评估</w:t>
        </w:r>
        <w:r>
          <w:tab/>
        </w:r>
        <w:r>
          <w:fldChar w:fldCharType="begin"/>
        </w:r>
        <w:r>
          <w:instrText xml:space="preserve"> PAGEREF _Toc10563 \h </w:instrText>
        </w:r>
        <w:r>
          <w:fldChar w:fldCharType="separate"/>
        </w:r>
        <w:r>
          <w:t>27</w:t>
        </w:r>
        <w:r>
          <w:fldChar w:fldCharType="end"/>
        </w:r>
      </w:hyperlink>
    </w:p>
    <w:p>
      <w:pPr>
        <w:pStyle w:val="TOC2"/>
        <w:tabs>
          <w:tab w:val="right" w:leader="dot" w:pos="8306"/>
        </w:tabs>
      </w:pPr>
      <w:hyperlink w:anchor="_Toc27803" w:history="1">
        <w:r>
          <w:rPr>
            <w:rFonts w:ascii="仿宋" w:eastAsia="仿宋" w:hAnsi="仿宋" w:cs="仿宋" w:hint="eastAsia"/>
            <w:lang w:eastAsia="zh-CN"/>
          </w:rPr>
          <w:t>(二)、风险应对策略</w:t>
        </w:r>
        <w:r>
          <w:tab/>
        </w:r>
        <w:r>
          <w:fldChar w:fldCharType="begin"/>
        </w:r>
        <w:r>
          <w:instrText xml:space="preserve"> PAGEREF _Toc27803 \h </w:instrText>
        </w:r>
        <w:r>
          <w:fldChar w:fldCharType="separate"/>
        </w:r>
        <w:r>
          <w:t>28</w:t>
        </w:r>
        <w:r>
          <w:fldChar w:fldCharType="end"/>
        </w:r>
      </w:hyperlink>
    </w:p>
    <w:p>
      <w:pPr>
        <w:pStyle w:val="TOC2"/>
        <w:tabs>
          <w:tab w:val="right" w:leader="dot" w:pos="8306"/>
        </w:tabs>
      </w:pPr>
      <w:hyperlink w:anchor="_Toc26222" w:history="1">
        <w:r>
          <w:rPr>
            <w:rFonts w:ascii="仿宋" w:eastAsia="仿宋" w:hAnsi="仿宋" w:cs="仿宋" w:hint="eastAsia"/>
            <w:lang w:eastAsia="zh-CN"/>
          </w:rPr>
          <w:t>(三)、风险监控与控制</w:t>
        </w:r>
        <w:r>
          <w:tab/>
        </w:r>
        <w:r>
          <w:fldChar w:fldCharType="begin"/>
        </w:r>
        <w:r>
          <w:instrText xml:space="preserve"> PAGEREF _Toc26222 \h </w:instrText>
        </w:r>
        <w:r>
          <w:fldChar w:fldCharType="separate"/>
        </w:r>
        <w:r>
          <w:t>30</w:t>
        </w:r>
        <w:r>
          <w:fldChar w:fldCharType="end"/>
        </w:r>
      </w:hyperlink>
    </w:p>
    <w:p>
      <w:pPr>
        <w:pStyle w:val="TOC1"/>
        <w:tabs>
          <w:tab w:val="right" w:leader="dot" w:pos="8306"/>
        </w:tabs>
      </w:pPr>
      <w:hyperlink w:anchor="_Toc32272" w:history="1">
        <w:r>
          <w:rPr>
            <w:rFonts w:ascii="仿宋" w:eastAsia="仿宋" w:hAnsi="仿宋" w:cs="仿宋" w:hint="eastAsia"/>
            <w:lang w:eastAsia="zh-CN"/>
          </w:rPr>
          <w:t>九、肠胃类药物项目经营效益</w:t>
        </w:r>
        <w:r>
          <w:tab/>
        </w:r>
        <w:r>
          <w:fldChar w:fldCharType="begin"/>
        </w:r>
        <w:r>
          <w:instrText xml:space="preserve"> PAGEREF _Toc32272 \h </w:instrText>
        </w:r>
        <w:r>
          <w:fldChar w:fldCharType="separate"/>
        </w:r>
        <w:r>
          <w:t>31</w:t>
        </w:r>
        <w:r>
          <w:fldChar w:fldCharType="end"/>
        </w:r>
      </w:hyperlink>
    </w:p>
    <w:p>
      <w:pPr>
        <w:pStyle w:val="TOC2"/>
        <w:tabs>
          <w:tab w:val="right" w:leader="dot" w:pos="8306"/>
        </w:tabs>
      </w:pPr>
      <w:hyperlink w:anchor="_Toc30152" w:history="1">
        <w:r>
          <w:rPr>
            <w:rFonts w:ascii="仿宋" w:eastAsia="仿宋" w:hAnsi="仿宋" w:cs="仿宋" w:hint="eastAsia"/>
            <w:lang w:eastAsia="zh-CN"/>
          </w:rPr>
          <w:t>(一)、经济评价财务测算</w:t>
        </w:r>
        <w:r>
          <w:tab/>
        </w:r>
        <w:r>
          <w:fldChar w:fldCharType="begin"/>
        </w:r>
        <w:r>
          <w:instrText xml:space="preserve"> PAGEREF _Toc30152 \h </w:instrText>
        </w:r>
        <w:r>
          <w:fldChar w:fldCharType="separate"/>
        </w:r>
        <w:r>
          <w:t>31</w:t>
        </w:r>
        <w:r>
          <w:fldChar w:fldCharType="end"/>
        </w:r>
      </w:hyperlink>
    </w:p>
    <w:p>
      <w:pPr>
        <w:pStyle w:val="TOC2"/>
        <w:tabs>
          <w:tab w:val="right" w:leader="dot" w:pos="8306"/>
        </w:tabs>
      </w:pPr>
      <w:hyperlink w:anchor="_Toc10482" w:history="1">
        <w:r>
          <w:rPr>
            <w:rFonts w:ascii="仿宋" w:eastAsia="仿宋" w:hAnsi="仿宋" w:cs="仿宋" w:hint="eastAsia"/>
            <w:lang w:eastAsia="zh-CN"/>
          </w:rPr>
          <w:t>(二)、肠胃类药物项目盈利能力分析</w:t>
        </w:r>
        <w:r>
          <w:tab/>
        </w:r>
        <w:r>
          <w:fldChar w:fldCharType="begin"/>
        </w:r>
        <w:r>
          <w:instrText xml:space="preserve"> PAGEREF _Toc10482 \h </w:instrText>
        </w:r>
        <w:r>
          <w:fldChar w:fldCharType="separate"/>
        </w:r>
        <w:r>
          <w:t>32</w:t>
        </w:r>
        <w:r>
          <w:fldChar w:fldCharType="end"/>
        </w:r>
      </w:hyperlink>
    </w:p>
    <w:p>
      <w:pPr>
        <w:pStyle w:val="TOC1"/>
        <w:tabs>
          <w:tab w:val="right" w:leader="dot" w:pos="8306"/>
        </w:tabs>
      </w:pPr>
      <w:hyperlink w:anchor="_Toc32244" w:history="1">
        <w:r>
          <w:rPr>
            <w:rFonts w:ascii="仿宋" w:eastAsia="仿宋" w:hAnsi="仿宋" w:cs="仿宋" w:hint="eastAsia"/>
            <w:lang w:eastAsia="zh-CN"/>
          </w:rPr>
          <w:t>十、生产安全保护</w:t>
        </w:r>
        <w:r>
          <w:tab/>
        </w:r>
        <w:r>
          <w:fldChar w:fldCharType="begin"/>
        </w:r>
        <w:r>
          <w:instrText xml:space="preserve"> PAGEREF _Toc32244 \h </w:instrText>
        </w:r>
        <w:r>
          <w:fldChar w:fldCharType="separate"/>
        </w:r>
        <w:r>
          <w:t>33</w:t>
        </w:r>
        <w:r>
          <w:fldChar w:fldCharType="end"/>
        </w:r>
      </w:hyperlink>
    </w:p>
    <w:p>
      <w:pPr>
        <w:pStyle w:val="TOC2"/>
        <w:tabs>
          <w:tab w:val="right" w:leader="dot" w:pos="8306"/>
        </w:tabs>
      </w:pPr>
      <w:hyperlink w:anchor="_Toc15139" w:history="1">
        <w:r>
          <w:rPr>
            <w:rFonts w:ascii="仿宋" w:eastAsia="仿宋" w:hAnsi="仿宋" w:cs="仿宋" w:hint="eastAsia"/>
            <w:lang w:eastAsia="zh-CN"/>
          </w:rPr>
          <w:t>(一)、消防安全</w:t>
        </w:r>
        <w:r>
          <w:tab/>
        </w:r>
        <w:r>
          <w:fldChar w:fldCharType="begin"/>
        </w:r>
        <w:r>
          <w:instrText xml:space="preserve"> PAGEREF _Toc15139 \h </w:instrText>
        </w:r>
        <w:r>
          <w:fldChar w:fldCharType="separate"/>
        </w:r>
        <w:r>
          <w:t>33</w:t>
        </w:r>
        <w:r>
          <w:fldChar w:fldCharType="end"/>
        </w:r>
      </w:hyperlink>
    </w:p>
    <w:p>
      <w:pPr>
        <w:pStyle w:val="TOC2"/>
        <w:tabs>
          <w:tab w:val="right" w:leader="dot" w:pos="8306"/>
        </w:tabs>
      </w:pPr>
      <w:hyperlink w:anchor="_Toc30694" w:history="1">
        <w:r>
          <w:rPr>
            <w:rFonts w:ascii="仿宋" w:eastAsia="仿宋" w:hAnsi="仿宋" w:cs="仿宋" w:hint="eastAsia"/>
            <w:lang w:eastAsia="zh-CN"/>
          </w:rPr>
          <w:t>(二)、防火防爆总图布置措施</w:t>
        </w:r>
        <w:r>
          <w:tab/>
        </w:r>
        <w:r>
          <w:fldChar w:fldCharType="begin"/>
        </w:r>
        <w:r>
          <w:instrText xml:space="preserve"> PAGEREF _Toc30694 \h </w:instrText>
        </w:r>
        <w:r>
          <w:fldChar w:fldCharType="separate"/>
        </w:r>
        <w:r>
          <w:t>35</w:t>
        </w:r>
        <w:r>
          <w:fldChar w:fldCharType="end"/>
        </w:r>
      </w:hyperlink>
    </w:p>
    <w:p>
      <w:pPr>
        <w:pStyle w:val="TOC2"/>
        <w:tabs>
          <w:tab w:val="right" w:leader="dot" w:pos="8306"/>
        </w:tabs>
      </w:pPr>
      <w:hyperlink w:anchor="_Toc10718" w:history="1">
        <w:r>
          <w:rPr>
            <w:rFonts w:ascii="仿宋" w:eastAsia="仿宋" w:hAnsi="仿宋" w:cs="仿宋" w:hint="eastAsia"/>
            <w:lang w:eastAsia="zh-CN"/>
          </w:rPr>
          <w:t>(三)、自然灾害防范措施</w:t>
        </w:r>
        <w:r>
          <w:tab/>
        </w:r>
        <w:r>
          <w:fldChar w:fldCharType="begin"/>
        </w:r>
        <w:r>
          <w:instrText xml:space="preserve"> PAGEREF _Toc10718 \h </w:instrText>
        </w:r>
        <w:r>
          <w:fldChar w:fldCharType="separate"/>
        </w:r>
        <w:r>
          <w:t>35</w:t>
        </w:r>
        <w:r>
          <w:fldChar w:fldCharType="end"/>
        </w:r>
      </w:hyperlink>
    </w:p>
    <w:p>
      <w:pPr>
        <w:pStyle w:val="TOC2"/>
        <w:tabs>
          <w:tab w:val="right" w:leader="dot" w:pos="8306"/>
        </w:tabs>
      </w:pPr>
      <w:hyperlink w:anchor="_Toc19361" w:history="1">
        <w:r>
          <w:rPr>
            <w:rFonts w:ascii="仿宋" w:eastAsia="仿宋" w:hAnsi="仿宋" w:cs="仿宋" w:hint="eastAsia"/>
            <w:lang w:eastAsia="zh-CN"/>
          </w:rPr>
          <w:t>(四)、安全色及安全标志使用要求</w:t>
        </w:r>
        <w:r>
          <w:tab/>
        </w:r>
        <w:r>
          <w:fldChar w:fldCharType="begin"/>
        </w:r>
        <w:r>
          <w:instrText xml:space="preserve"> PAGEREF _Toc19361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80" w:history="1">
        <w:r>
          <w:rPr>
            <w:rFonts w:ascii="仿宋" w:eastAsia="仿宋" w:hAnsi="仿宋" w:cs="仿宋" w:hint="eastAsia"/>
            <w:lang w:eastAsia="zh-CN"/>
          </w:rPr>
          <w:t>(五)、防尘防毒措施</w:t>
        </w:r>
        <w:r>
          <w:tab/>
        </w:r>
        <w:r>
          <w:fldChar w:fldCharType="begin"/>
        </w:r>
        <w:r>
          <w:instrText xml:space="preserve"> PAGEREF _Toc11780 \h </w:instrText>
        </w:r>
        <w:r>
          <w:fldChar w:fldCharType="separate"/>
        </w:r>
        <w:r>
          <w:t>37</w:t>
        </w:r>
        <w:r>
          <w:fldChar w:fldCharType="end"/>
        </w:r>
      </w:hyperlink>
    </w:p>
    <w:p>
      <w:pPr>
        <w:pStyle w:val="TOC2"/>
        <w:tabs>
          <w:tab w:val="right" w:leader="dot" w:pos="8306"/>
        </w:tabs>
      </w:pPr>
      <w:hyperlink w:anchor="_Toc9159" w:history="1">
        <w:r>
          <w:rPr>
            <w:rFonts w:ascii="仿宋" w:eastAsia="仿宋" w:hAnsi="仿宋" w:cs="仿宋" w:hint="eastAsia"/>
            <w:lang w:eastAsia="zh-CN"/>
          </w:rPr>
          <w:t>(六)、防静电、触电防护及防雷措施</w:t>
        </w:r>
        <w:r>
          <w:tab/>
        </w:r>
        <w:r>
          <w:fldChar w:fldCharType="begin"/>
        </w:r>
        <w:r>
          <w:instrText xml:space="preserve"> PAGEREF _Toc9159 \h </w:instrText>
        </w:r>
        <w:r>
          <w:fldChar w:fldCharType="separate"/>
        </w:r>
        <w:r>
          <w:t>38</w:t>
        </w:r>
        <w:r>
          <w:fldChar w:fldCharType="end"/>
        </w:r>
      </w:hyperlink>
    </w:p>
    <w:p>
      <w:pPr>
        <w:pStyle w:val="TOC2"/>
        <w:tabs>
          <w:tab w:val="right" w:leader="dot" w:pos="8306"/>
        </w:tabs>
      </w:pPr>
      <w:hyperlink w:anchor="_Toc20460" w:history="1">
        <w:r>
          <w:rPr>
            <w:rFonts w:ascii="仿宋" w:eastAsia="仿宋" w:hAnsi="仿宋" w:cs="仿宋" w:hint="eastAsia"/>
            <w:lang w:eastAsia="zh-CN"/>
          </w:rPr>
          <w:t>(七)、机械设备安全保障措施</w:t>
        </w:r>
        <w:r>
          <w:tab/>
        </w:r>
        <w:r>
          <w:fldChar w:fldCharType="begin"/>
        </w:r>
        <w:r>
          <w:instrText xml:space="preserve"> PAGEREF _Toc20460 \h </w:instrText>
        </w:r>
        <w:r>
          <w:fldChar w:fldCharType="separate"/>
        </w:r>
        <w:r>
          <w:t>40</w:t>
        </w:r>
        <w:r>
          <w:fldChar w:fldCharType="end"/>
        </w:r>
      </w:hyperlink>
    </w:p>
    <w:p>
      <w:pPr>
        <w:pStyle w:val="TOC1"/>
        <w:tabs>
          <w:tab w:val="right" w:leader="dot" w:pos="8306"/>
        </w:tabs>
      </w:pPr>
      <w:hyperlink w:anchor="_Toc13986" w:history="1">
        <w:r>
          <w:rPr>
            <w:rFonts w:ascii="仿宋" w:eastAsia="仿宋" w:hAnsi="仿宋" w:cs="仿宋" w:hint="eastAsia"/>
            <w:lang w:eastAsia="zh-CN"/>
          </w:rPr>
          <w:t>十一、肠胃类药物项目计划安排</w:t>
        </w:r>
        <w:r>
          <w:tab/>
        </w:r>
        <w:r>
          <w:fldChar w:fldCharType="begin"/>
        </w:r>
        <w:r>
          <w:instrText xml:space="preserve"> PAGEREF _Toc13986 \h </w:instrText>
        </w:r>
        <w:r>
          <w:fldChar w:fldCharType="separate"/>
        </w:r>
        <w:r>
          <w:t>41</w:t>
        </w:r>
        <w:r>
          <w:fldChar w:fldCharType="end"/>
        </w:r>
      </w:hyperlink>
    </w:p>
    <w:p>
      <w:pPr>
        <w:pStyle w:val="TOC2"/>
        <w:tabs>
          <w:tab w:val="right" w:leader="dot" w:pos="8306"/>
        </w:tabs>
      </w:pPr>
      <w:hyperlink w:anchor="_Toc18112" w:history="1">
        <w:r>
          <w:rPr>
            <w:rFonts w:ascii="仿宋" w:eastAsia="仿宋" w:hAnsi="仿宋" w:cs="仿宋" w:hint="eastAsia"/>
            <w:lang w:eastAsia="zh-CN"/>
          </w:rPr>
          <w:t>(一)、建设周期</w:t>
        </w:r>
        <w:r>
          <w:tab/>
        </w:r>
        <w:r>
          <w:fldChar w:fldCharType="begin"/>
        </w:r>
        <w:r>
          <w:instrText xml:space="preserve"> PAGEREF _Toc18112 \h </w:instrText>
        </w:r>
        <w:r>
          <w:fldChar w:fldCharType="separate"/>
        </w:r>
        <w:r>
          <w:t>41</w:t>
        </w:r>
        <w:r>
          <w:fldChar w:fldCharType="end"/>
        </w:r>
      </w:hyperlink>
    </w:p>
    <w:p>
      <w:pPr>
        <w:pStyle w:val="TOC2"/>
        <w:tabs>
          <w:tab w:val="right" w:leader="dot" w:pos="8306"/>
        </w:tabs>
      </w:pPr>
      <w:hyperlink w:anchor="_Toc30873" w:history="1">
        <w:r>
          <w:rPr>
            <w:rFonts w:ascii="仿宋" w:eastAsia="仿宋" w:hAnsi="仿宋" w:cs="仿宋" w:hint="eastAsia"/>
            <w:lang w:eastAsia="zh-CN"/>
          </w:rPr>
          <w:t>(二)、建设进度</w:t>
        </w:r>
        <w:r>
          <w:tab/>
        </w:r>
        <w:r>
          <w:fldChar w:fldCharType="begin"/>
        </w:r>
        <w:r>
          <w:instrText xml:space="preserve"> PAGEREF _Toc30873 \h </w:instrText>
        </w:r>
        <w:r>
          <w:fldChar w:fldCharType="separate"/>
        </w:r>
        <w:r>
          <w:t>42</w:t>
        </w:r>
        <w:r>
          <w:fldChar w:fldCharType="end"/>
        </w:r>
      </w:hyperlink>
    </w:p>
    <w:p>
      <w:pPr>
        <w:pStyle w:val="TOC2"/>
        <w:tabs>
          <w:tab w:val="right" w:leader="dot" w:pos="8306"/>
        </w:tabs>
      </w:pPr>
      <w:hyperlink w:anchor="_Toc28580" w:history="1">
        <w:r>
          <w:rPr>
            <w:rFonts w:ascii="仿宋" w:eastAsia="仿宋" w:hAnsi="仿宋" w:cs="仿宋" w:hint="eastAsia"/>
            <w:lang w:eastAsia="zh-CN"/>
          </w:rPr>
          <w:t>(三)、进度安排注意事项</w:t>
        </w:r>
        <w:r>
          <w:tab/>
        </w:r>
        <w:r>
          <w:fldChar w:fldCharType="begin"/>
        </w:r>
        <w:r>
          <w:instrText xml:space="preserve"> PAGEREF _Toc28580 \h </w:instrText>
        </w:r>
        <w:r>
          <w:fldChar w:fldCharType="separate"/>
        </w:r>
        <w:r>
          <w:t>43</w:t>
        </w:r>
        <w:r>
          <w:fldChar w:fldCharType="end"/>
        </w:r>
      </w:hyperlink>
    </w:p>
    <w:p>
      <w:pPr>
        <w:pStyle w:val="TOC2"/>
        <w:tabs>
          <w:tab w:val="right" w:leader="dot" w:pos="8306"/>
        </w:tabs>
      </w:pPr>
      <w:hyperlink w:anchor="_Toc2861" w:history="1">
        <w:r>
          <w:rPr>
            <w:rFonts w:ascii="仿宋" w:eastAsia="仿宋" w:hAnsi="仿宋" w:cs="仿宋" w:hint="eastAsia"/>
            <w:lang w:eastAsia="zh-CN"/>
          </w:rPr>
          <w:t>(四)、人力资源配置</w:t>
        </w:r>
        <w:r>
          <w:tab/>
        </w:r>
        <w:r>
          <w:fldChar w:fldCharType="begin"/>
        </w:r>
        <w:r>
          <w:instrText xml:space="preserve"> PAGEREF _Toc2861 \h </w:instrText>
        </w:r>
        <w:r>
          <w:fldChar w:fldCharType="separate"/>
        </w:r>
        <w:r>
          <w:t>44</w:t>
        </w:r>
        <w:r>
          <w:fldChar w:fldCharType="end"/>
        </w:r>
      </w:hyperlink>
    </w:p>
    <w:p>
      <w:pPr>
        <w:pStyle w:val="TOC1"/>
        <w:tabs>
          <w:tab w:val="right" w:leader="dot" w:pos="8306"/>
        </w:tabs>
      </w:pPr>
      <w:hyperlink w:anchor="_Toc832" w:history="1">
        <w:r>
          <w:rPr>
            <w:rFonts w:ascii="仿宋" w:eastAsia="仿宋" w:hAnsi="仿宋" w:cs="仿宋" w:hint="eastAsia"/>
            <w:lang w:eastAsia="zh-CN"/>
          </w:rPr>
          <w:t>十二、肠胃类药物项目财务管理</w:t>
        </w:r>
        <w:r>
          <w:tab/>
        </w:r>
        <w:r>
          <w:fldChar w:fldCharType="begin"/>
        </w:r>
        <w:r>
          <w:instrText xml:space="preserve"> PAGEREF _Toc832 \h </w:instrText>
        </w:r>
        <w:r>
          <w:fldChar w:fldCharType="separate"/>
        </w:r>
        <w:r>
          <w:t>45</w:t>
        </w:r>
        <w:r>
          <w:fldChar w:fldCharType="end"/>
        </w:r>
      </w:hyperlink>
    </w:p>
    <w:p>
      <w:pPr>
        <w:pStyle w:val="TOC2"/>
        <w:tabs>
          <w:tab w:val="right" w:leader="dot" w:pos="8306"/>
        </w:tabs>
      </w:pPr>
      <w:hyperlink w:anchor="_Toc5358" w:history="1">
        <w:r>
          <w:rPr>
            <w:rFonts w:ascii="仿宋" w:eastAsia="仿宋" w:hAnsi="仿宋" w:cs="仿宋" w:hint="eastAsia"/>
            <w:lang w:eastAsia="zh-CN"/>
          </w:rPr>
          <w:t>(一)、资金需求大</w:t>
        </w:r>
        <w:r>
          <w:tab/>
        </w:r>
        <w:r>
          <w:fldChar w:fldCharType="begin"/>
        </w:r>
        <w:r>
          <w:instrText xml:space="preserve"> PAGEREF _Toc5358 \h </w:instrText>
        </w:r>
        <w:r>
          <w:fldChar w:fldCharType="separate"/>
        </w:r>
        <w:r>
          <w:t>45</w:t>
        </w:r>
        <w:r>
          <w:fldChar w:fldCharType="end"/>
        </w:r>
      </w:hyperlink>
    </w:p>
    <w:p>
      <w:pPr>
        <w:pStyle w:val="TOC2"/>
        <w:tabs>
          <w:tab w:val="right" w:leader="dot" w:pos="8306"/>
        </w:tabs>
      </w:pPr>
      <w:hyperlink w:anchor="_Toc9311" w:history="1">
        <w:r>
          <w:rPr>
            <w:rFonts w:ascii="仿宋" w:eastAsia="仿宋" w:hAnsi="仿宋" w:cs="仿宋" w:hint="eastAsia"/>
            <w:lang w:eastAsia="zh-CN"/>
          </w:rPr>
          <w:t>(二)、研发周期长</w:t>
        </w:r>
        <w:r>
          <w:tab/>
        </w:r>
        <w:r>
          <w:fldChar w:fldCharType="begin"/>
        </w:r>
        <w:r>
          <w:instrText xml:space="preserve"> PAGEREF _Toc9311 \h </w:instrText>
        </w:r>
        <w:r>
          <w:fldChar w:fldCharType="separate"/>
        </w:r>
        <w:r>
          <w:t>46</w:t>
        </w:r>
        <w:r>
          <w:fldChar w:fldCharType="end"/>
        </w:r>
      </w:hyperlink>
    </w:p>
    <w:p>
      <w:pPr>
        <w:pStyle w:val="TOC2"/>
        <w:tabs>
          <w:tab w:val="right" w:leader="dot" w:pos="8306"/>
        </w:tabs>
      </w:pPr>
      <w:hyperlink w:anchor="_Toc21002" w:history="1">
        <w:r>
          <w:rPr>
            <w:rFonts w:ascii="仿宋" w:eastAsia="仿宋" w:hAnsi="仿宋" w:cs="仿宋" w:hint="eastAsia"/>
            <w:lang w:eastAsia="zh-CN"/>
          </w:rPr>
          <w:t>(三)、市场风险大</w:t>
        </w:r>
        <w:r>
          <w:tab/>
        </w:r>
        <w:r>
          <w:fldChar w:fldCharType="begin"/>
        </w:r>
        <w:r>
          <w:instrText xml:space="preserve"> PAGEREF _Toc21002 \h </w:instrText>
        </w:r>
        <w:r>
          <w:fldChar w:fldCharType="separate"/>
        </w:r>
        <w:r>
          <w:t>48</w:t>
        </w:r>
        <w:r>
          <w:fldChar w:fldCharType="end"/>
        </w:r>
      </w:hyperlink>
    </w:p>
    <w:p>
      <w:pPr>
        <w:pStyle w:val="TOC2"/>
        <w:tabs>
          <w:tab w:val="right" w:leader="dot" w:pos="8306"/>
        </w:tabs>
      </w:pPr>
      <w:hyperlink w:anchor="_Toc30913" w:history="1">
        <w:r>
          <w:rPr>
            <w:rFonts w:ascii="仿宋" w:eastAsia="仿宋" w:hAnsi="仿宋" w:cs="仿宋" w:hint="eastAsia"/>
            <w:lang w:eastAsia="zh-CN"/>
          </w:rPr>
          <w:t>(四)、利润率高</w:t>
        </w:r>
        <w:r>
          <w:tab/>
        </w:r>
        <w:r>
          <w:fldChar w:fldCharType="begin"/>
        </w:r>
        <w:r>
          <w:instrText xml:space="preserve"> PAGEREF _Toc30913 \h </w:instrText>
        </w:r>
        <w:r>
          <w:fldChar w:fldCharType="separate"/>
        </w:r>
        <w:r>
          <w:t>50</w:t>
        </w:r>
        <w:r>
          <w:fldChar w:fldCharType="end"/>
        </w:r>
      </w:hyperlink>
    </w:p>
    <w:p>
      <w:pPr>
        <w:pStyle w:val="TOC1"/>
        <w:tabs>
          <w:tab w:val="right" w:leader="dot" w:pos="8306"/>
        </w:tabs>
      </w:pPr>
      <w:hyperlink w:anchor="_Toc27235" w:history="1">
        <w:r>
          <w:rPr>
            <w:rFonts w:ascii="仿宋" w:eastAsia="仿宋" w:hAnsi="仿宋" w:cs="仿宋" w:hint="eastAsia"/>
            <w:lang w:eastAsia="zh-CN"/>
          </w:rPr>
          <w:t>十三、肠胃类药物项目变更管理</w:t>
        </w:r>
        <w:r>
          <w:tab/>
        </w:r>
        <w:r>
          <w:fldChar w:fldCharType="begin"/>
        </w:r>
        <w:r>
          <w:instrText xml:space="preserve"> PAGEREF _Toc27235 \h </w:instrText>
        </w:r>
        <w:r>
          <w:fldChar w:fldCharType="separate"/>
        </w:r>
        <w:r>
          <w:t>52</w:t>
        </w:r>
        <w:r>
          <w:fldChar w:fldCharType="end"/>
        </w:r>
      </w:hyperlink>
    </w:p>
    <w:p>
      <w:pPr>
        <w:pStyle w:val="TOC2"/>
        <w:tabs>
          <w:tab w:val="right" w:leader="dot" w:pos="8306"/>
        </w:tabs>
      </w:pPr>
      <w:hyperlink w:anchor="_Toc17753" w:history="1">
        <w:r>
          <w:rPr>
            <w:rFonts w:ascii="仿宋" w:eastAsia="仿宋" w:hAnsi="仿宋" w:cs="仿宋" w:hint="eastAsia"/>
            <w:lang w:eastAsia="zh-CN"/>
          </w:rPr>
          <w:t>(一)、变更申请与评估</w:t>
        </w:r>
        <w:r>
          <w:tab/>
        </w:r>
        <w:r>
          <w:fldChar w:fldCharType="begin"/>
        </w:r>
        <w:r>
          <w:instrText xml:space="preserve"> PAGEREF _Toc17753 \h </w:instrText>
        </w:r>
        <w:r>
          <w:fldChar w:fldCharType="separate"/>
        </w:r>
        <w:r>
          <w:t>52</w:t>
        </w:r>
        <w:r>
          <w:fldChar w:fldCharType="end"/>
        </w:r>
      </w:hyperlink>
    </w:p>
    <w:p>
      <w:pPr>
        <w:pStyle w:val="TOC2"/>
        <w:tabs>
          <w:tab w:val="right" w:leader="dot" w:pos="8306"/>
        </w:tabs>
      </w:pPr>
      <w:hyperlink w:anchor="_Toc16723" w:history="1">
        <w:r>
          <w:rPr>
            <w:rFonts w:ascii="仿宋" w:eastAsia="仿宋" w:hAnsi="仿宋" w:cs="仿宋" w:hint="eastAsia"/>
            <w:lang w:eastAsia="zh-CN"/>
          </w:rPr>
          <w:t>(二)、变更实施与控制</w:t>
        </w:r>
        <w:r>
          <w:tab/>
        </w:r>
        <w:r>
          <w:fldChar w:fldCharType="begin"/>
        </w:r>
        <w:r>
          <w:instrText xml:space="preserve"> PAGEREF _Toc16723 \h </w:instrText>
        </w:r>
        <w:r>
          <w:fldChar w:fldCharType="separate"/>
        </w:r>
        <w:r>
          <w:t>53</w:t>
        </w:r>
        <w:r>
          <w:fldChar w:fldCharType="end"/>
        </w:r>
      </w:hyperlink>
    </w:p>
    <w:p>
      <w:pPr>
        <w:pStyle w:val="TOC1"/>
        <w:tabs>
          <w:tab w:val="right" w:leader="dot" w:pos="8306"/>
        </w:tabs>
      </w:pPr>
      <w:hyperlink w:anchor="_Toc4485" w:history="1">
        <w:r>
          <w:rPr>
            <w:rFonts w:ascii="仿宋" w:eastAsia="仿宋" w:hAnsi="仿宋" w:cs="仿宋" w:hint="eastAsia"/>
            <w:lang w:eastAsia="zh-CN"/>
          </w:rPr>
          <w:t>十四、肠胃类药物项目治理与监督</w:t>
        </w:r>
        <w:r>
          <w:tab/>
        </w:r>
        <w:r>
          <w:fldChar w:fldCharType="begin"/>
        </w:r>
        <w:r>
          <w:instrText xml:space="preserve"> PAGEREF _Toc4485 \h </w:instrText>
        </w:r>
        <w:r>
          <w:fldChar w:fldCharType="separate"/>
        </w:r>
        <w:r>
          <w:t>53</w:t>
        </w:r>
        <w:r>
          <w:fldChar w:fldCharType="end"/>
        </w:r>
      </w:hyperlink>
    </w:p>
    <w:p>
      <w:pPr>
        <w:pStyle w:val="TOC2"/>
        <w:tabs>
          <w:tab w:val="right" w:leader="dot" w:pos="8306"/>
        </w:tabs>
      </w:pPr>
      <w:hyperlink w:anchor="_Toc21632" w:history="1">
        <w:r>
          <w:rPr>
            <w:rFonts w:ascii="仿宋" w:eastAsia="仿宋" w:hAnsi="仿宋" w:cs="仿宋" w:hint="eastAsia"/>
            <w:lang w:eastAsia="zh-CN"/>
          </w:rPr>
          <w:t>(一)、肠胃类药物项目治理结构</w:t>
        </w:r>
        <w:r>
          <w:tab/>
        </w:r>
        <w:r>
          <w:fldChar w:fldCharType="begin"/>
        </w:r>
        <w:r>
          <w:instrText xml:space="preserve"> PAGEREF _Toc21632 \h </w:instrText>
        </w:r>
        <w:r>
          <w:fldChar w:fldCharType="separate"/>
        </w:r>
        <w:r>
          <w:t>53</w:t>
        </w:r>
        <w:r>
          <w:fldChar w:fldCharType="end"/>
        </w:r>
      </w:hyperlink>
    </w:p>
    <w:p>
      <w:pPr>
        <w:pStyle w:val="TOC2"/>
        <w:tabs>
          <w:tab w:val="right" w:leader="dot" w:pos="8306"/>
        </w:tabs>
      </w:pPr>
      <w:hyperlink w:anchor="_Toc12551" w:history="1">
        <w:r>
          <w:rPr>
            <w:rFonts w:ascii="仿宋" w:eastAsia="仿宋" w:hAnsi="仿宋" w:cs="仿宋" w:hint="eastAsia"/>
            <w:lang w:eastAsia="zh-CN"/>
          </w:rPr>
          <w:t>(二)、监督与审计</w:t>
        </w:r>
        <w:r>
          <w:tab/>
        </w:r>
        <w:r>
          <w:fldChar w:fldCharType="begin"/>
        </w:r>
        <w:r>
          <w:instrText xml:space="preserve"> PAGEREF _Toc12551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44"/>
      <w:r>
        <w:rPr>
          <w:rFonts w:ascii="仿宋" w:eastAsia="仿宋" w:hAnsi="仿宋" w:cs="仿宋" w:hint="eastAsia"/>
          <w:sz w:val="28"/>
          <w:lang w:eastAsia="zh-CN"/>
        </w:rPr>
        <w:t>一、肠胃类药物项目建设单位说明</w:t>
      </w:r>
      <w:bookmarkEnd w:id="2"/>
    </w:p>
    <w:p>
      <w:pPr>
        <w:pStyle w:val="Heading2"/>
        <w:rPr>
          <w:rFonts w:ascii="仿宋" w:eastAsia="仿宋" w:hAnsi="仿宋" w:cs="仿宋" w:hint="eastAsia"/>
          <w:lang w:eastAsia="zh-CN"/>
        </w:rPr>
      </w:pPr>
      <w:bookmarkStart w:id="3" w:name="_Toc17743"/>
      <w:r>
        <w:rPr>
          <w:rFonts w:ascii="仿宋" w:eastAsia="仿宋" w:hAnsi="仿宋" w:cs="仿宋" w:hint="eastAsia"/>
          <w:lang w:eastAsia="zh-CN"/>
        </w:rPr>
        <w:t>(一)、肠胃类药物项目承办单位基本情况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6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肠胃类药物项目承办单位的XXXX，我们着眼于实现可持续的经济效益。通过技术创新和解决方案的提供，公司预计在肠胃类药物项目执行期间将获得可观的收入增长。这一收入来源主要包括肠胃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同时，我们注重成本控制和效率提升，以确保肠胃类药物项目的可持续盈利。透过精细的管理和资源优化，公司期望实现肠胃类药物项目利润最大化。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肠胃类药物项目实施进行全面的投资评估，包括肠胃类药物项目启动阶段的资金投入和后续运营成本。通过对肠胃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肠胃类药物项目实施过程中具备足够的资金流动性，公司将进行详尽的现金流分析。这包括资金需求的合理预测、肠胃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935"/>
      <w:r>
        <w:rPr>
          <w:rFonts w:ascii="仿宋" w:eastAsia="仿宋" w:hAnsi="仿宋" w:cs="仿宋" w:hint="eastAsia"/>
          <w:sz w:val="28"/>
          <w:lang w:eastAsia="zh-CN"/>
        </w:rPr>
        <w:t>二、肠胃类药物项目可持续发展</w:t>
      </w:r>
      <w:bookmarkEnd w:id="5"/>
    </w:p>
    <w:p>
      <w:pPr>
        <w:pStyle w:val="Heading2"/>
        <w:rPr>
          <w:rFonts w:ascii="仿宋" w:eastAsia="仿宋" w:hAnsi="仿宋" w:cs="仿宋" w:hint="eastAsia"/>
          <w:lang w:eastAsia="zh-CN"/>
        </w:rPr>
      </w:pPr>
      <w:bookmarkStart w:id="6" w:name="_Toc240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肠胃类药物项目中，肠胃类药物项目团队着眼于未来，明确了可持续发展的战略方向。制定的具体可持续发展目标包括降低资源使用、采用环保技术、最大化社会效益等。这一步骤不仅有助于肠胃类药物项目在环保和社会责任方面达到最高标准，也为未来提供了明确的指引，确保肠胃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可持续实践的融入肠胃类药物项目管理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肠胃类药物项目管理周期。从肠胃类药物项目规划开始，肠胃类药物项目团队就考虑了环境和社会的因素。在执行阶段，肠胃类药物项目团队积极推动绿色技术的应用，优化资源利用。此外，关注员工的社会责任，通过培训和沟通活动提高员工对可持续发展的认知，使他们能够在日常工作中践行可持续实践。这些举措不仅为肠胃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62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扎根于肠胃类药物项目的可持续发展理念，我们深信环保与社会责任是肠胃类药物项目成功的关键支柱。在肠胃类药物项目的每一步，我们都致力于通过创新和实践，履行对环境和社会的坚定责任。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团队通过引入先进的环保技术、建立高效的废物处理系统以及推动能源节约措施，积极履行环保责任。定期的环保监测和评估确保肠胃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不仅致力于自身可持续发展，还注重对社会的回馈。通过支持社区肠胃类药物项目、参与慈善事业、提供培训机会等方式，肠胃类药物项目积极履行社会责任。与当地社区建立积极互动，关注员工的工作与生活平衡，以及员工的身心健康，是肠胃类药物项目在社会责任层面的关键举措。这样的实践不仅增强了肠胃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698"/>
      <w:r>
        <w:rPr>
          <w:rFonts w:ascii="仿宋" w:eastAsia="仿宋" w:hAnsi="仿宋" w:cs="仿宋" w:hint="eastAsia"/>
          <w:sz w:val="28"/>
          <w:lang w:eastAsia="zh-CN"/>
        </w:rPr>
        <w:t>三、肠胃类药物项目文档管理</w:t>
      </w:r>
      <w:bookmarkEnd w:id="8"/>
    </w:p>
    <w:p>
      <w:pPr>
        <w:pStyle w:val="Heading2"/>
        <w:rPr>
          <w:rFonts w:ascii="仿宋" w:eastAsia="仿宋" w:hAnsi="仿宋" w:cs="仿宋" w:hint="eastAsia"/>
          <w:lang w:eastAsia="zh-CN"/>
        </w:rPr>
      </w:pPr>
      <w:bookmarkStart w:id="9" w:name="_Toc1637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肠胃类药物项目高度重视文档的质量和准确性，以支持肠胃类药物项目的各项活动和决策。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文档的编制始于肠胃类药物项目计划的初期，我们制定了详细的文档编制计划，明确了每个文档的内容、格式和编写责任人。在肠胃类药物项目启动阶段，我们首先编制了肠胃类药物项目章程，明确定义了肠胃类药物项目的目标、范围、风险等关键要素。随后，肠胃类药物项目团队根据计划陆续编制了需求文档、设计文档、测试文档等各类文档，确保肠胃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肠胃类药物项目管理中的重要环节，旨在确保肠胃类药物项目文档符合质量标准和肠胃类药物项目需求。在肠胃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肠胃类药物项目相关利益方和专业领域的专家对文档进行独立审查。这有助于获取更全面、客观的反馈，确保肠胃类药物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肠胃类药物项目在文档编制与审查方面建立了严格的管理机制，通过规范的流程和多维度的审查，确保肠胃类药物项目文档的质量、准确性和可靠性，为肠胃类药物项目的顺利推进提供了有力支持。</w:t>
      </w:r>
    </w:p>
    <w:p>
      <w:pPr>
        <w:pStyle w:val="Heading2"/>
        <w:ind w:firstLine="560" w:firstLineChars="200"/>
        <w:rPr>
          <w:rFonts w:ascii="仿宋" w:eastAsia="仿宋" w:hAnsi="仿宋" w:cs="仿宋" w:hint="eastAsia"/>
          <w:sz w:val="28"/>
          <w:lang w:eastAsia="zh-CN"/>
        </w:rPr>
      </w:pPr>
      <w:bookmarkStart w:id="10" w:name="_Toc1018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在肠胃类药物项目中，我们致力于优化文档发布与分发过程，以确保信息的高效传递和团队间协作的顺畅进行。以下是我们采取的关键优化策略：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我们通过多渠道发布文档，包括电子邮件、肠胃类药物项目管理平台、内部网站等，以满足不同团队成员的偏好和需求。多渠道发布确保了信息的全面覆盖。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我们采用了精细的权限控制，确保只有授权人员可以访问敏感信息。这种安全措施保护了肠胃类药物项目文档的机密性，防止了未经授权的信息泄露。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22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文档存档与归档是肠胃类药物项目生命周期中一个至关重要的环节，直接关系到肠胃类药物项目信息的长期保存和历史记录的完整性。在肠胃类药物项目中，我们实施了一系列有效的文档存档与归档管理策略：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427"/>
      <w:r>
        <w:rPr>
          <w:rFonts w:ascii="仿宋" w:eastAsia="仿宋" w:hAnsi="仿宋" w:cs="仿宋" w:hint="eastAsia"/>
          <w:sz w:val="28"/>
          <w:lang w:eastAsia="zh-CN"/>
        </w:rPr>
        <w:t>四、肠胃类药物项目概论</w:t>
      </w:r>
      <w:bookmarkEnd w:id="12"/>
    </w:p>
    <w:p>
      <w:pPr>
        <w:pStyle w:val="Heading2"/>
        <w:rPr>
          <w:rFonts w:ascii="仿宋" w:eastAsia="仿宋" w:hAnsi="仿宋" w:cs="仿宋" w:hint="eastAsia"/>
          <w:lang w:eastAsia="zh-CN"/>
        </w:rPr>
      </w:pPr>
      <w:bookmarkStart w:id="13" w:name="_Toc7856"/>
      <w:r>
        <w:rPr>
          <w:rFonts w:ascii="仿宋" w:eastAsia="仿宋" w:hAnsi="仿宋" w:cs="仿宋" w:hint="eastAsia"/>
          <w:lang w:eastAsia="zh-CN"/>
        </w:rPr>
        <w:t>(一)、肠胃类药物项目概况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起源追溯至对市场的深入洞察。市场的不断演变与变革为肠胃类药物项目提供了难得的机遇。当前市场存在的需求缺口和变革的大环境共同构成了肠胃类药物项目的背景。这个肠胃类药物项目旨在充分利用市场机遇，填补行业中尚未满足的需求，为客户提供全新的解决方案。市场的变革和需求的增长使得这个肠胃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肠胃类药物项目名称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正式命名为肠胃类药物。这个名称不仅仅是一个标识，更代表了肠胃类药物项目的核心理念和愿景。它蕴含着肠胃类药物项目所要解决问题的关键字，具有强烈的表达和辨识度，为肠胃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肠胃类药物项目目标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核心目标是提供一种全新、高效的解决方案，满足客户日益增长的需求。肠胃类药物项目追求的不仅仅是满足市场需求，更是在市场中获得卓越的竞争优势。通过不断提升产品或服务的质量和创新水平，肠胃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肠胃类药物项目范围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全面涵盖了产品研发、制造、市场推广和售后服务，确保从产品设计到最终用户体验的全方位关注。这一全面的肠胃类药物项目范围是为了确保肠胃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肠胃类药物项目时间表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肠胃类药物项目计划在未来18个月内完成，包括研发、测试、市场试点和正式推出等不同阶段。这个时间表的合理设计是为了确保肠胃类药物项目各个阶段的顺利推进，以便按时交付高质量的成果。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肠胃类药物项目预算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肠胃类药物项目总预算估算为XX百万美元，主要分配在研发、市场推广、人员培训和运营等方面。这一充足的预算为肠胃类药物项目提供了充足的资源，确保肠胃类药物项目在各个方面都能取得优异的表现。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肠胃类药物项目风险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可能面临的风险包括市场接受度低、技术难题、竞争激烈等。肠胃类药物项目团队已经制定了相应的风险应对计划，通过前瞻性的风险管理，确保肠胃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肠胃类药物项目团队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肠胃类药物项目汇聚了一支经验丰富、多领域专业素养的核心团队，确保肠胃类药物项目在各个方面都能拥有高水平的执行力。团队的协同作战是肠胃类药物项目成功的关键因素之一。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肠胃类药物项目背景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肠胃类药物项目的背景根植于市场对更高效、创新产品的渴望，同时也受到科技发展对行业格局的深刻改变的影响。这为肠胃类药物项目提供了广阔的发展空间和市场需求。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肠胃类药物项目现状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截至目前，肠胃类药物项目已完成市场调研和技术验证，取得了初步的成功。这为肠胃类药物项目在未来的发展奠定了坚实的基础，为更远大的目标打下了坚实的基石。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768"/>
      <w:r>
        <w:rPr>
          <w:rFonts w:ascii="仿宋" w:eastAsia="仿宋" w:hAnsi="仿宋" w:cs="仿宋" w:hint="eastAsia"/>
          <w:sz w:val="28"/>
          <w:lang w:eastAsia="zh-CN"/>
        </w:rPr>
        <w:t>(二)、肠胃类药物项目目标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keyword》肠胃类药物项目首要业务目标是在市场中占据有利地位，实现产品/服务的成功推广和销售。通过不断提升产品质量、创新性，肠胃类药物项目追求成为行业中的领导者，赢得更多客户的青睐。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在科技迅速发展的时代，肠胃类药物项目着眼于技术创新。通过持续的研发和技术升级，肠胃类药物项目旨在推出更具创新性的产品或服务，以满足市场对新鲜、先进解决方案的需求。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为了建立可持续的客户关系，肠胃类药物项目设定了客户满意度目标。通过提供卓越的产品质量和优质的客户服务，肠胃类药物项目追求赢得客户的信任和忠诚度，确保他们的满意度达到行业领先水平。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肠胃类药物项目注重社会责任和可持续发展。通过实施环保、社会责任肠胃类药物项目，肠胃类药物项目致力于在经济发展的同时保护环境，促进社会公平，实现可持续经营。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肠胃类药物项目的团队是实现目标的核心驱动力。因此，肠胃类药物项目设定了团队发展目标，包括提升团队成员的专业技能、培养领导力，以及搭建协同高效的团队工作氛围。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228"/>
      <w:r>
        <w:rPr>
          <w:rFonts w:ascii="仿宋" w:eastAsia="仿宋" w:hAnsi="仿宋" w:cs="仿宋" w:hint="eastAsia"/>
          <w:sz w:val="28"/>
          <w:lang w:eastAsia="zh-CN"/>
        </w:rPr>
        <w:t>(三)、肠胃类药物项目提出的理由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肠胃类药物项目提出的理由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提出源于对市场机遇的深刻洞察。当前市场中存在的需求缺口和行业发展趋势表明，有巨大的商业机会等待被开发。通过准确捕捉市场机遇，肠胃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理念基于对技术创新的信仰。通过持续的研发和技术投入，肠胃类药物项目有望推出更具创新性的产品或服务。在科技飞速发展的当下，肠胃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提出是为了增强企业的行业竞争力。通过提升产品或服务的质量和独特性，肠胃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响应了消费者需求的变化。随着社会和科技的不断发展，消费者对产品和服务的需求也在发生变化。通过深入了解并及时回应消费者的新需求，肠胃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肠胃类药物项目的提出是企业战略发展规划的一部分。在面对日益激烈的市场竞争和不断变化的商业环境中，肠胃类药物项目作为企业战略的一环，旨在为企业开辟新的增长领域，巩固企业在行业中的地位。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提出不仅仅是基于商业考量，还注重社会责任。通过推出环保、社会责任等方面的肠胃类药物项目，肠胃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肠胃类药物项目的提出反映了对利益相关者期望的关注。包括客户、员工、投资者等利益相关者在企业发展中都有着各自的期望，肠胃类药物项目力求在满足这些期望的同时，取得更大的共赢。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794"/>
      <w:r>
        <w:rPr>
          <w:rFonts w:ascii="仿宋" w:eastAsia="仿宋" w:hAnsi="仿宋" w:cs="仿宋" w:hint="eastAsia"/>
          <w:sz w:val="28"/>
          <w:lang w:eastAsia="zh-CN"/>
        </w:rPr>
        <w:t>(四)、肠胃类药物项目意义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在实施肠胃类药物项目的过程中，我们不仅仅是在追逐商业成功，更是为企业和社会的多个层面创造了深远的意义。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首要意义在于提升企业的市场竞争力。通过持续的创新和对产品质量的高标准要求，肠胃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肠胃类药物项目的推进将促使行业技术水平的提升。通过引入先进技术和创新性解决方案，肠胃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肠胃类药物项目不仅创造了大量就业机会，提高了就业水平，还注重社会责任和环保。通过参与社会公益事业和推动环保肠胃类药物项目，肠胃类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综合而言，肠胃类药物项目意义重大，不仅推动了企业的发展，也为行业和社会的进步贡献了积极力量。这是一个全面而深刻的影响，将在未来产生可持续的正面效应。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7414"/>
      <w:r>
        <w:rPr>
          <w:rFonts w:ascii="仿宋" w:eastAsia="仿宋" w:hAnsi="仿宋" w:cs="仿宋" w:hint="eastAsia"/>
          <w:sz w:val="28"/>
          <w:lang w:eastAsia="zh-CN"/>
        </w:rPr>
        <w:t>(五)、肠胃类药物项目背景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在当今迅猛发展的商业环境中，肠胃类药物项目的动因根植于对多方面因素的审慎考量。这个肠胃类药物项目的提出并非孤立的决策，而是对企业所处背景深入思考的产物。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肠胃类药物项目背后的首要原因。科技的迅速发展和全球市场的快速变化使得企业必须灵活应对。肠胃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竞争的激烈程度也是肠胃类药物项目背景中不可忽视的一环。企业需要在激烈竞争中脱颖而出，为此，肠胃类药物项目致力于打破常规，提供独特的价值主张，以吸引客户并确保市场份额的增长。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技术的迅速发展为企业带来了机遇与挑战。作为肠胃类药物项目启动的背景之一，对新兴技术的应用将有助于提升企业的技术水平，使其在不断演进的商业环境中保持竞争优势。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此外，社会对企业责任的期望也在逐渐升高。肠胃类药物项目充分融入了社会责任的理念，通过可持续经营和社会公益肠胃类药物项目，企图为社会贡献一份力量，在商业成功的同时关注社会价值。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535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94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技术管理特点体现在其创新导向。通过引入最先进的技术趋势和解决方案，肠胃类药物项目致力于提升科技含量、提高质量和效率水平。这意味着我们将采用最新的工具和方法，确保肠胃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https://d.book118.com/825320101101011044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46263C"/>
    <w:rsid w:val="714626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2010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2024-01-21T03:19:00Z</dcterms:created>
  <dcterms:modified xsi:type="dcterms:W3CDTF">2024-01-21T03:19:24Z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8ABC31AD73514542AE94BDD51B253FB7_11</vt:lpwstr>
  </property>
  <property fmtid="{D5CDD505-2E9C-101B-9397-08002B2CF9AE}" pid="3" name="KSOProductBuildVer">
    <vt:lpwstr>2052-12.1.0.16120</vt:lpwstr>
  </property>
</Properties>
</file>