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酸酐行业相关公司设立可行性研究报告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51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_Toc6514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_Toc26297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_Toc17973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_Toc29905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94" w:history="1">
        <w:r>
          <w:rPr>
            <w:rFonts w:ascii="仿宋" w:eastAsia="仿宋" w:hAnsi="仿宋" w:cs="仿宋" w:hint="eastAsia"/>
            <w:lang w:eastAsia="zh-CN"/>
          </w:rPr>
          <w:t>二、酸酐筹建公司基本信息</w:t>
        </w:r>
        <w:r>
          <w:tab/>
        </w:r>
        <w:r>
          <w:fldChar w:fldCharType="begin"/>
        </w:r>
        <w:r>
          <w:instrText xml:space="preserve"> PAGEREF _Toc22994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_Toc23525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_Toc27161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_Toc26324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7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_Toc13678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_Toc26139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_Toc21591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_Toc18377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_Toc13870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8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_Toc18238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_Toc7169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_Toc28626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_Toc25801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_Toc10695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5" w:history="1">
        <w:r>
          <w:rPr>
            <w:rFonts w:ascii="仿宋" w:eastAsia="仿宋" w:hAnsi="仿宋" w:cs="仿宋" w:hint="eastAsia"/>
            <w:lang w:eastAsia="zh-CN"/>
          </w:rPr>
          <w:t>(七)、酸酐项目建设必要性分析</w:t>
        </w:r>
        <w:r>
          <w:tab/>
        </w:r>
        <w:r>
          <w:fldChar w:fldCharType="begin"/>
        </w:r>
        <w:r>
          <w:instrText xml:space="preserve"> PAGEREF _Toc20265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07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_Toc30707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4" w:history="1">
        <w:r>
          <w:rPr>
            <w:rFonts w:ascii="仿宋" w:eastAsia="仿宋" w:hAnsi="仿宋" w:cs="仿宋" w:hint="eastAsia"/>
            <w:lang w:eastAsia="zh-CN"/>
          </w:rPr>
          <w:t>(一)、酸酐项目选址原则</w:t>
        </w:r>
        <w:r>
          <w:tab/>
        </w:r>
        <w:r>
          <w:fldChar w:fldCharType="begin"/>
        </w:r>
        <w:r>
          <w:instrText xml:space="preserve"> PAGEREF _Toc28024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_Toc19757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_Toc32108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_Toc3591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" w:history="1">
        <w:r>
          <w:rPr>
            <w:rFonts w:ascii="仿宋" w:eastAsia="仿宋" w:hAnsi="仿宋" w:cs="仿宋" w:hint="eastAsia"/>
            <w:lang w:eastAsia="zh-CN"/>
          </w:rPr>
          <w:t>(五)、酸酐项目选址综合评价</w:t>
        </w:r>
        <w:r>
          <w:tab/>
        </w:r>
        <w:r>
          <w:fldChar w:fldCharType="begin"/>
        </w:r>
        <w:r>
          <w:instrText xml:space="preserve"> PAGEREF _Toc2525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4" w:history="1">
        <w:r>
          <w:rPr>
            <w:rFonts w:ascii="仿宋" w:eastAsia="仿宋" w:hAnsi="仿宋" w:cs="仿宋" w:hint="eastAsia"/>
            <w:lang w:eastAsia="zh-CN"/>
          </w:rPr>
          <w:t>六、酸酐项目风险分析</w:t>
        </w:r>
        <w:r>
          <w:tab/>
        </w:r>
        <w:r>
          <w:fldChar w:fldCharType="begin"/>
        </w:r>
        <w:r>
          <w:instrText xml:space="preserve"> PAGEREF _Toc6234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(一)、酸酐项目风险分析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3" w:history="1">
        <w:r>
          <w:rPr>
            <w:rFonts w:ascii="仿宋" w:eastAsia="仿宋" w:hAnsi="仿宋" w:cs="仿宋" w:hint="eastAsia"/>
            <w:lang w:eastAsia="zh-CN"/>
          </w:rPr>
          <w:t>(二)、酸酐项目风险对策</w:t>
        </w:r>
        <w:r>
          <w:tab/>
        </w:r>
        <w:r>
          <w:fldChar w:fldCharType="begin"/>
        </w:r>
        <w:r>
          <w:instrText xml:space="preserve"> PAGEREF _Toc21423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71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_Toc16171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_Toc30170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_Toc17558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58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_Toc9587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_Toc27484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2" w:history="1">
        <w:r>
          <w:rPr>
            <w:rFonts w:ascii="仿宋" w:eastAsia="仿宋" w:hAnsi="仿宋" w:cs="仿宋" w:hint="eastAsia"/>
            <w:lang w:eastAsia="zh-CN"/>
          </w:rPr>
          <w:t>(五)、酸酐项目总投资</w:t>
        </w:r>
        <w:r>
          <w:tab/>
        </w:r>
        <w:r>
          <w:fldChar w:fldCharType="begin"/>
        </w:r>
        <w:r>
          <w:instrText xml:space="preserve"> PAGEREF _Toc12562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_Toc26316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_Toc2429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" w:history="1">
        <w:r>
          <w:rPr>
            <w:rFonts w:ascii="仿宋" w:eastAsia="仿宋" w:hAnsi="仿宋" w:cs="仿宋" w:hint="eastAsia"/>
            <w:lang w:eastAsia="zh-CN"/>
          </w:rPr>
          <w:t>(一)、酸酐项目进度安排</w:t>
        </w:r>
        <w:r>
          <w:tab/>
        </w:r>
        <w:r>
          <w:fldChar w:fldCharType="begin"/>
        </w:r>
        <w:r>
          <w:instrText xml:space="preserve"> PAGEREF _Toc3200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9" w:history="1">
        <w:r>
          <w:rPr>
            <w:rFonts w:ascii="仿宋" w:eastAsia="仿宋" w:hAnsi="仿宋" w:cs="仿宋" w:hint="eastAsia"/>
            <w:lang w:eastAsia="zh-CN"/>
          </w:rPr>
          <w:t>(二)、酸酐项目实施保障措施</w:t>
        </w:r>
        <w:r>
          <w:tab/>
        </w:r>
        <w:r>
          <w:fldChar w:fldCharType="begin"/>
        </w:r>
        <w:r>
          <w:instrText xml:space="preserve"> PAGEREF _Toc24099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62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_Toc17762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_Toc30367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_Toc31664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_Toc30994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_Toc5726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_Toc21572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_Toc11767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_Toc23366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_Toc3472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_Toc16807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_Toc18669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2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_Toc31526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2" w:history="1">
        <w:r>
          <w:rPr>
            <w:rFonts w:ascii="仿宋" w:eastAsia="仿宋" w:hAnsi="仿宋" w:cs="仿宋" w:hint="eastAsia"/>
            <w:lang w:eastAsia="zh-CN"/>
          </w:rPr>
          <w:t>(一)、酸酐项目背景分析</w:t>
        </w:r>
        <w:r>
          <w:tab/>
        </w:r>
        <w:r>
          <w:fldChar w:fldCharType="begin"/>
        </w:r>
        <w:r>
          <w:instrText xml:space="preserve"> PAGEREF _Toc13392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3" w:history="1">
        <w:r>
          <w:rPr>
            <w:rFonts w:ascii="仿宋" w:eastAsia="仿宋" w:hAnsi="仿宋" w:cs="仿宋" w:hint="eastAsia"/>
            <w:lang w:eastAsia="zh-CN"/>
          </w:rPr>
          <w:t>(二)、酸酐项目建设必要性分析</w:t>
        </w:r>
        <w:r>
          <w:tab/>
        </w:r>
        <w:r>
          <w:fldChar w:fldCharType="begin"/>
        </w:r>
        <w:r>
          <w:instrText xml:space="preserve"> PAGEREF _Toc24963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_Toc14147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_Toc10158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_Toc9304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_Toc7112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_Toc10148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_Toc15929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_Toc32438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_Toc9763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51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29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45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973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https://d.book118.com/825321342113011110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酸酐行业相关公司设立可行性研究报告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酸酐行业相关公司设立可行性研究报告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酸酐行业相关公司设立可行性研究报告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酸酐行业相关公司设立可行性研究报告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酸酐行业相关公司设立可行性研究报告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5321342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2024-02-05T15:42:00Z</dcterms:created>
  <dcterms:modified xsi:type="dcterms:W3CDTF">2024-02-05T15:43:31Z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485D7A44E97F4DCCA2B493023A76896E_11</vt:lpwstr>
  </property>
  <property fmtid="{D5CDD505-2E9C-101B-9397-08002B2CF9AE}" pid="3" name="KSOProductBuildVer">
    <vt:lpwstr>2052-12.1.0.16250</vt:lpwstr>
  </property>
</Properties>
</file>