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氧化铁黄项目可行性建设方案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66" w:history="1">
        <w:r>
          <w:rPr>
            <w:rFonts w:ascii="仿宋" w:eastAsia="仿宋" w:hAnsi="仿宋" w:cs="仿宋" w:hint="eastAsia"/>
            <w:lang w:eastAsia="zh-CN"/>
          </w:rPr>
          <w:t>前言</w:t>
        </w:r>
        <w:r>
          <w:tab/>
        </w:r>
        <w:r>
          <w:fldChar w:fldCharType="begin"/>
        </w:r>
        <w:r>
          <w:instrText xml:space="preserve"> PAGEREF _Toc14566 \h </w:instrText>
        </w:r>
        <w:r>
          <w:fldChar w:fldCharType="separate"/>
        </w:r>
        <w:r>
          <w:t>3</w:t>
        </w:r>
        <w:r>
          <w:fldChar w:fldCharType="end"/>
        </w:r>
      </w:hyperlink>
    </w:p>
    <w:p>
      <w:pPr>
        <w:pStyle w:val="TOC1"/>
        <w:tabs>
          <w:tab w:val="right" w:leader="dot" w:pos="8306"/>
        </w:tabs>
      </w:pPr>
      <w:hyperlink w:anchor="_Toc25790" w:history="1">
        <w:r>
          <w:rPr>
            <w:rFonts w:ascii="仿宋" w:eastAsia="仿宋" w:hAnsi="仿宋" w:cs="仿宋" w:hint="eastAsia"/>
            <w:lang w:eastAsia="zh-CN"/>
          </w:rPr>
          <w:t>一、发展规划、产业政策和行业准入分析</w:t>
        </w:r>
        <w:r>
          <w:tab/>
        </w:r>
        <w:r>
          <w:fldChar w:fldCharType="begin"/>
        </w:r>
        <w:r>
          <w:instrText xml:space="preserve"> PAGEREF _Toc25790 \h </w:instrText>
        </w:r>
        <w:r>
          <w:fldChar w:fldCharType="separate"/>
        </w:r>
        <w:r>
          <w:t>3</w:t>
        </w:r>
        <w:r>
          <w:fldChar w:fldCharType="end"/>
        </w:r>
      </w:hyperlink>
    </w:p>
    <w:p>
      <w:pPr>
        <w:pStyle w:val="TOC2"/>
        <w:tabs>
          <w:tab w:val="right" w:leader="dot" w:pos="8306"/>
        </w:tabs>
      </w:pPr>
      <w:hyperlink w:anchor="_Toc8585" w:history="1">
        <w:r>
          <w:rPr>
            <w:rFonts w:ascii="仿宋" w:eastAsia="仿宋" w:hAnsi="仿宋" w:cs="仿宋" w:hint="eastAsia"/>
            <w:lang w:eastAsia="zh-CN"/>
          </w:rPr>
          <w:t>(一)、发展规划分析</w:t>
        </w:r>
        <w:r>
          <w:tab/>
        </w:r>
        <w:r>
          <w:fldChar w:fldCharType="begin"/>
        </w:r>
        <w:r>
          <w:instrText xml:space="preserve"> PAGEREF _Toc8585 \h </w:instrText>
        </w:r>
        <w:r>
          <w:fldChar w:fldCharType="separate"/>
        </w:r>
        <w:r>
          <w:t>3</w:t>
        </w:r>
        <w:r>
          <w:fldChar w:fldCharType="end"/>
        </w:r>
      </w:hyperlink>
    </w:p>
    <w:p>
      <w:pPr>
        <w:pStyle w:val="TOC2"/>
        <w:tabs>
          <w:tab w:val="right" w:leader="dot" w:pos="8306"/>
        </w:tabs>
      </w:pPr>
      <w:hyperlink w:anchor="_Toc22561" w:history="1">
        <w:r>
          <w:rPr>
            <w:rFonts w:ascii="仿宋" w:eastAsia="仿宋" w:hAnsi="仿宋" w:cs="仿宋" w:hint="eastAsia"/>
            <w:lang w:eastAsia="zh-CN"/>
          </w:rPr>
          <w:t>(二)、产业政策分析</w:t>
        </w:r>
        <w:r>
          <w:tab/>
        </w:r>
        <w:r>
          <w:fldChar w:fldCharType="begin"/>
        </w:r>
        <w:r>
          <w:instrText xml:space="preserve"> PAGEREF _Toc22561 \h </w:instrText>
        </w:r>
        <w:r>
          <w:fldChar w:fldCharType="separate"/>
        </w:r>
        <w:r>
          <w:t>5</w:t>
        </w:r>
        <w:r>
          <w:fldChar w:fldCharType="end"/>
        </w:r>
      </w:hyperlink>
    </w:p>
    <w:p>
      <w:pPr>
        <w:pStyle w:val="TOC2"/>
        <w:tabs>
          <w:tab w:val="right" w:leader="dot" w:pos="8306"/>
        </w:tabs>
      </w:pPr>
      <w:hyperlink w:anchor="_Toc9120" w:history="1">
        <w:r>
          <w:rPr>
            <w:rFonts w:ascii="仿宋" w:eastAsia="仿宋" w:hAnsi="仿宋" w:cs="仿宋" w:hint="eastAsia"/>
            <w:lang w:eastAsia="zh-CN"/>
          </w:rPr>
          <w:t>(三)、行业准入分析</w:t>
        </w:r>
        <w:r>
          <w:tab/>
        </w:r>
        <w:r>
          <w:fldChar w:fldCharType="begin"/>
        </w:r>
        <w:r>
          <w:instrText xml:space="preserve"> PAGEREF _Toc9120 \h </w:instrText>
        </w:r>
        <w:r>
          <w:fldChar w:fldCharType="separate"/>
        </w:r>
        <w:r>
          <w:t>6</w:t>
        </w:r>
        <w:r>
          <w:fldChar w:fldCharType="end"/>
        </w:r>
      </w:hyperlink>
    </w:p>
    <w:p>
      <w:pPr>
        <w:pStyle w:val="TOC1"/>
        <w:tabs>
          <w:tab w:val="right" w:leader="dot" w:pos="8306"/>
        </w:tabs>
      </w:pPr>
      <w:hyperlink w:anchor="_Toc4282" w:history="1">
        <w:r>
          <w:rPr>
            <w:rFonts w:ascii="仿宋" w:eastAsia="仿宋" w:hAnsi="仿宋" w:cs="仿宋" w:hint="eastAsia"/>
            <w:lang w:eastAsia="zh-CN"/>
          </w:rPr>
          <w:t>二、财务管理与成本控制</w:t>
        </w:r>
        <w:r>
          <w:tab/>
        </w:r>
        <w:r>
          <w:fldChar w:fldCharType="begin"/>
        </w:r>
        <w:r>
          <w:instrText xml:space="preserve"> PAGEREF _Toc4282 \h </w:instrText>
        </w:r>
        <w:r>
          <w:fldChar w:fldCharType="separate"/>
        </w:r>
        <w:r>
          <w:t>7</w:t>
        </w:r>
        <w:r>
          <w:fldChar w:fldCharType="end"/>
        </w:r>
      </w:hyperlink>
    </w:p>
    <w:p>
      <w:pPr>
        <w:pStyle w:val="TOC2"/>
        <w:tabs>
          <w:tab w:val="right" w:leader="dot" w:pos="8306"/>
        </w:tabs>
      </w:pPr>
      <w:hyperlink w:anchor="_Toc16986" w:history="1">
        <w:r>
          <w:rPr>
            <w:rFonts w:ascii="仿宋" w:eastAsia="仿宋" w:hAnsi="仿宋" w:cs="仿宋" w:hint="eastAsia"/>
            <w:lang w:eastAsia="zh-CN"/>
          </w:rPr>
          <w:t>(一)、财务管理体系建设</w:t>
        </w:r>
        <w:r>
          <w:tab/>
        </w:r>
        <w:r>
          <w:fldChar w:fldCharType="begin"/>
        </w:r>
        <w:r>
          <w:instrText xml:space="preserve"> PAGEREF _Toc16986 \h </w:instrText>
        </w:r>
        <w:r>
          <w:fldChar w:fldCharType="separate"/>
        </w:r>
        <w:r>
          <w:t>7</w:t>
        </w:r>
        <w:r>
          <w:fldChar w:fldCharType="end"/>
        </w:r>
      </w:hyperlink>
    </w:p>
    <w:p>
      <w:pPr>
        <w:pStyle w:val="TOC2"/>
        <w:tabs>
          <w:tab w:val="right" w:leader="dot" w:pos="8306"/>
        </w:tabs>
      </w:pPr>
      <w:hyperlink w:anchor="_Toc19363" w:history="1">
        <w:r>
          <w:rPr>
            <w:rFonts w:ascii="仿宋" w:eastAsia="仿宋" w:hAnsi="仿宋" w:cs="仿宋" w:hint="eastAsia"/>
            <w:lang w:eastAsia="zh-CN"/>
          </w:rPr>
          <w:t>(二)、成本控制措施</w:t>
        </w:r>
        <w:r>
          <w:tab/>
        </w:r>
        <w:r>
          <w:fldChar w:fldCharType="begin"/>
        </w:r>
        <w:r>
          <w:instrText xml:space="preserve"> PAGEREF _Toc19363 \h </w:instrText>
        </w:r>
        <w:r>
          <w:fldChar w:fldCharType="separate"/>
        </w:r>
        <w:r>
          <w:t>9</w:t>
        </w:r>
        <w:r>
          <w:fldChar w:fldCharType="end"/>
        </w:r>
      </w:hyperlink>
    </w:p>
    <w:p>
      <w:pPr>
        <w:pStyle w:val="TOC1"/>
        <w:tabs>
          <w:tab w:val="right" w:leader="dot" w:pos="8306"/>
        </w:tabs>
      </w:pPr>
      <w:hyperlink w:anchor="_Toc31360" w:history="1">
        <w:r>
          <w:rPr>
            <w:rFonts w:ascii="仿宋" w:eastAsia="仿宋" w:hAnsi="仿宋" w:cs="仿宋" w:hint="eastAsia"/>
            <w:lang w:eastAsia="zh-CN"/>
          </w:rPr>
          <w:t>三、项目监理与质量保证</w:t>
        </w:r>
        <w:r>
          <w:tab/>
        </w:r>
        <w:r>
          <w:fldChar w:fldCharType="begin"/>
        </w:r>
        <w:r>
          <w:instrText xml:space="preserve"> PAGEREF _Toc31360 \h </w:instrText>
        </w:r>
        <w:r>
          <w:fldChar w:fldCharType="separate"/>
        </w:r>
        <w:r>
          <w:t>10</w:t>
        </w:r>
        <w:r>
          <w:fldChar w:fldCharType="end"/>
        </w:r>
      </w:hyperlink>
    </w:p>
    <w:p>
      <w:pPr>
        <w:pStyle w:val="TOC2"/>
        <w:tabs>
          <w:tab w:val="right" w:leader="dot" w:pos="8306"/>
        </w:tabs>
      </w:pPr>
      <w:hyperlink w:anchor="_Toc24108" w:history="1">
        <w:r>
          <w:rPr>
            <w:rFonts w:ascii="仿宋" w:eastAsia="仿宋" w:hAnsi="仿宋" w:cs="仿宋" w:hint="eastAsia"/>
            <w:lang w:eastAsia="zh-CN"/>
          </w:rPr>
          <w:t>(一)、监理体系构建</w:t>
        </w:r>
        <w:r>
          <w:tab/>
        </w:r>
        <w:r>
          <w:fldChar w:fldCharType="begin"/>
        </w:r>
        <w:r>
          <w:instrText xml:space="preserve"> PAGEREF _Toc24108 \h </w:instrText>
        </w:r>
        <w:r>
          <w:fldChar w:fldCharType="separate"/>
        </w:r>
        <w:r>
          <w:t>10</w:t>
        </w:r>
        <w:r>
          <w:fldChar w:fldCharType="end"/>
        </w:r>
      </w:hyperlink>
    </w:p>
    <w:p>
      <w:pPr>
        <w:pStyle w:val="TOC2"/>
        <w:tabs>
          <w:tab w:val="right" w:leader="dot" w:pos="8306"/>
        </w:tabs>
      </w:pPr>
      <w:hyperlink w:anchor="_Toc12558" w:history="1">
        <w:r>
          <w:rPr>
            <w:rFonts w:ascii="仿宋" w:eastAsia="仿宋" w:hAnsi="仿宋" w:cs="仿宋" w:hint="eastAsia"/>
            <w:lang w:eastAsia="zh-CN"/>
          </w:rPr>
          <w:t>(二)、质量保证体系实施</w:t>
        </w:r>
        <w:r>
          <w:tab/>
        </w:r>
        <w:r>
          <w:fldChar w:fldCharType="begin"/>
        </w:r>
        <w:r>
          <w:instrText xml:space="preserve"> PAGEREF _Toc12558 \h </w:instrText>
        </w:r>
        <w:r>
          <w:fldChar w:fldCharType="separate"/>
        </w:r>
        <w:r>
          <w:t>11</w:t>
        </w:r>
        <w:r>
          <w:fldChar w:fldCharType="end"/>
        </w:r>
      </w:hyperlink>
    </w:p>
    <w:p>
      <w:pPr>
        <w:pStyle w:val="TOC2"/>
        <w:tabs>
          <w:tab w:val="right" w:leader="dot" w:pos="8306"/>
        </w:tabs>
      </w:pPr>
      <w:hyperlink w:anchor="_Toc4778" w:history="1">
        <w:r>
          <w:rPr>
            <w:rFonts w:ascii="仿宋" w:eastAsia="仿宋" w:hAnsi="仿宋" w:cs="仿宋" w:hint="eastAsia"/>
            <w:lang w:eastAsia="zh-CN"/>
          </w:rPr>
          <w:t>(三)、监理与质量控制流程</w:t>
        </w:r>
        <w:r>
          <w:tab/>
        </w:r>
        <w:r>
          <w:fldChar w:fldCharType="begin"/>
        </w:r>
        <w:r>
          <w:instrText xml:space="preserve"> PAGEREF _Toc4778 \h </w:instrText>
        </w:r>
        <w:r>
          <w:fldChar w:fldCharType="separate"/>
        </w:r>
        <w:r>
          <w:t>11</w:t>
        </w:r>
        <w:r>
          <w:fldChar w:fldCharType="end"/>
        </w:r>
      </w:hyperlink>
    </w:p>
    <w:p>
      <w:pPr>
        <w:pStyle w:val="TOC1"/>
        <w:tabs>
          <w:tab w:val="right" w:leader="dot" w:pos="8306"/>
        </w:tabs>
      </w:pPr>
      <w:hyperlink w:anchor="_Toc9019" w:history="1">
        <w:r>
          <w:rPr>
            <w:rFonts w:ascii="仿宋" w:eastAsia="仿宋" w:hAnsi="仿宋" w:cs="仿宋" w:hint="eastAsia"/>
            <w:lang w:eastAsia="zh-CN"/>
          </w:rPr>
          <w:t>四、项目选址研究</w:t>
        </w:r>
        <w:r>
          <w:tab/>
        </w:r>
        <w:r>
          <w:fldChar w:fldCharType="begin"/>
        </w:r>
        <w:r>
          <w:instrText xml:space="preserve"> PAGEREF _Toc9019 \h </w:instrText>
        </w:r>
        <w:r>
          <w:fldChar w:fldCharType="separate"/>
        </w:r>
        <w:r>
          <w:t>12</w:t>
        </w:r>
        <w:r>
          <w:fldChar w:fldCharType="end"/>
        </w:r>
      </w:hyperlink>
    </w:p>
    <w:p>
      <w:pPr>
        <w:pStyle w:val="TOC2"/>
        <w:tabs>
          <w:tab w:val="right" w:leader="dot" w:pos="8306"/>
        </w:tabs>
      </w:pPr>
      <w:hyperlink w:anchor="_Toc17607" w:history="1">
        <w:r>
          <w:rPr>
            <w:rFonts w:ascii="仿宋" w:eastAsia="仿宋" w:hAnsi="仿宋" w:cs="仿宋" w:hint="eastAsia"/>
            <w:lang w:eastAsia="zh-CN"/>
          </w:rPr>
          <w:t>(一)、项目选址原则</w:t>
        </w:r>
        <w:r>
          <w:tab/>
        </w:r>
        <w:r>
          <w:fldChar w:fldCharType="begin"/>
        </w:r>
        <w:r>
          <w:instrText xml:space="preserve"> PAGEREF _Toc17607 \h </w:instrText>
        </w:r>
        <w:r>
          <w:fldChar w:fldCharType="separate"/>
        </w:r>
        <w:r>
          <w:t>12</w:t>
        </w:r>
        <w:r>
          <w:fldChar w:fldCharType="end"/>
        </w:r>
      </w:hyperlink>
    </w:p>
    <w:p>
      <w:pPr>
        <w:pStyle w:val="TOC2"/>
        <w:tabs>
          <w:tab w:val="right" w:leader="dot" w:pos="8306"/>
        </w:tabs>
      </w:pPr>
      <w:hyperlink w:anchor="_Toc19481" w:history="1">
        <w:r>
          <w:rPr>
            <w:rFonts w:ascii="仿宋" w:eastAsia="仿宋" w:hAnsi="仿宋" w:cs="仿宋" w:hint="eastAsia"/>
            <w:lang w:eastAsia="zh-CN"/>
          </w:rPr>
          <w:t>(二)、项目选址</w:t>
        </w:r>
        <w:r>
          <w:tab/>
        </w:r>
        <w:r>
          <w:fldChar w:fldCharType="begin"/>
        </w:r>
        <w:r>
          <w:instrText xml:space="preserve"> PAGEREF _Toc19481 \h </w:instrText>
        </w:r>
        <w:r>
          <w:fldChar w:fldCharType="separate"/>
        </w:r>
        <w:r>
          <w:t>15</w:t>
        </w:r>
        <w:r>
          <w:fldChar w:fldCharType="end"/>
        </w:r>
      </w:hyperlink>
    </w:p>
    <w:p>
      <w:pPr>
        <w:pStyle w:val="TOC2"/>
        <w:tabs>
          <w:tab w:val="right" w:leader="dot" w:pos="8306"/>
        </w:tabs>
      </w:pPr>
      <w:hyperlink w:anchor="_Toc302" w:history="1">
        <w:r>
          <w:rPr>
            <w:rFonts w:ascii="仿宋" w:eastAsia="仿宋" w:hAnsi="仿宋" w:cs="仿宋" w:hint="eastAsia"/>
            <w:lang w:eastAsia="zh-CN"/>
          </w:rPr>
          <w:t>(三)、建设条件分析</w:t>
        </w:r>
        <w:r>
          <w:tab/>
        </w:r>
        <w:r>
          <w:fldChar w:fldCharType="begin"/>
        </w:r>
        <w:r>
          <w:instrText xml:space="preserve"> PAGEREF _Toc302 \h </w:instrText>
        </w:r>
        <w:r>
          <w:fldChar w:fldCharType="separate"/>
        </w:r>
        <w:r>
          <w:t>17</w:t>
        </w:r>
        <w:r>
          <w:fldChar w:fldCharType="end"/>
        </w:r>
      </w:hyperlink>
    </w:p>
    <w:p>
      <w:pPr>
        <w:pStyle w:val="TOC2"/>
        <w:tabs>
          <w:tab w:val="right" w:leader="dot" w:pos="8306"/>
        </w:tabs>
      </w:pPr>
      <w:hyperlink w:anchor="_Toc5120" w:history="1">
        <w:r>
          <w:rPr>
            <w:rFonts w:ascii="仿宋" w:eastAsia="仿宋" w:hAnsi="仿宋" w:cs="仿宋" w:hint="eastAsia"/>
            <w:lang w:eastAsia="zh-CN"/>
          </w:rPr>
          <w:t>(四)、用地控制指标</w:t>
        </w:r>
        <w:r>
          <w:tab/>
        </w:r>
        <w:r>
          <w:fldChar w:fldCharType="begin"/>
        </w:r>
        <w:r>
          <w:instrText xml:space="preserve"> PAGEREF _Toc5120 \h </w:instrText>
        </w:r>
        <w:r>
          <w:fldChar w:fldCharType="separate"/>
        </w:r>
        <w:r>
          <w:t>19</w:t>
        </w:r>
        <w:r>
          <w:fldChar w:fldCharType="end"/>
        </w:r>
      </w:hyperlink>
    </w:p>
    <w:p>
      <w:pPr>
        <w:pStyle w:val="TOC2"/>
        <w:tabs>
          <w:tab w:val="right" w:leader="dot" w:pos="8306"/>
        </w:tabs>
      </w:pPr>
      <w:hyperlink w:anchor="_Toc19404" w:history="1">
        <w:r>
          <w:rPr>
            <w:rFonts w:ascii="仿宋" w:eastAsia="仿宋" w:hAnsi="仿宋" w:cs="仿宋" w:hint="eastAsia"/>
            <w:lang w:eastAsia="zh-CN"/>
          </w:rPr>
          <w:t>(五)、地总体要求</w:t>
        </w:r>
        <w:r>
          <w:tab/>
        </w:r>
        <w:r>
          <w:fldChar w:fldCharType="begin"/>
        </w:r>
        <w:r>
          <w:instrText xml:space="preserve"> PAGEREF _Toc19404 \h </w:instrText>
        </w:r>
        <w:r>
          <w:fldChar w:fldCharType="separate"/>
        </w:r>
        <w:r>
          <w:t>20</w:t>
        </w:r>
        <w:r>
          <w:fldChar w:fldCharType="end"/>
        </w:r>
      </w:hyperlink>
    </w:p>
    <w:p>
      <w:pPr>
        <w:pStyle w:val="TOC2"/>
        <w:tabs>
          <w:tab w:val="right" w:leader="dot" w:pos="8306"/>
        </w:tabs>
      </w:pPr>
      <w:hyperlink w:anchor="_Toc78" w:history="1">
        <w:r>
          <w:rPr>
            <w:rFonts w:ascii="仿宋" w:eastAsia="仿宋" w:hAnsi="仿宋" w:cs="仿宋" w:hint="eastAsia"/>
            <w:lang w:eastAsia="zh-CN"/>
          </w:rPr>
          <w:t>(六)、节约用地措施</w:t>
        </w:r>
        <w:r>
          <w:tab/>
        </w:r>
        <w:r>
          <w:fldChar w:fldCharType="begin"/>
        </w:r>
        <w:r>
          <w:instrText xml:space="preserve"> PAGEREF _Toc78 \h </w:instrText>
        </w:r>
        <w:r>
          <w:fldChar w:fldCharType="separate"/>
        </w:r>
        <w:r>
          <w:t>21</w:t>
        </w:r>
        <w:r>
          <w:fldChar w:fldCharType="end"/>
        </w:r>
      </w:hyperlink>
    </w:p>
    <w:p>
      <w:pPr>
        <w:pStyle w:val="TOC2"/>
        <w:tabs>
          <w:tab w:val="right" w:leader="dot" w:pos="8306"/>
        </w:tabs>
      </w:pPr>
      <w:hyperlink w:anchor="_Toc2311" w:history="1">
        <w:r>
          <w:rPr>
            <w:rFonts w:ascii="仿宋" w:eastAsia="仿宋" w:hAnsi="仿宋" w:cs="仿宋" w:hint="eastAsia"/>
            <w:lang w:eastAsia="zh-CN"/>
          </w:rPr>
          <w:t>(七)、选址综合评价</w:t>
        </w:r>
        <w:r>
          <w:tab/>
        </w:r>
        <w:r>
          <w:fldChar w:fldCharType="begin"/>
        </w:r>
        <w:r>
          <w:instrText xml:space="preserve"> PAGEREF _Toc2311 \h </w:instrText>
        </w:r>
        <w:r>
          <w:fldChar w:fldCharType="separate"/>
        </w:r>
        <w:r>
          <w:t>23</w:t>
        </w:r>
        <w:r>
          <w:fldChar w:fldCharType="end"/>
        </w:r>
      </w:hyperlink>
    </w:p>
    <w:p>
      <w:pPr>
        <w:pStyle w:val="TOC1"/>
        <w:tabs>
          <w:tab w:val="right" w:leader="dot" w:pos="8306"/>
        </w:tabs>
      </w:pPr>
      <w:hyperlink w:anchor="_Toc3664" w:history="1">
        <w:r>
          <w:rPr>
            <w:rFonts w:ascii="仿宋" w:eastAsia="仿宋" w:hAnsi="仿宋" w:cs="仿宋" w:hint="eastAsia"/>
            <w:lang w:eastAsia="zh-CN"/>
          </w:rPr>
          <w:t>五、资源开发及综合利用分析</w:t>
        </w:r>
        <w:r>
          <w:tab/>
        </w:r>
        <w:r>
          <w:fldChar w:fldCharType="begin"/>
        </w:r>
        <w:r>
          <w:instrText xml:space="preserve"> PAGEREF _Toc3664 \h </w:instrText>
        </w:r>
        <w:r>
          <w:fldChar w:fldCharType="separate"/>
        </w:r>
        <w:r>
          <w:t>24</w:t>
        </w:r>
        <w:r>
          <w:fldChar w:fldCharType="end"/>
        </w:r>
      </w:hyperlink>
    </w:p>
    <w:p>
      <w:pPr>
        <w:pStyle w:val="TOC2"/>
        <w:tabs>
          <w:tab w:val="right" w:leader="dot" w:pos="8306"/>
        </w:tabs>
      </w:pPr>
      <w:hyperlink w:anchor="_Toc10633" w:history="1">
        <w:r>
          <w:rPr>
            <w:rFonts w:ascii="仿宋" w:eastAsia="仿宋" w:hAnsi="仿宋" w:cs="仿宋" w:hint="eastAsia"/>
            <w:lang w:eastAsia="zh-CN"/>
          </w:rPr>
          <w:t>(一)、资源开发方案</w:t>
        </w:r>
        <w:r>
          <w:tab/>
        </w:r>
        <w:r>
          <w:fldChar w:fldCharType="begin"/>
        </w:r>
        <w:r>
          <w:instrText xml:space="preserve"> PAGEREF _Toc10633 \h </w:instrText>
        </w:r>
        <w:r>
          <w:fldChar w:fldCharType="separate"/>
        </w:r>
        <w:r>
          <w:t>24</w:t>
        </w:r>
        <w:r>
          <w:fldChar w:fldCharType="end"/>
        </w:r>
      </w:hyperlink>
    </w:p>
    <w:p>
      <w:pPr>
        <w:pStyle w:val="TOC2"/>
        <w:tabs>
          <w:tab w:val="right" w:leader="dot" w:pos="8306"/>
        </w:tabs>
      </w:pPr>
      <w:hyperlink w:anchor="_Toc31312" w:history="1">
        <w:r>
          <w:rPr>
            <w:rFonts w:ascii="仿宋" w:eastAsia="仿宋" w:hAnsi="仿宋" w:cs="仿宋" w:hint="eastAsia"/>
            <w:lang w:eastAsia="zh-CN"/>
          </w:rPr>
          <w:t>(二)、资源利用方案</w:t>
        </w:r>
        <w:r>
          <w:tab/>
        </w:r>
        <w:r>
          <w:fldChar w:fldCharType="begin"/>
        </w:r>
        <w:r>
          <w:instrText xml:space="preserve"> PAGEREF _Toc31312 \h </w:instrText>
        </w:r>
        <w:r>
          <w:fldChar w:fldCharType="separate"/>
        </w:r>
        <w:r>
          <w:t>25</w:t>
        </w:r>
        <w:r>
          <w:fldChar w:fldCharType="end"/>
        </w:r>
      </w:hyperlink>
    </w:p>
    <w:p>
      <w:pPr>
        <w:pStyle w:val="TOC2"/>
        <w:tabs>
          <w:tab w:val="right" w:leader="dot" w:pos="8306"/>
        </w:tabs>
      </w:pPr>
      <w:hyperlink w:anchor="_Toc30106" w:history="1">
        <w:r>
          <w:rPr>
            <w:rFonts w:ascii="仿宋" w:eastAsia="仿宋" w:hAnsi="仿宋" w:cs="仿宋" w:hint="eastAsia"/>
            <w:lang w:eastAsia="zh-CN"/>
          </w:rPr>
          <w:t>(三)、资源节约措施</w:t>
        </w:r>
        <w:r>
          <w:tab/>
        </w:r>
        <w:r>
          <w:fldChar w:fldCharType="begin"/>
        </w:r>
        <w:r>
          <w:instrText xml:space="preserve"> PAGEREF _Toc30106 \h </w:instrText>
        </w:r>
        <w:r>
          <w:fldChar w:fldCharType="separate"/>
        </w:r>
        <w:r>
          <w:t>26</w:t>
        </w:r>
        <w:r>
          <w:fldChar w:fldCharType="end"/>
        </w:r>
      </w:hyperlink>
    </w:p>
    <w:p>
      <w:pPr>
        <w:pStyle w:val="TOC1"/>
        <w:tabs>
          <w:tab w:val="right" w:leader="dot" w:pos="8306"/>
        </w:tabs>
      </w:pPr>
      <w:hyperlink w:anchor="_Toc31760" w:history="1">
        <w:r>
          <w:rPr>
            <w:rFonts w:ascii="仿宋" w:eastAsia="仿宋" w:hAnsi="仿宋" w:cs="仿宋" w:hint="eastAsia"/>
            <w:lang w:eastAsia="zh-CN"/>
          </w:rPr>
          <w:t>六、社会影响分析</w:t>
        </w:r>
        <w:r>
          <w:tab/>
        </w:r>
        <w:r>
          <w:fldChar w:fldCharType="begin"/>
        </w:r>
        <w:r>
          <w:instrText xml:space="preserve"> PAGEREF _Toc31760 \h </w:instrText>
        </w:r>
        <w:r>
          <w:fldChar w:fldCharType="separate"/>
        </w:r>
        <w:r>
          <w:t>27</w:t>
        </w:r>
        <w:r>
          <w:fldChar w:fldCharType="end"/>
        </w:r>
      </w:hyperlink>
    </w:p>
    <w:p>
      <w:pPr>
        <w:pStyle w:val="TOC2"/>
        <w:tabs>
          <w:tab w:val="right" w:leader="dot" w:pos="8306"/>
        </w:tabs>
      </w:pPr>
      <w:hyperlink w:anchor="_Toc31776" w:history="1">
        <w:r>
          <w:rPr>
            <w:rFonts w:ascii="仿宋" w:eastAsia="仿宋" w:hAnsi="仿宋" w:cs="仿宋" w:hint="eastAsia"/>
            <w:lang w:eastAsia="zh-CN"/>
          </w:rPr>
          <w:t>(一)、社会影响效果分析</w:t>
        </w:r>
        <w:r>
          <w:tab/>
        </w:r>
        <w:r>
          <w:fldChar w:fldCharType="begin"/>
        </w:r>
        <w:r>
          <w:instrText xml:space="preserve"> PAGEREF _Toc31776 \h </w:instrText>
        </w:r>
        <w:r>
          <w:fldChar w:fldCharType="separate"/>
        </w:r>
        <w:r>
          <w:t>27</w:t>
        </w:r>
        <w:r>
          <w:fldChar w:fldCharType="end"/>
        </w:r>
      </w:hyperlink>
    </w:p>
    <w:p>
      <w:pPr>
        <w:pStyle w:val="TOC2"/>
        <w:tabs>
          <w:tab w:val="right" w:leader="dot" w:pos="8306"/>
        </w:tabs>
      </w:pPr>
      <w:hyperlink w:anchor="_Toc3145" w:history="1">
        <w:r>
          <w:rPr>
            <w:rFonts w:ascii="仿宋" w:eastAsia="仿宋" w:hAnsi="仿宋" w:cs="仿宋" w:hint="eastAsia"/>
            <w:lang w:eastAsia="zh-CN"/>
          </w:rPr>
          <w:t>(二)、社会适应性分析</w:t>
        </w:r>
        <w:r>
          <w:tab/>
        </w:r>
        <w:r>
          <w:fldChar w:fldCharType="begin"/>
        </w:r>
        <w:r>
          <w:instrText xml:space="preserve"> PAGEREF _Toc3145 \h </w:instrText>
        </w:r>
        <w:r>
          <w:fldChar w:fldCharType="separate"/>
        </w:r>
        <w:r>
          <w:t>30</w:t>
        </w:r>
        <w:r>
          <w:fldChar w:fldCharType="end"/>
        </w:r>
      </w:hyperlink>
    </w:p>
    <w:p>
      <w:pPr>
        <w:pStyle w:val="TOC2"/>
        <w:tabs>
          <w:tab w:val="right" w:leader="dot" w:pos="8306"/>
        </w:tabs>
      </w:pPr>
      <w:hyperlink w:anchor="_Toc2743" w:history="1">
        <w:r>
          <w:rPr>
            <w:rFonts w:ascii="仿宋" w:eastAsia="仿宋" w:hAnsi="仿宋" w:cs="仿宋" w:hint="eastAsia"/>
            <w:lang w:eastAsia="zh-CN"/>
          </w:rPr>
          <w:t>(三)、社会风险及对策分析</w:t>
        </w:r>
        <w:r>
          <w:tab/>
        </w:r>
        <w:r>
          <w:fldChar w:fldCharType="begin"/>
        </w:r>
        <w:r>
          <w:instrText xml:space="preserve"> PAGEREF _Toc2743 \h </w:instrText>
        </w:r>
        <w:r>
          <w:fldChar w:fldCharType="separate"/>
        </w:r>
        <w:r>
          <w:t>31</w:t>
        </w:r>
        <w:r>
          <w:fldChar w:fldCharType="end"/>
        </w:r>
      </w:hyperlink>
    </w:p>
    <w:p>
      <w:pPr>
        <w:pStyle w:val="TOC1"/>
        <w:tabs>
          <w:tab w:val="right" w:leader="dot" w:pos="8306"/>
        </w:tabs>
      </w:pPr>
      <w:hyperlink w:anchor="_Toc8925" w:history="1">
        <w:r>
          <w:rPr>
            <w:rFonts w:ascii="仿宋" w:eastAsia="仿宋" w:hAnsi="仿宋" w:cs="仿宋" w:hint="eastAsia"/>
            <w:lang w:eastAsia="zh-CN"/>
          </w:rPr>
          <w:t>七、环境保护与绿色发展</w:t>
        </w:r>
        <w:r>
          <w:tab/>
        </w:r>
        <w:r>
          <w:fldChar w:fldCharType="begin"/>
        </w:r>
        <w:r>
          <w:instrText xml:space="preserve"> PAGEREF _Toc8925 \h </w:instrText>
        </w:r>
        <w:r>
          <w:fldChar w:fldCharType="separate"/>
        </w:r>
        <w:r>
          <w:t>34</w:t>
        </w:r>
        <w:r>
          <w:fldChar w:fldCharType="end"/>
        </w:r>
      </w:hyperlink>
    </w:p>
    <w:p>
      <w:pPr>
        <w:pStyle w:val="TOC2"/>
        <w:tabs>
          <w:tab w:val="right" w:leader="dot" w:pos="8306"/>
        </w:tabs>
      </w:pPr>
      <w:hyperlink w:anchor="_Toc32649" w:history="1">
        <w:r>
          <w:rPr>
            <w:rFonts w:ascii="仿宋" w:eastAsia="仿宋" w:hAnsi="仿宋" w:cs="仿宋" w:hint="eastAsia"/>
            <w:lang w:eastAsia="zh-CN"/>
          </w:rPr>
          <w:t>(一)、环境保护措施</w:t>
        </w:r>
        <w:r>
          <w:tab/>
        </w:r>
        <w:r>
          <w:fldChar w:fldCharType="begin"/>
        </w:r>
        <w:r>
          <w:instrText xml:space="preserve"> PAGEREF _Toc32649 \h </w:instrText>
        </w:r>
        <w:r>
          <w:fldChar w:fldCharType="separate"/>
        </w:r>
        <w:r>
          <w:t>34</w:t>
        </w:r>
        <w:r>
          <w:fldChar w:fldCharType="end"/>
        </w:r>
      </w:hyperlink>
    </w:p>
    <w:p>
      <w:pPr>
        <w:pStyle w:val="TOC2"/>
        <w:tabs>
          <w:tab w:val="right" w:leader="dot" w:pos="8306"/>
        </w:tabs>
      </w:pPr>
      <w:hyperlink w:anchor="_Toc7134" w:history="1">
        <w:r>
          <w:rPr>
            <w:rFonts w:ascii="仿宋" w:eastAsia="仿宋" w:hAnsi="仿宋" w:cs="仿宋" w:hint="eastAsia"/>
            <w:lang w:eastAsia="zh-CN"/>
          </w:rPr>
          <w:t>(二)、绿色发展与可持续发展策略</w:t>
        </w:r>
        <w:r>
          <w:tab/>
        </w:r>
        <w:r>
          <w:fldChar w:fldCharType="begin"/>
        </w:r>
        <w:r>
          <w:instrText xml:space="preserve"> PAGEREF _Toc7134 \h </w:instrText>
        </w:r>
        <w:r>
          <w:fldChar w:fldCharType="separate"/>
        </w:r>
        <w:r>
          <w:t>36</w:t>
        </w:r>
        <w:r>
          <w:fldChar w:fldCharType="end"/>
        </w:r>
      </w:hyperlink>
    </w:p>
    <w:p>
      <w:pPr>
        <w:pStyle w:val="TOC1"/>
        <w:tabs>
          <w:tab w:val="right" w:leader="dot" w:pos="8306"/>
        </w:tabs>
      </w:pPr>
      <w:hyperlink w:anchor="_Toc2754" w:history="1">
        <w:r>
          <w:rPr>
            <w:rFonts w:ascii="仿宋" w:eastAsia="仿宋" w:hAnsi="仿宋" w:cs="仿宋" w:hint="eastAsia"/>
            <w:lang w:eastAsia="zh-CN"/>
          </w:rPr>
          <w:t>八、项目质量与标准</w:t>
        </w:r>
        <w:r>
          <w:tab/>
        </w:r>
        <w:r>
          <w:fldChar w:fldCharType="begin"/>
        </w:r>
        <w:r>
          <w:instrText xml:space="preserve"> PAGEREF _Toc2754 \h </w:instrText>
        </w:r>
        <w:r>
          <w:fldChar w:fldCharType="separate"/>
        </w:r>
        <w:r>
          <w:t>38</w:t>
        </w:r>
        <w:r>
          <w:fldChar w:fldCharType="end"/>
        </w:r>
      </w:hyperlink>
    </w:p>
    <w:p>
      <w:pPr>
        <w:pStyle w:val="TOC2"/>
        <w:tabs>
          <w:tab w:val="right" w:leader="dot" w:pos="8306"/>
        </w:tabs>
      </w:pPr>
      <w:hyperlink w:anchor="_Toc8607" w:history="1">
        <w:r>
          <w:rPr>
            <w:rFonts w:ascii="仿宋" w:eastAsia="仿宋" w:hAnsi="仿宋" w:cs="仿宋" w:hint="eastAsia"/>
            <w:lang w:eastAsia="zh-CN"/>
          </w:rPr>
          <w:t>(一)、质量保障体系</w:t>
        </w:r>
        <w:r>
          <w:tab/>
        </w:r>
        <w:r>
          <w:fldChar w:fldCharType="begin"/>
        </w:r>
        <w:r>
          <w:instrText xml:space="preserve"> PAGEREF _Toc8607 \h </w:instrText>
        </w:r>
        <w:r>
          <w:fldChar w:fldCharType="separate"/>
        </w:r>
        <w:r>
          <w:t>38</w:t>
        </w:r>
        <w:r>
          <w:fldChar w:fldCharType="end"/>
        </w:r>
      </w:hyperlink>
    </w:p>
    <w:p>
      <w:pPr>
        <w:pStyle w:val="TOC2"/>
        <w:tabs>
          <w:tab w:val="right" w:leader="dot" w:pos="8306"/>
        </w:tabs>
      </w:pPr>
      <w:hyperlink w:anchor="_Toc25818" w:history="1">
        <w:r>
          <w:rPr>
            <w:rFonts w:ascii="仿宋" w:eastAsia="仿宋" w:hAnsi="仿宋" w:cs="仿宋" w:hint="eastAsia"/>
            <w:lang w:eastAsia="zh-CN"/>
          </w:rPr>
          <w:t>(二)、标准化作业流程</w:t>
        </w:r>
        <w:r>
          <w:tab/>
        </w:r>
        <w:r>
          <w:fldChar w:fldCharType="begin"/>
        </w:r>
        <w:r>
          <w:instrText xml:space="preserve"> PAGEREF _Toc25818 \h </w:instrText>
        </w:r>
        <w:r>
          <w:fldChar w:fldCharType="separate"/>
        </w:r>
        <w:r>
          <w:t>39</w:t>
        </w:r>
        <w:r>
          <w:fldChar w:fldCharType="end"/>
        </w:r>
      </w:hyperlink>
    </w:p>
    <w:p>
      <w:pPr>
        <w:pStyle w:val="TOC2"/>
        <w:tabs>
          <w:tab w:val="right" w:leader="dot" w:pos="8306"/>
        </w:tabs>
      </w:pPr>
      <w:hyperlink w:anchor="_Toc11362" w:history="1">
        <w:r>
          <w:rPr>
            <w:rFonts w:ascii="仿宋" w:eastAsia="仿宋" w:hAnsi="仿宋" w:cs="仿宋" w:hint="eastAsia"/>
            <w:lang w:eastAsia="zh-CN"/>
          </w:rPr>
          <w:t>(三)、质量监控与评估</w:t>
        </w:r>
        <w:r>
          <w:tab/>
        </w:r>
        <w:r>
          <w:fldChar w:fldCharType="begin"/>
        </w:r>
        <w:r>
          <w:instrText xml:space="preserve"> PAGEREF _Toc11362 \h </w:instrText>
        </w:r>
        <w:r>
          <w:fldChar w:fldCharType="separate"/>
        </w:r>
        <w:r>
          <w:t>41</w:t>
        </w:r>
        <w:r>
          <w:fldChar w:fldCharType="end"/>
        </w:r>
      </w:hyperlink>
    </w:p>
    <w:p>
      <w:pPr>
        <w:pStyle w:val="TOC2"/>
        <w:tabs>
          <w:tab w:val="right" w:leader="dot" w:pos="8306"/>
        </w:tabs>
      </w:pPr>
      <w:hyperlink w:anchor="_Toc26641" w:history="1">
        <w:r>
          <w:rPr>
            <w:rFonts w:ascii="仿宋" w:eastAsia="仿宋" w:hAnsi="仿宋" w:cs="仿宋" w:hint="eastAsia"/>
            <w:lang w:eastAsia="zh-CN"/>
          </w:rPr>
          <w:t>(四)、质量改进计划</w:t>
        </w:r>
        <w:r>
          <w:tab/>
        </w:r>
        <w:r>
          <w:fldChar w:fldCharType="begin"/>
        </w:r>
        <w:r>
          <w:instrText xml:space="preserve"> PAGEREF _Toc26641 \h </w:instrText>
        </w:r>
        <w:r>
          <w:fldChar w:fldCharType="separate"/>
        </w:r>
        <w:r>
          <w:t>42</w:t>
        </w:r>
        <w:r>
          <w:fldChar w:fldCharType="end"/>
        </w:r>
      </w:hyperlink>
    </w:p>
    <w:p>
      <w:pPr>
        <w:pStyle w:val="TOC1"/>
        <w:tabs>
          <w:tab w:val="right" w:leader="dot" w:pos="8306"/>
        </w:tabs>
      </w:pPr>
      <w:hyperlink w:anchor="_Toc27745" w:history="1">
        <w:r>
          <w:rPr>
            <w:rFonts w:ascii="仿宋" w:eastAsia="仿宋" w:hAnsi="仿宋" w:cs="仿宋" w:hint="eastAsia"/>
            <w:lang w:eastAsia="zh-CN"/>
          </w:rPr>
          <w:t>九、客户关系管理与市场拓展</w:t>
        </w:r>
        <w:r>
          <w:tab/>
        </w:r>
        <w:r>
          <w:fldChar w:fldCharType="begin"/>
        </w:r>
        <w:r>
          <w:instrText xml:space="preserve"> PAGEREF _Toc27745 \h </w:instrText>
        </w:r>
        <w:r>
          <w:fldChar w:fldCharType="separate"/>
        </w:r>
        <w:r>
          <w:t>43</w:t>
        </w:r>
        <w:r>
          <w:fldChar w:fldCharType="end"/>
        </w:r>
      </w:hyperlink>
    </w:p>
    <w:p>
      <w:pPr>
        <w:pStyle w:val="TOC2"/>
        <w:tabs>
          <w:tab w:val="right" w:leader="dot" w:pos="8306"/>
        </w:tabs>
      </w:pPr>
      <w:hyperlink w:anchor="_Toc11974" w:history="1">
        <w:r>
          <w:rPr>
            <w:rFonts w:ascii="仿宋" w:eastAsia="仿宋" w:hAnsi="仿宋" w:cs="仿宋" w:hint="eastAsia"/>
            <w:lang w:eastAsia="zh-CN"/>
          </w:rPr>
          <w:t>(一)、客户关系管理策略</w:t>
        </w:r>
        <w:r>
          <w:tab/>
        </w:r>
        <w:r>
          <w:fldChar w:fldCharType="begin"/>
        </w:r>
        <w:r>
          <w:instrText xml:space="preserve"> PAGEREF _Toc11974 \h </w:instrText>
        </w:r>
        <w:r>
          <w:fldChar w:fldCharType="separate"/>
        </w:r>
        <w:r>
          <w:t>43</w:t>
        </w:r>
        <w:r>
          <w:fldChar w:fldCharType="end"/>
        </w:r>
      </w:hyperlink>
    </w:p>
    <w:p>
      <w:pPr>
        <w:pStyle w:val="TOC2"/>
        <w:tabs>
          <w:tab w:val="right" w:leader="dot" w:pos="8306"/>
        </w:tabs>
      </w:pPr>
      <w:hyperlink w:anchor="_Toc22857" w:history="1">
        <w:r>
          <w:rPr>
            <w:rFonts w:ascii="仿宋" w:eastAsia="仿宋" w:hAnsi="仿宋" w:cs="仿宋" w:hint="eastAsia"/>
            <w:lang w:eastAsia="zh-CN"/>
          </w:rPr>
          <w:t>(二)、市场拓展方案</w:t>
        </w:r>
        <w:r>
          <w:tab/>
        </w:r>
        <w:r>
          <w:fldChar w:fldCharType="begin"/>
        </w:r>
        <w:r>
          <w:instrText xml:space="preserve"> PAGEREF _Toc22857 \h </w:instrText>
        </w:r>
        <w:r>
          <w:fldChar w:fldCharType="separate"/>
        </w:r>
        <w:r>
          <w:t>44</w:t>
        </w:r>
        <w:r>
          <w:fldChar w:fldCharType="end"/>
        </w:r>
      </w:hyperlink>
    </w:p>
    <w:p>
      <w:pPr>
        <w:pStyle w:val="TOC1"/>
        <w:tabs>
          <w:tab w:val="right" w:leader="dot" w:pos="8306"/>
        </w:tabs>
      </w:pPr>
      <w:hyperlink w:anchor="_Toc9622" w:history="1">
        <w:r>
          <w:rPr>
            <w:rFonts w:ascii="仿宋" w:eastAsia="仿宋" w:hAnsi="仿宋" w:cs="仿宋" w:hint="eastAsia"/>
            <w:lang w:eastAsia="zh-CN"/>
          </w:rPr>
          <w:t>十、项目实施与管理方案</w:t>
        </w:r>
        <w:r>
          <w:tab/>
        </w:r>
        <w:r>
          <w:fldChar w:fldCharType="begin"/>
        </w:r>
        <w:r>
          <w:instrText xml:space="preserve"> PAGEREF _Toc9622 \h </w:instrText>
        </w:r>
        <w:r>
          <w:fldChar w:fldCharType="separate"/>
        </w:r>
        <w:r>
          <w:t>45</w:t>
        </w:r>
        <w:r>
          <w:fldChar w:fldCharType="end"/>
        </w:r>
      </w:hyperlink>
    </w:p>
    <w:p>
      <w:pPr>
        <w:pStyle w:val="TOC2"/>
        <w:tabs>
          <w:tab w:val="right" w:leader="dot" w:pos="8306"/>
        </w:tabs>
      </w:pPr>
      <w:hyperlink w:anchor="_Toc14944" w:history="1">
        <w:r>
          <w:rPr>
            <w:rFonts w:ascii="仿宋" w:eastAsia="仿宋" w:hAnsi="仿宋" w:cs="仿宋" w:hint="eastAsia"/>
            <w:lang w:eastAsia="zh-CN"/>
          </w:rPr>
          <w:t>(一)、项目实施计划</w:t>
        </w:r>
        <w:r>
          <w:tab/>
        </w:r>
        <w:r>
          <w:fldChar w:fldCharType="begin"/>
        </w:r>
        <w:r>
          <w:instrText xml:space="preserve"> PAGEREF _Toc14944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80" w:history="1">
        <w:r>
          <w:rPr>
            <w:rFonts w:ascii="仿宋" w:eastAsia="仿宋" w:hAnsi="仿宋" w:cs="仿宋" w:hint="eastAsia"/>
            <w:lang w:eastAsia="zh-CN"/>
          </w:rPr>
          <w:t>(二)、项目组织机构与职责</w:t>
        </w:r>
        <w:r>
          <w:tab/>
        </w:r>
        <w:r>
          <w:fldChar w:fldCharType="begin"/>
        </w:r>
        <w:r>
          <w:instrText xml:space="preserve"> PAGEREF _Toc14180 \h </w:instrText>
        </w:r>
        <w:r>
          <w:fldChar w:fldCharType="separate"/>
        </w:r>
        <w:r>
          <w:t>47</w:t>
        </w:r>
        <w:r>
          <w:fldChar w:fldCharType="end"/>
        </w:r>
      </w:hyperlink>
    </w:p>
    <w:p>
      <w:pPr>
        <w:pStyle w:val="TOC2"/>
        <w:tabs>
          <w:tab w:val="right" w:leader="dot" w:pos="8306"/>
        </w:tabs>
      </w:pPr>
      <w:hyperlink w:anchor="_Toc21728" w:history="1">
        <w:r>
          <w:rPr>
            <w:rFonts w:ascii="仿宋" w:eastAsia="仿宋" w:hAnsi="仿宋" w:cs="仿宋" w:hint="eastAsia"/>
            <w:lang w:eastAsia="zh-CN"/>
          </w:rPr>
          <w:t>(三)、项目管理与监控体系</w:t>
        </w:r>
        <w:r>
          <w:tab/>
        </w:r>
        <w:r>
          <w:fldChar w:fldCharType="begin"/>
        </w:r>
        <w:r>
          <w:instrText xml:space="preserve"> PAGEREF _Toc21728 \h </w:instrText>
        </w:r>
        <w:r>
          <w:fldChar w:fldCharType="separate"/>
        </w:r>
        <w:r>
          <w:t>49</w:t>
        </w:r>
        <w:r>
          <w:fldChar w:fldCharType="end"/>
        </w:r>
      </w:hyperlink>
    </w:p>
    <w:p>
      <w:pPr>
        <w:pStyle w:val="TOC1"/>
        <w:tabs>
          <w:tab w:val="right" w:leader="dot" w:pos="8306"/>
        </w:tabs>
      </w:pPr>
      <w:hyperlink w:anchor="_Toc10942" w:history="1">
        <w:r>
          <w:rPr>
            <w:rFonts w:ascii="仿宋" w:eastAsia="仿宋" w:hAnsi="仿宋" w:cs="仿宋" w:hint="eastAsia"/>
            <w:lang w:eastAsia="zh-CN"/>
          </w:rPr>
          <w:t>十一、技术创新与产业升级</w:t>
        </w:r>
        <w:r>
          <w:tab/>
        </w:r>
        <w:r>
          <w:fldChar w:fldCharType="begin"/>
        </w:r>
        <w:r>
          <w:instrText xml:space="preserve"> PAGEREF _Toc10942 \h </w:instrText>
        </w:r>
        <w:r>
          <w:fldChar w:fldCharType="separate"/>
        </w:r>
        <w:r>
          <w:t>51</w:t>
        </w:r>
        <w:r>
          <w:fldChar w:fldCharType="end"/>
        </w:r>
      </w:hyperlink>
    </w:p>
    <w:p>
      <w:pPr>
        <w:pStyle w:val="TOC2"/>
        <w:tabs>
          <w:tab w:val="right" w:leader="dot" w:pos="8306"/>
        </w:tabs>
      </w:pPr>
      <w:hyperlink w:anchor="_Toc6753" w:history="1">
        <w:r>
          <w:rPr>
            <w:rFonts w:ascii="仿宋" w:eastAsia="仿宋" w:hAnsi="仿宋" w:cs="仿宋" w:hint="eastAsia"/>
            <w:lang w:eastAsia="zh-CN"/>
          </w:rPr>
          <w:t>(一)、技术创新方向与目标</w:t>
        </w:r>
        <w:r>
          <w:tab/>
        </w:r>
        <w:r>
          <w:fldChar w:fldCharType="begin"/>
        </w:r>
        <w:r>
          <w:instrText xml:space="preserve"> PAGEREF _Toc6753 \h </w:instrText>
        </w:r>
        <w:r>
          <w:fldChar w:fldCharType="separate"/>
        </w:r>
        <w:r>
          <w:t>51</w:t>
        </w:r>
        <w:r>
          <w:fldChar w:fldCharType="end"/>
        </w:r>
      </w:hyperlink>
    </w:p>
    <w:p>
      <w:pPr>
        <w:pStyle w:val="TOC2"/>
        <w:tabs>
          <w:tab w:val="right" w:leader="dot" w:pos="8306"/>
        </w:tabs>
      </w:pPr>
      <w:hyperlink w:anchor="_Toc17202" w:history="1">
        <w:r>
          <w:rPr>
            <w:rFonts w:ascii="仿宋" w:eastAsia="仿宋" w:hAnsi="仿宋" w:cs="仿宋" w:hint="eastAsia"/>
            <w:lang w:eastAsia="zh-CN"/>
          </w:rPr>
          <w:t>(二)、产业升级路径与措施</w:t>
        </w:r>
        <w:r>
          <w:tab/>
        </w:r>
        <w:r>
          <w:fldChar w:fldCharType="begin"/>
        </w:r>
        <w:r>
          <w:instrText xml:space="preserve"> PAGEREF _Toc17202 \h </w:instrText>
        </w:r>
        <w:r>
          <w:fldChar w:fldCharType="separate"/>
        </w:r>
        <w:r>
          <w:t>52</w:t>
        </w:r>
        <w:r>
          <w:fldChar w:fldCharType="end"/>
        </w:r>
      </w:hyperlink>
    </w:p>
    <w:p>
      <w:pPr>
        <w:pStyle w:val="TOC1"/>
        <w:tabs>
          <w:tab w:val="right" w:leader="dot" w:pos="8306"/>
        </w:tabs>
      </w:pPr>
      <w:hyperlink w:anchor="_Toc16188" w:history="1">
        <w:r>
          <w:rPr>
            <w:rFonts w:ascii="仿宋" w:eastAsia="仿宋" w:hAnsi="仿宋" w:cs="仿宋" w:hint="eastAsia"/>
            <w:lang w:eastAsia="zh-CN"/>
          </w:rPr>
          <w:t>十二、项目进度计划</w:t>
        </w:r>
        <w:r>
          <w:tab/>
        </w:r>
        <w:r>
          <w:fldChar w:fldCharType="begin"/>
        </w:r>
        <w:r>
          <w:instrText xml:space="preserve"> PAGEREF _Toc16188 \h </w:instrText>
        </w:r>
        <w:r>
          <w:fldChar w:fldCharType="separate"/>
        </w:r>
        <w:r>
          <w:t>53</w:t>
        </w:r>
        <w:r>
          <w:fldChar w:fldCharType="end"/>
        </w:r>
      </w:hyperlink>
    </w:p>
    <w:p>
      <w:pPr>
        <w:pStyle w:val="TOC2"/>
        <w:tabs>
          <w:tab w:val="right" w:leader="dot" w:pos="8306"/>
        </w:tabs>
      </w:pPr>
      <w:hyperlink w:anchor="_Toc3736" w:history="1">
        <w:r>
          <w:rPr>
            <w:rFonts w:ascii="仿宋" w:eastAsia="仿宋" w:hAnsi="仿宋" w:cs="仿宋" w:hint="eastAsia"/>
            <w:lang w:eastAsia="zh-CN"/>
          </w:rPr>
          <w:t>(一)、建设周期</w:t>
        </w:r>
        <w:r>
          <w:tab/>
        </w:r>
        <w:r>
          <w:fldChar w:fldCharType="begin"/>
        </w:r>
        <w:r>
          <w:instrText xml:space="preserve"> PAGEREF _Toc3736 \h </w:instrText>
        </w:r>
        <w:r>
          <w:fldChar w:fldCharType="separate"/>
        </w:r>
        <w:r>
          <w:t>53</w:t>
        </w:r>
        <w:r>
          <w:fldChar w:fldCharType="end"/>
        </w:r>
      </w:hyperlink>
    </w:p>
    <w:p>
      <w:pPr>
        <w:pStyle w:val="TOC2"/>
        <w:tabs>
          <w:tab w:val="right" w:leader="dot" w:pos="8306"/>
        </w:tabs>
      </w:pPr>
      <w:hyperlink w:anchor="_Toc8520" w:history="1">
        <w:r>
          <w:rPr>
            <w:rFonts w:ascii="仿宋" w:eastAsia="仿宋" w:hAnsi="仿宋" w:cs="仿宋" w:hint="eastAsia"/>
            <w:lang w:eastAsia="zh-CN"/>
          </w:rPr>
          <w:t>(二)、建设进度</w:t>
        </w:r>
        <w:r>
          <w:tab/>
        </w:r>
        <w:r>
          <w:fldChar w:fldCharType="begin"/>
        </w:r>
        <w:r>
          <w:instrText xml:space="preserve"> PAGEREF _Toc8520 \h </w:instrText>
        </w:r>
        <w:r>
          <w:fldChar w:fldCharType="separate"/>
        </w:r>
        <w:r>
          <w:t>54</w:t>
        </w:r>
        <w:r>
          <w:fldChar w:fldCharType="end"/>
        </w:r>
      </w:hyperlink>
    </w:p>
    <w:p>
      <w:pPr>
        <w:pStyle w:val="TOC2"/>
        <w:tabs>
          <w:tab w:val="right" w:leader="dot" w:pos="8306"/>
        </w:tabs>
      </w:pPr>
      <w:hyperlink w:anchor="_Toc17754" w:history="1">
        <w:r>
          <w:rPr>
            <w:rFonts w:ascii="仿宋" w:eastAsia="仿宋" w:hAnsi="仿宋" w:cs="仿宋" w:hint="eastAsia"/>
            <w:lang w:eastAsia="zh-CN"/>
          </w:rPr>
          <w:t>(三)、进度安排注意事项</w:t>
        </w:r>
        <w:r>
          <w:tab/>
        </w:r>
        <w:r>
          <w:fldChar w:fldCharType="begin"/>
        </w:r>
        <w:r>
          <w:instrText xml:space="preserve"> PAGEREF _Toc17754 \h </w:instrText>
        </w:r>
        <w:r>
          <w:fldChar w:fldCharType="separate"/>
        </w:r>
        <w:r>
          <w:t>55</w:t>
        </w:r>
        <w:r>
          <w:fldChar w:fldCharType="end"/>
        </w:r>
      </w:hyperlink>
    </w:p>
    <w:p>
      <w:pPr>
        <w:pStyle w:val="TOC2"/>
        <w:tabs>
          <w:tab w:val="right" w:leader="dot" w:pos="8306"/>
        </w:tabs>
      </w:pPr>
      <w:hyperlink w:anchor="_Toc26992" w:history="1">
        <w:r>
          <w:rPr>
            <w:rFonts w:ascii="仿宋" w:eastAsia="仿宋" w:hAnsi="仿宋" w:cs="仿宋" w:hint="eastAsia"/>
            <w:lang w:eastAsia="zh-CN"/>
          </w:rPr>
          <w:t>(四)、人力资源配置</w:t>
        </w:r>
        <w:r>
          <w:tab/>
        </w:r>
        <w:r>
          <w:fldChar w:fldCharType="begin"/>
        </w:r>
        <w:r>
          <w:instrText xml:space="preserve"> PAGEREF _Toc26992 \h </w:instrText>
        </w:r>
        <w:r>
          <w:fldChar w:fldCharType="separate"/>
        </w:r>
        <w:r>
          <w:t>56</w:t>
        </w:r>
        <w:r>
          <w:fldChar w:fldCharType="end"/>
        </w:r>
      </w:hyperlink>
    </w:p>
    <w:p>
      <w:pPr>
        <w:pStyle w:val="TOC2"/>
        <w:tabs>
          <w:tab w:val="right" w:leader="dot" w:pos="8306"/>
        </w:tabs>
      </w:pPr>
      <w:hyperlink w:anchor="_Toc7738" w:history="1">
        <w:r>
          <w:rPr>
            <w:rFonts w:ascii="仿宋" w:eastAsia="仿宋" w:hAnsi="仿宋" w:cs="仿宋" w:hint="eastAsia"/>
            <w:lang w:eastAsia="zh-CN"/>
          </w:rPr>
          <w:t>(五)、员工培训</w:t>
        </w:r>
        <w:r>
          <w:tab/>
        </w:r>
        <w:r>
          <w:fldChar w:fldCharType="begin"/>
        </w:r>
        <w:r>
          <w:instrText xml:space="preserve"> PAGEREF _Toc7738 \h </w:instrText>
        </w:r>
        <w:r>
          <w:fldChar w:fldCharType="separate"/>
        </w:r>
        <w:r>
          <w:t>58</w:t>
        </w:r>
        <w:r>
          <w:fldChar w:fldCharType="end"/>
        </w:r>
      </w:hyperlink>
    </w:p>
    <w:p>
      <w:pPr>
        <w:pStyle w:val="TOC2"/>
        <w:tabs>
          <w:tab w:val="right" w:leader="dot" w:pos="8306"/>
        </w:tabs>
      </w:pPr>
      <w:hyperlink w:anchor="_Toc26343" w:history="1">
        <w:r>
          <w:rPr>
            <w:rFonts w:ascii="仿宋" w:eastAsia="仿宋" w:hAnsi="仿宋" w:cs="仿宋" w:hint="eastAsia"/>
            <w:lang w:eastAsia="zh-CN"/>
          </w:rPr>
          <w:t>(六)、项目实施保障</w:t>
        </w:r>
        <w:r>
          <w:tab/>
        </w:r>
        <w:r>
          <w:fldChar w:fldCharType="begin"/>
        </w:r>
        <w:r>
          <w:instrText xml:space="preserve"> PAGEREF _Toc26343 \h </w:instrText>
        </w:r>
        <w:r>
          <w:fldChar w:fldCharType="separate"/>
        </w:r>
        <w:r>
          <w:t>59</w:t>
        </w:r>
        <w:r>
          <w:fldChar w:fldCharType="end"/>
        </w:r>
      </w:hyperlink>
    </w:p>
    <w:p>
      <w:pPr>
        <w:pStyle w:val="TOC2"/>
        <w:tabs>
          <w:tab w:val="right" w:leader="dot" w:pos="8306"/>
        </w:tabs>
      </w:pPr>
      <w:hyperlink w:anchor="_Toc14644" w:history="1">
        <w:r>
          <w:rPr>
            <w:rFonts w:ascii="仿宋" w:eastAsia="仿宋" w:hAnsi="仿宋" w:cs="仿宋" w:hint="eastAsia"/>
            <w:lang w:eastAsia="zh-CN"/>
          </w:rPr>
          <w:t>(七)、安全规范管理</w:t>
        </w:r>
        <w:r>
          <w:tab/>
        </w:r>
        <w:r>
          <w:fldChar w:fldCharType="begin"/>
        </w:r>
        <w:r>
          <w:instrText xml:space="preserve"> PAGEREF _Toc14644 \h </w:instrText>
        </w:r>
        <w:r>
          <w:fldChar w:fldCharType="separate"/>
        </w:r>
        <w:r>
          <w:t>60</w:t>
        </w:r>
        <w:r>
          <w:fldChar w:fldCharType="end"/>
        </w:r>
      </w:hyperlink>
    </w:p>
    <w:p>
      <w:pPr>
        <w:pStyle w:val="TOC1"/>
        <w:tabs>
          <w:tab w:val="right" w:leader="dot" w:pos="8306"/>
        </w:tabs>
      </w:pPr>
      <w:hyperlink w:anchor="_Toc22788" w:history="1">
        <w:r>
          <w:rPr>
            <w:rFonts w:ascii="仿宋" w:eastAsia="仿宋" w:hAnsi="仿宋" w:cs="仿宋" w:hint="eastAsia"/>
            <w:lang w:eastAsia="zh-CN"/>
          </w:rPr>
          <w:t>十三、企业合规与伦理</w:t>
        </w:r>
        <w:r>
          <w:tab/>
        </w:r>
        <w:r>
          <w:fldChar w:fldCharType="begin"/>
        </w:r>
        <w:r>
          <w:instrText xml:space="preserve"> PAGEREF _Toc22788 \h </w:instrText>
        </w:r>
        <w:r>
          <w:fldChar w:fldCharType="separate"/>
        </w:r>
        <w:r>
          <w:t>61</w:t>
        </w:r>
        <w:r>
          <w:fldChar w:fldCharType="end"/>
        </w:r>
      </w:hyperlink>
    </w:p>
    <w:p>
      <w:pPr>
        <w:pStyle w:val="TOC2"/>
        <w:tabs>
          <w:tab w:val="right" w:leader="dot" w:pos="8306"/>
        </w:tabs>
      </w:pPr>
      <w:hyperlink w:anchor="_Toc8801" w:history="1">
        <w:r>
          <w:rPr>
            <w:rFonts w:ascii="仿宋" w:eastAsia="仿宋" w:hAnsi="仿宋" w:cs="仿宋" w:hint="eastAsia"/>
            <w:lang w:eastAsia="zh-CN"/>
          </w:rPr>
          <w:t>(一)、合规政策与程序</w:t>
        </w:r>
        <w:r>
          <w:tab/>
        </w:r>
        <w:r>
          <w:fldChar w:fldCharType="begin"/>
        </w:r>
        <w:r>
          <w:instrText xml:space="preserve"> PAGEREF _Toc8801 \h </w:instrText>
        </w:r>
        <w:r>
          <w:fldChar w:fldCharType="separate"/>
        </w:r>
        <w:r>
          <w:t>61</w:t>
        </w:r>
        <w:r>
          <w:fldChar w:fldCharType="end"/>
        </w:r>
      </w:hyperlink>
    </w:p>
    <w:p>
      <w:pPr>
        <w:pStyle w:val="TOC2"/>
        <w:tabs>
          <w:tab w:val="right" w:leader="dot" w:pos="8306"/>
        </w:tabs>
      </w:pPr>
      <w:hyperlink w:anchor="_Toc17684" w:history="1">
        <w:r>
          <w:rPr>
            <w:rFonts w:ascii="仿宋" w:eastAsia="仿宋" w:hAnsi="仿宋" w:cs="仿宋" w:hint="eastAsia"/>
            <w:lang w:eastAsia="zh-CN"/>
          </w:rPr>
          <w:t>(二)、伦理规范与培训</w:t>
        </w:r>
        <w:r>
          <w:tab/>
        </w:r>
        <w:r>
          <w:fldChar w:fldCharType="begin"/>
        </w:r>
        <w:r>
          <w:instrText xml:space="preserve"> PAGEREF _Toc17684 \h </w:instrText>
        </w:r>
        <w:r>
          <w:fldChar w:fldCharType="separate"/>
        </w:r>
        <w:r>
          <w:t>62</w:t>
        </w:r>
        <w:r>
          <w:fldChar w:fldCharType="end"/>
        </w:r>
      </w:hyperlink>
    </w:p>
    <w:p>
      <w:pPr>
        <w:pStyle w:val="TOC2"/>
        <w:tabs>
          <w:tab w:val="right" w:leader="dot" w:pos="8306"/>
        </w:tabs>
      </w:pPr>
      <w:hyperlink w:anchor="_Toc13579" w:history="1">
        <w:r>
          <w:rPr>
            <w:rFonts w:ascii="仿宋" w:eastAsia="仿宋" w:hAnsi="仿宋" w:cs="仿宋" w:hint="eastAsia"/>
            <w:lang w:eastAsia="zh-CN"/>
          </w:rPr>
          <w:t>(三)、合规风险评估</w:t>
        </w:r>
        <w:r>
          <w:tab/>
        </w:r>
        <w:r>
          <w:fldChar w:fldCharType="begin"/>
        </w:r>
        <w:r>
          <w:instrText xml:space="preserve"> PAGEREF _Toc13579 \h </w:instrText>
        </w:r>
        <w:r>
          <w:fldChar w:fldCharType="separate"/>
        </w:r>
        <w:r>
          <w:t>63</w:t>
        </w:r>
        <w:r>
          <w:fldChar w:fldCharType="end"/>
        </w:r>
      </w:hyperlink>
    </w:p>
    <w:p>
      <w:pPr>
        <w:pStyle w:val="TOC2"/>
        <w:tabs>
          <w:tab w:val="right" w:leader="dot" w:pos="8306"/>
        </w:tabs>
      </w:pPr>
      <w:hyperlink w:anchor="_Toc8098" w:history="1">
        <w:r>
          <w:rPr>
            <w:rFonts w:ascii="仿宋" w:eastAsia="仿宋" w:hAnsi="仿宋" w:cs="仿宋" w:hint="eastAsia"/>
            <w:lang w:eastAsia="zh-CN"/>
          </w:rPr>
          <w:t>(四)、合规监督与执行</w:t>
        </w:r>
        <w:r>
          <w:tab/>
        </w:r>
        <w:r>
          <w:fldChar w:fldCharType="begin"/>
        </w:r>
        <w:r>
          <w:instrText xml:space="preserve"> PAGEREF _Toc8098 \h </w:instrText>
        </w:r>
        <w:r>
          <w:fldChar w:fldCharType="separate"/>
        </w:r>
        <w:r>
          <w:t>64</w:t>
        </w:r>
        <w:r>
          <w:fldChar w:fldCharType="end"/>
        </w:r>
      </w:hyperlink>
    </w:p>
    <w:p>
      <w:pPr>
        <w:pStyle w:val="TOC1"/>
        <w:tabs>
          <w:tab w:val="right" w:leader="dot" w:pos="8306"/>
        </w:tabs>
      </w:pPr>
      <w:hyperlink w:anchor="_Toc10327" w:history="1">
        <w:r>
          <w:rPr>
            <w:rFonts w:ascii="仿宋" w:eastAsia="仿宋" w:hAnsi="仿宋" w:cs="仿宋" w:hint="eastAsia"/>
            <w:lang w:eastAsia="zh-CN"/>
          </w:rPr>
          <w:t>十四、设施与设备管理</w:t>
        </w:r>
        <w:r>
          <w:tab/>
        </w:r>
        <w:r>
          <w:fldChar w:fldCharType="begin"/>
        </w:r>
        <w:r>
          <w:instrText xml:space="preserve"> PAGEREF _Toc10327 \h </w:instrText>
        </w:r>
        <w:r>
          <w:fldChar w:fldCharType="separate"/>
        </w:r>
        <w:r>
          <w:t>65</w:t>
        </w:r>
        <w:r>
          <w:fldChar w:fldCharType="end"/>
        </w:r>
      </w:hyperlink>
    </w:p>
    <w:p>
      <w:pPr>
        <w:pStyle w:val="TOC2"/>
        <w:tabs>
          <w:tab w:val="right" w:leader="dot" w:pos="8306"/>
        </w:tabs>
      </w:pPr>
      <w:hyperlink w:anchor="_Toc3326" w:history="1">
        <w:r>
          <w:rPr>
            <w:rFonts w:ascii="仿宋" w:eastAsia="仿宋" w:hAnsi="仿宋" w:cs="仿宋" w:hint="eastAsia"/>
            <w:lang w:eastAsia="zh-CN"/>
          </w:rPr>
          <w:t>(一)、设施规划与配置</w:t>
        </w:r>
        <w:r>
          <w:tab/>
        </w:r>
        <w:r>
          <w:fldChar w:fldCharType="begin"/>
        </w:r>
        <w:r>
          <w:instrText xml:space="preserve"> PAGEREF _Toc3326 \h </w:instrText>
        </w:r>
        <w:r>
          <w:fldChar w:fldCharType="separate"/>
        </w:r>
        <w:r>
          <w:t>65</w:t>
        </w:r>
        <w:r>
          <w:fldChar w:fldCharType="end"/>
        </w:r>
      </w:hyperlink>
    </w:p>
    <w:p>
      <w:pPr>
        <w:pStyle w:val="TOC2"/>
        <w:tabs>
          <w:tab w:val="right" w:leader="dot" w:pos="8306"/>
        </w:tabs>
      </w:pPr>
      <w:hyperlink w:anchor="_Toc6692" w:history="1">
        <w:r>
          <w:rPr>
            <w:rFonts w:ascii="仿宋" w:eastAsia="仿宋" w:hAnsi="仿宋" w:cs="仿宋" w:hint="eastAsia"/>
            <w:lang w:eastAsia="zh-CN"/>
          </w:rPr>
          <w:t>(二)、设备采购与维护管理</w:t>
        </w:r>
        <w:r>
          <w:tab/>
        </w:r>
        <w:r>
          <w:fldChar w:fldCharType="begin"/>
        </w:r>
        <w:r>
          <w:instrText xml:space="preserve"> PAGEREF _Toc6692 \h </w:instrText>
        </w:r>
        <w:r>
          <w:fldChar w:fldCharType="separate"/>
        </w:r>
        <w:r>
          <w:t>66</w:t>
        </w:r>
        <w:r>
          <w:fldChar w:fldCharType="end"/>
        </w:r>
      </w:hyperlink>
    </w:p>
    <w:p>
      <w:pPr>
        <w:pStyle w:val="TOC2"/>
        <w:tabs>
          <w:tab w:val="right" w:leader="dot" w:pos="8306"/>
        </w:tabs>
      </w:pPr>
      <w:hyperlink w:anchor="_Toc23313" w:history="1">
        <w:r>
          <w:rPr>
            <w:rFonts w:ascii="仿宋" w:eastAsia="仿宋" w:hAnsi="仿宋" w:cs="仿宋" w:hint="eastAsia"/>
            <w:lang w:eastAsia="zh-CN"/>
          </w:rPr>
          <w:t>(三)、设施设备升级策略</w:t>
        </w:r>
        <w:r>
          <w:tab/>
        </w:r>
        <w:r>
          <w:fldChar w:fldCharType="begin"/>
        </w:r>
        <w:r>
          <w:instrText xml:space="preserve"> PAGEREF _Toc23313 \h </w:instrText>
        </w:r>
        <w:r>
          <w:fldChar w:fldCharType="separate"/>
        </w:r>
        <w:r>
          <w:t>66</w:t>
        </w:r>
        <w:r>
          <w:fldChar w:fldCharType="end"/>
        </w:r>
      </w:hyperlink>
    </w:p>
    <w:p>
      <w:pPr>
        <w:pStyle w:val="TOC1"/>
        <w:tabs>
          <w:tab w:val="right" w:leader="dot" w:pos="8306"/>
        </w:tabs>
      </w:pPr>
      <w:hyperlink w:anchor="_Toc21018" w:history="1">
        <w:r>
          <w:rPr>
            <w:rFonts w:ascii="仿宋" w:eastAsia="仿宋" w:hAnsi="仿宋" w:cs="仿宋" w:hint="eastAsia"/>
            <w:lang w:eastAsia="zh-CN"/>
          </w:rPr>
          <w:t>十五、产业协同与集群发展</w:t>
        </w:r>
        <w:r>
          <w:tab/>
        </w:r>
        <w:r>
          <w:fldChar w:fldCharType="begin"/>
        </w:r>
        <w:r>
          <w:instrText xml:space="preserve"> PAGEREF _Toc21018 \h </w:instrText>
        </w:r>
        <w:r>
          <w:fldChar w:fldCharType="separate"/>
        </w:r>
        <w:r>
          <w:t>67</w:t>
        </w:r>
        <w:r>
          <w:fldChar w:fldCharType="end"/>
        </w:r>
      </w:hyperlink>
    </w:p>
    <w:p>
      <w:pPr>
        <w:pStyle w:val="TOC2"/>
        <w:tabs>
          <w:tab w:val="right" w:leader="dot" w:pos="8306"/>
        </w:tabs>
      </w:pPr>
      <w:hyperlink w:anchor="_Toc9921" w:history="1">
        <w:r>
          <w:rPr>
            <w:rFonts w:ascii="仿宋" w:eastAsia="仿宋" w:hAnsi="仿宋" w:cs="仿宋" w:hint="eastAsia"/>
            <w:lang w:eastAsia="zh-CN"/>
          </w:rPr>
          <w:t>(一)、产业协同机制建设</w:t>
        </w:r>
        <w:r>
          <w:tab/>
        </w:r>
        <w:r>
          <w:fldChar w:fldCharType="begin"/>
        </w:r>
        <w:r>
          <w:instrText xml:space="preserve"> PAGEREF _Toc9921 \h </w:instrText>
        </w:r>
        <w:r>
          <w:fldChar w:fldCharType="separate"/>
        </w:r>
        <w:r>
          <w:t>67</w:t>
        </w:r>
        <w:r>
          <w:fldChar w:fldCharType="end"/>
        </w:r>
      </w:hyperlink>
    </w:p>
    <w:p>
      <w:pPr>
        <w:pStyle w:val="TOC2"/>
        <w:tabs>
          <w:tab w:val="right" w:leader="dot" w:pos="8306"/>
        </w:tabs>
      </w:pPr>
      <w:hyperlink w:anchor="_Toc1532" w:history="1">
        <w:r>
          <w:rPr>
            <w:rFonts w:ascii="仿宋" w:eastAsia="仿宋" w:hAnsi="仿宋" w:cs="仿宋" w:hint="eastAsia"/>
            <w:lang w:eastAsia="zh-CN"/>
          </w:rPr>
          <w:t>(二)、产业集群培育与发展</w:t>
        </w:r>
        <w:r>
          <w:tab/>
        </w:r>
        <w:r>
          <w:fldChar w:fldCharType="begin"/>
        </w:r>
        <w:r>
          <w:instrText xml:space="preserve"> PAGEREF _Toc1532 \h </w:instrText>
        </w:r>
        <w:r>
          <w:fldChar w:fldCharType="separate"/>
        </w:r>
        <w:r>
          <w:t>68</w:t>
        </w:r>
        <w:r>
          <w:fldChar w:fldCharType="end"/>
        </w:r>
      </w:hyperlink>
    </w:p>
    <w:p>
      <w:pPr>
        <w:pStyle w:val="TOC1"/>
        <w:tabs>
          <w:tab w:val="right" w:leader="dot" w:pos="8306"/>
        </w:tabs>
      </w:pPr>
      <w:hyperlink w:anchor="_Toc29032" w:history="1">
        <w:r>
          <w:rPr>
            <w:rFonts w:ascii="仿宋" w:eastAsia="仿宋" w:hAnsi="仿宋" w:cs="仿宋" w:hint="eastAsia"/>
            <w:lang w:eastAsia="zh-CN"/>
          </w:rPr>
          <w:t>十六、成果转化与推广应用</w:t>
        </w:r>
        <w:r>
          <w:tab/>
        </w:r>
        <w:r>
          <w:fldChar w:fldCharType="begin"/>
        </w:r>
        <w:r>
          <w:instrText xml:space="preserve"> PAGEREF _Toc29032 \h </w:instrText>
        </w:r>
        <w:r>
          <w:fldChar w:fldCharType="separate"/>
        </w:r>
        <w:r>
          <w:t>69</w:t>
        </w:r>
        <w:r>
          <w:fldChar w:fldCharType="end"/>
        </w:r>
      </w:hyperlink>
    </w:p>
    <w:p>
      <w:pPr>
        <w:pStyle w:val="TOC2"/>
        <w:tabs>
          <w:tab w:val="right" w:leader="dot" w:pos="8306"/>
        </w:tabs>
      </w:pPr>
      <w:hyperlink w:anchor="_Toc29114" w:history="1">
        <w:r>
          <w:rPr>
            <w:rFonts w:ascii="仿宋" w:eastAsia="仿宋" w:hAnsi="仿宋" w:cs="仿宋" w:hint="eastAsia"/>
            <w:lang w:eastAsia="zh-CN"/>
          </w:rPr>
          <w:t>(一)、成果转化策略制定</w:t>
        </w:r>
        <w:r>
          <w:tab/>
        </w:r>
        <w:r>
          <w:fldChar w:fldCharType="begin"/>
        </w:r>
        <w:r>
          <w:instrText xml:space="preserve"> PAGEREF _Toc29114 \h </w:instrText>
        </w:r>
        <w:r>
          <w:fldChar w:fldCharType="separate"/>
        </w:r>
        <w:r>
          <w:t>69</w:t>
        </w:r>
        <w:r>
          <w:fldChar w:fldCharType="end"/>
        </w:r>
      </w:hyperlink>
    </w:p>
    <w:p>
      <w:pPr>
        <w:pStyle w:val="TOC2"/>
        <w:tabs>
          <w:tab w:val="right" w:leader="dot" w:pos="8306"/>
        </w:tabs>
      </w:pPr>
      <w:hyperlink w:anchor="_Toc20279" w:history="1">
        <w:r>
          <w:rPr>
            <w:rFonts w:ascii="仿宋" w:eastAsia="仿宋" w:hAnsi="仿宋" w:cs="仿宋" w:hint="eastAsia"/>
            <w:lang w:eastAsia="zh-CN"/>
          </w:rPr>
          <w:t>(二)、成果推广应用方案</w:t>
        </w:r>
        <w:r>
          <w:tab/>
        </w:r>
        <w:r>
          <w:fldChar w:fldCharType="begin"/>
        </w:r>
        <w:r>
          <w:instrText xml:space="preserve"> PAGEREF _Toc20279 \h </w:instrText>
        </w:r>
        <w:r>
          <w:fldChar w:fldCharType="separate"/>
        </w:r>
        <w:r>
          <w:t>71</w:t>
        </w:r>
        <w:r>
          <w:fldChar w:fldCharType="end"/>
        </w:r>
      </w:hyperlink>
    </w:p>
    <w:p>
      <w:pPr>
        <w:pStyle w:val="TOC1"/>
        <w:tabs>
          <w:tab w:val="right" w:leader="dot" w:pos="8306"/>
        </w:tabs>
      </w:pPr>
      <w:hyperlink w:anchor="_Toc26834" w:history="1">
        <w:r>
          <w:rPr>
            <w:rFonts w:ascii="仿宋" w:eastAsia="仿宋" w:hAnsi="仿宋" w:cs="仿宋" w:hint="eastAsia"/>
            <w:lang w:eastAsia="zh-CN"/>
          </w:rPr>
          <w:t>十七、质量管理与控制</w:t>
        </w:r>
        <w:r>
          <w:tab/>
        </w:r>
        <w:r>
          <w:fldChar w:fldCharType="begin"/>
        </w:r>
        <w:r>
          <w:instrText xml:space="preserve"> PAGEREF _Toc26834 \h </w:instrText>
        </w:r>
        <w:r>
          <w:fldChar w:fldCharType="separate"/>
        </w:r>
        <w:r>
          <w:t>72</w:t>
        </w:r>
        <w:r>
          <w:fldChar w:fldCharType="end"/>
        </w:r>
      </w:hyperlink>
    </w:p>
    <w:p>
      <w:pPr>
        <w:pStyle w:val="TOC2"/>
        <w:tabs>
          <w:tab w:val="right" w:leader="dot" w:pos="8306"/>
        </w:tabs>
      </w:pPr>
      <w:hyperlink w:anchor="_Toc23931" w:history="1">
        <w:r>
          <w:rPr>
            <w:rFonts w:ascii="仿宋" w:eastAsia="仿宋" w:hAnsi="仿宋" w:cs="仿宋" w:hint="eastAsia"/>
            <w:lang w:eastAsia="zh-CN"/>
          </w:rPr>
          <w:t>(一)、质量管理体系建设</w:t>
        </w:r>
        <w:r>
          <w:tab/>
        </w:r>
        <w:r>
          <w:fldChar w:fldCharType="begin"/>
        </w:r>
        <w:r>
          <w:instrText xml:space="preserve"> PAGEREF _Toc23931 \h </w:instrText>
        </w:r>
        <w:r>
          <w:fldChar w:fldCharType="separate"/>
        </w:r>
        <w:r>
          <w:t>72</w:t>
        </w:r>
        <w:r>
          <w:fldChar w:fldCharType="end"/>
        </w:r>
      </w:hyperlink>
    </w:p>
    <w:p>
      <w:pPr>
        <w:pStyle w:val="TOC2"/>
        <w:tabs>
          <w:tab w:val="right" w:leader="dot" w:pos="8306"/>
        </w:tabs>
      </w:pPr>
      <w:hyperlink w:anchor="_Toc29699" w:history="1">
        <w:r>
          <w:rPr>
            <w:rFonts w:ascii="仿宋" w:eastAsia="仿宋" w:hAnsi="仿宋" w:cs="仿宋" w:hint="eastAsia"/>
            <w:lang w:eastAsia="zh-CN"/>
          </w:rPr>
          <w:t>(二)、质量控制措施</w:t>
        </w:r>
        <w:r>
          <w:tab/>
        </w:r>
        <w:r>
          <w:fldChar w:fldCharType="begin"/>
        </w:r>
        <w:r>
          <w:instrText xml:space="preserve"> PAGEREF _Toc29699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9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58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56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912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一、氧化铁黄项目的市场准入条件分析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氧化铁黄项目而言，市场准入条件首先取决于政策法规环境。政府对于[行业名称]领域的法规，如环保标准、税收政策、和技术使用规范，直接影响氧化铁黄项目的运营和成本结构。例如，若政府针对使用可再生能源的企业提供税收优惠，这将对氧化铁黄项目的财务规划产生重要影响。同时，考虑经济环境和消费者偏好的变化对氧化铁黄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二、氧化铁黄项目的行业规范与合规性要求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氧化铁黄项目来说，遵守行业规范和合规性要求是确保项目顺利进行的基础。这包括遵循质量控制标准、安全规定、数据保护法规等。例如，若氧化铁黄项目涉及数据处理，须严格遵守相关的数据保护法规。此外，行业内部的自律规范，如产品标准和服务流程，也对于提升氧化铁黄项目在行业内的认可度和竞争力至关重要。项目管理团队必须不断更新策略，以应对行业规范和法规的变化，确保氧化铁黄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三、氧化铁黄项目的竞争格局和战略定位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氧化铁黄项目的发展规划中，理解行业的竞争格局对于制定有效的市场策略极为关键。这包括分析主要竞争对手的市场地位、优势及其业务模式。氧化铁黄项目面临的竞争对手可能包括大型成熟企业和创新型初创公司，各自采取不同的市场策略。因此，氧化铁黄项目需精确地定位自己的市场策略，如专注于产品创新、客户服务或成本效率，以在竞争中占据优势。通过深入的市场和竞争分析，氧化铁黄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428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698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氧化铁黄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936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36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4108"/>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2558"/>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4778"/>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https://d.book118.com/825322334240011102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氧化铁黄项目可行性建设方案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B22010"/>
    <w:rsid w:val="20B22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5322334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2024-01-25T18:23:00Z</dcterms:created>
  <dcterms:modified xsi:type="dcterms:W3CDTF">2024-01-25T18:24:24Z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089BF4E4C8EA42C49994BFFBEAA80B3E_11</vt:lpwstr>
  </property>
  <property fmtid="{D5CDD505-2E9C-101B-9397-08002B2CF9AE}" pid="3" name="KSOProductBuildVer">
    <vt:lpwstr>2052-12.1.0.16250</vt:lpwstr>
  </property>
</Properties>
</file>