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VXI机箱和Ｏ槽控制器项目构思建设方案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32" w:history="1">
        <w:r>
          <w:rPr>
            <w:rFonts w:ascii="仿宋" w:eastAsia="仿宋" w:hAnsi="仿宋" w:cs="仿宋" w:hint="eastAsia"/>
            <w:lang w:eastAsia="zh-CN"/>
          </w:rPr>
          <w:t>概论</w:t>
        </w:r>
        <w:r>
          <w:tab/>
        </w:r>
        <w:r>
          <w:fldChar w:fldCharType="begin"/>
        </w:r>
        <w:r>
          <w:instrText xml:space="preserve"> PAGEREF _Toc26032 \h </w:instrText>
        </w:r>
        <w:r>
          <w:fldChar w:fldCharType="separate"/>
        </w:r>
        <w:r>
          <w:t>3</w:t>
        </w:r>
        <w:r>
          <w:fldChar w:fldCharType="end"/>
        </w:r>
      </w:hyperlink>
    </w:p>
    <w:p>
      <w:pPr>
        <w:pStyle w:val="TOC1"/>
        <w:tabs>
          <w:tab w:val="right" w:leader="dot" w:pos="8306"/>
        </w:tabs>
      </w:pPr>
      <w:hyperlink w:anchor="_Toc27522" w:history="1">
        <w:r>
          <w:rPr>
            <w:rFonts w:ascii="仿宋" w:eastAsia="仿宋" w:hAnsi="仿宋" w:cs="仿宋" w:hint="eastAsia"/>
            <w:lang w:eastAsia="zh-CN"/>
          </w:rPr>
          <w:t>一、社会影响分析</w:t>
        </w:r>
        <w:r>
          <w:tab/>
        </w:r>
        <w:r>
          <w:fldChar w:fldCharType="begin"/>
        </w:r>
        <w:r>
          <w:instrText xml:space="preserve"> PAGEREF _Toc27522 \h </w:instrText>
        </w:r>
        <w:r>
          <w:fldChar w:fldCharType="separate"/>
        </w:r>
        <w:r>
          <w:t>3</w:t>
        </w:r>
        <w:r>
          <w:fldChar w:fldCharType="end"/>
        </w:r>
      </w:hyperlink>
    </w:p>
    <w:p>
      <w:pPr>
        <w:pStyle w:val="TOC2"/>
        <w:tabs>
          <w:tab w:val="right" w:leader="dot" w:pos="8306"/>
        </w:tabs>
      </w:pPr>
      <w:hyperlink w:anchor="_Toc26091" w:history="1">
        <w:r>
          <w:rPr>
            <w:rFonts w:ascii="仿宋" w:eastAsia="仿宋" w:hAnsi="仿宋" w:cs="仿宋" w:hint="eastAsia"/>
            <w:lang w:eastAsia="zh-CN"/>
          </w:rPr>
          <w:t>(一)、社会影响效果分析</w:t>
        </w:r>
        <w:r>
          <w:tab/>
        </w:r>
        <w:r>
          <w:fldChar w:fldCharType="begin"/>
        </w:r>
        <w:r>
          <w:instrText xml:space="preserve"> PAGEREF _Toc26091 \h </w:instrText>
        </w:r>
        <w:r>
          <w:fldChar w:fldCharType="separate"/>
        </w:r>
        <w:r>
          <w:t>3</w:t>
        </w:r>
        <w:r>
          <w:fldChar w:fldCharType="end"/>
        </w:r>
      </w:hyperlink>
    </w:p>
    <w:p>
      <w:pPr>
        <w:pStyle w:val="TOC2"/>
        <w:tabs>
          <w:tab w:val="right" w:leader="dot" w:pos="8306"/>
        </w:tabs>
      </w:pPr>
      <w:hyperlink w:anchor="_Toc16577" w:history="1">
        <w:r>
          <w:rPr>
            <w:rFonts w:ascii="仿宋" w:eastAsia="仿宋" w:hAnsi="仿宋" w:cs="仿宋" w:hint="eastAsia"/>
            <w:lang w:eastAsia="zh-CN"/>
          </w:rPr>
          <w:t>(二)、社会适应性分析</w:t>
        </w:r>
        <w:r>
          <w:tab/>
        </w:r>
        <w:r>
          <w:fldChar w:fldCharType="begin"/>
        </w:r>
        <w:r>
          <w:instrText xml:space="preserve"> PAGEREF _Toc16577 \h </w:instrText>
        </w:r>
        <w:r>
          <w:fldChar w:fldCharType="separate"/>
        </w:r>
        <w:r>
          <w:t>6</w:t>
        </w:r>
        <w:r>
          <w:fldChar w:fldCharType="end"/>
        </w:r>
      </w:hyperlink>
    </w:p>
    <w:p>
      <w:pPr>
        <w:pStyle w:val="TOC2"/>
        <w:tabs>
          <w:tab w:val="right" w:leader="dot" w:pos="8306"/>
        </w:tabs>
      </w:pPr>
      <w:hyperlink w:anchor="_Toc18684" w:history="1">
        <w:r>
          <w:rPr>
            <w:rFonts w:ascii="仿宋" w:eastAsia="仿宋" w:hAnsi="仿宋" w:cs="仿宋" w:hint="eastAsia"/>
            <w:lang w:eastAsia="zh-CN"/>
          </w:rPr>
          <w:t>(三)、社会风险及对策分析</w:t>
        </w:r>
        <w:r>
          <w:tab/>
        </w:r>
        <w:r>
          <w:fldChar w:fldCharType="begin"/>
        </w:r>
        <w:r>
          <w:instrText xml:space="preserve"> PAGEREF _Toc18684 \h </w:instrText>
        </w:r>
        <w:r>
          <w:fldChar w:fldCharType="separate"/>
        </w:r>
        <w:r>
          <w:t>7</w:t>
        </w:r>
        <w:r>
          <w:fldChar w:fldCharType="end"/>
        </w:r>
      </w:hyperlink>
    </w:p>
    <w:p>
      <w:pPr>
        <w:pStyle w:val="TOC1"/>
        <w:tabs>
          <w:tab w:val="right" w:leader="dot" w:pos="8306"/>
        </w:tabs>
      </w:pPr>
      <w:hyperlink w:anchor="_Toc16708" w:history="1">
        <w:r>
          <w:rPr>
            <w:rFonts w:ascii="仿宋" w:eastAsia="仿宋" w:hAnsi="仿宋" w:cs="仿宋" w:hint="eastAsia"/>
            <w:lang w:eastAsia="zh-CN"/>
          </w:rPr>
          <w:t>二、发展规划、产业政策和行业准入分析</w:t>
        </w:r>
        <w:r>
          <w:tab/>
        </w:r>
        <w:r>
          <w:fldChar w:fldCharType="begin"/>
        </w:r>
        <w:r>
          <w:instrText xml:space="preserve"> PAGEREF _Toc16708 \h </w:instrText>
        </w:r>
        <w:r>
          <w:fldChar w:fldCharType="separate"/>
        </w:r>
        <w:r>
          <w:t>10</w:t>
        </w:r>
        <w:r>
          <w:fldChar w:fldCharType="end"/>
        </w:r>
      </w:hyperlink>
    </w:p>
    <w:p>
      <w:pPr>
        <w:pStyle w:val="TOC2"/>
        <w:tabs>
          <w:tab w:val="right" w:leader="dot" w:pos="8306"/>
        </w:tabs>
      </w:pPr>
      <w:hyperlink w:anchor="_Toc21489" w:history="1">
        <w:r>
          <w:rPr>
            <w:rFonts w:ascii="仿宋" w:eastAsia="仿宋" w:hAnsi="仿宋" w:cs="仿宋" w:hint="eastAsia"/>
            <w:lang w:eastAsia="zh-CN"/>
          </w:rPr>
          <w:t>(一)、发展规划分析</w:t>
        </w:r>
        <w:r>
          <w:tab/>
        </w:r>
        <w:r>
          <w:fldChar w:fldCharType="begin"/>
        </w:r>
        <w:r>
          <w:instrText xml:space="preserve"> PAGEREF _Toc21489 \h </w:instrText>
        </w:r>
        <w:r>
          <w:fldChar w:fldCharType="separate"/>
        </w:r>
        <w:r>
          <w:t>10</w:t>
        </w:r>
        <w:r>
          <w:fldChar w:fldCharType="end"/>
        </w:r>
      </w:hyperlink>
    </w:p>
    <w:p>
      <w:pPr>
        <w:pStyle w:val="TOC2"/>
        <w:tabs>
          <w:tab w:val="right" w:leader="dot" w:pos="8306"/>
        </w:tabs>
      </w:pPr>
      <w:hyperlink w:anchor="_Toc24076" w:history="1">
        <w:r>
          <w:rPr>
            <w:rFonts w:ascii="仿宋" w:eastAsia="仿宋" w:hAnsi="仿宋" w:cs="仿宋" w:hint="eastAsia"/>
            <w:lang w:eastAsia="zh-CN"/>
          </w:rPr>
          <w:t>(二)、产业政策分析</w:t>
        </w:r>
        <w:r>
          <w:tab/>
        </w:r>
        <w:r>
          <w:fldChar w:fldCharType="begin"/>
        </w:r>
        <w:r>
          <w:instrText xml:space="preserve"> PAGEREF _Toc24076 \h </w:instrText>
        </w:r>
        <w:r>
          <w:fldChar w:fldCharType="separate"/>
        </w:r>
        <w:r>
          <w:t>12</w:t>
        </w:r>
        <w:r>
          <w:fldChar w:fldCharType="end"/>
        </w:r>
      </w:hyperlink>
    </w:p>
    <w:p>
      <w:pPr>
        <w:pStyle w:val="TOC2"/>
        <w:tabs>
          <w:tab w:val="right" w:leader="dot" w:pos="8306"/>
        </w:tabs>
      </w:pPr>
      <w:hyperlink w:anchor="_Toc6987" w:history="1">
        <w:r>
          <w:rPr>
            <w:rFonts w:ascii="仿宋" w:eastAsia="仿宋" w:hAnsi="仿宋" w:cs="仿宋" w:hint="eastAsia"/>
            <w:lang w:eastAsia="zh-CN"/>
          </w:rPr>
          <w:t>(三)、行业准入分析</w:t>
        </w:r>
        <w:r>
          <w:tab/>
        </w:r>
        <w:r>
          <w:fldChar w:fldCharType="begin"/>
        </w:r>
        <w:r>
          <w:instrText xml:space="preserve"> PAGEREF _Toc6987 \h </w:instrText>
        </w:r>
        <w:r>
          <w:fldChar w:fldCharType="separate"/>
        </w:r>
        <w:r>
          <w:t>14</w:t>
        </w:r>
        <w:r>
          <w:fldChar w:fldCharType="end"/>
        </w:r>
      </w:hyperlink>
    </w:p>
    <w:p>
      <w:pPr>
        <w:pStyle w:val="TOC1"/>
        <w:tabs>
          <w:tab w:val="right" w:leader="dot" w:pos="8306"/>
        </w:tabs>
      </w:pPr>
      <w:hyperlink w:anchor="_Toc11019" w:history="1">
        <w:r>
          <w:rPr>
            <w:rFonts w:ascii="仿宋" w:eastAsia="仿宋" w:hAnsi="仿宋" w:cs="仿宋" w:hint="eastAsia"/>
            <w:lang w:eastAsia="zh-CN"/>
          </w:rPr>
          <w:t>三、项目选址研究</w:t>
        </w:r>
        <w:r>
          <w:tab/>
        </w:r>
        <w:r>
          <w:fldChar w:fldCharType="begin"/>
        </w:r>
        <w:r>
          <w:instrText xml:space="preserve"> PAGEREF _Toc11019 \h </w:instrText>
        </w:r>
        <w:r>
          <w:fldChar w:fldCharType="separate"/>
        </w:r>
        <w:r>
          <w:t>15</w:t>
        </w:r>
        <w:r>
          <w:fldChar w:fldCharType="end"/>
        </w:r>
      </w:hyperlink>
    </w:p>
    <w:p>
      <w:pPr>
        <w:pStyle w:val="TOC2"/>
        <w:tabs>
          <w:tab w:val="right" w:leader="dot" w:pos="8306"/>
        </w:tabs>
      </w:pPr>
      <w:hyperlink w:anchor="_Toc22210" w:history="1">
        <w:r>
          <w:rPr>
            <w:rFonts w:ascii="仿宋" w:eastAsia="仿宋" w:hAnsi="仿宋" w:cs="仿宋" w:hint="eastAsia"/>
            <w:lang w:eastAsia="zh-CN"/>
          </w:rPr>
          <w:t>(一)、项目选址原则</w:t>
        </w:r>
        <w:r>
          <w:tab/>
        </w:r>
        <w:r>
          <w:fldChar w:fldCharType="begin"/>
        </w:r>
        <w:r>
          <w:instrText xml:space="preserve"> PAGEREF _Toc22210 \h </w:instrText>
        </w:r>
        <w:r>
          <w:fldChar w:fldCharType="separate"/>
        </w:r>
        <w:r>
          <w:t>15</w:t>
        </w:r>
        <w:r>
          <w:fldChar w:fldCharType="end"/>
        </w:r>
      </w:hyperlink>
    </w:p>
    <w:p>
      <w:pPr>
        <w:pStyle w:val="TOC2"/>
        <w:tabs>
          <w:tab w:val="right" w:leader="dot" w:pos="8306"/>
        </w:tabs>
      </w:pPr>
      <w:hyperlink w:anchor="_Toc28264" w:history="1">
        <w:r>
          <w:rPr>
            <w:rFonts w:ascii="仿宋" w:eastAsia="仿宋" w:hAnsi="仿宋" w:cs="仿宋" w:hint="eastAsia"/>
            <w:lang w:eastAsia="zh-CN"/>
          </w:rPr>
          <w:t>(二)、项目选址</w:t>
        </w:r>
        <w:r>
          <w:tab/>
        </w:r>
        <w:r>
          <w:fldChar w:fldCharType="begin"/>
        </w:r>
        <w:r>
          <w:instrText xml:space="preserve"> PAGEREF _Toc28264 \h </w:instrText>
        </w:r>
        <w:r>
          <w:fldChar w:fldCharType="separate"/>
        </w:r>
        <w:r>
          <w:t>18</w:t>
        </w:r>
        <w:r>
          <w:fldChar w:fldCharType="end"/>
        </w:r>
      </w:hyperlink>
    </w:p>
    <w:p>
      <w:pPr>
        <w:pStyle w:val="TOC2"/>
        <w:tabs>
          <w:tab w:val="right" w:leader="dot" w:pos="8306"/>
        </w:tabs>
      </w:pPr>
      <w:hyperlink w:anchor="_Toc5127" w:history="1">
        <w:r>
          <w:rPr>
            <w:rFonts w:ascii="仿宋" w:eastAsia="仿宋" w:hAnsi="仿宋" w:cs="仿宋" w:hint="eastAsia"/>
            <w:lang w:eastAsia="zh-CN"/>
          </w:rPr>
          <w:t>(三)、建设条件分析</w:t>
        </w:r>
        <w:r>
          <w:tab/>
        </w:r>
        <w:r>
          <w:fldChar w:fldCharType="begin"/>
        </w:r>
        <w:r>
          <w:instrText xml:space="preserve"> PAGEREF _Toc5127 \h </w:instrText>
        </w:r>
        <w:r>
          <w:fldChar w:fldCharType="separate"/>
        </w:r>
        <w:r>
          <w:t>21</w:t>
        </w:r>
        <w:r>
          <w:fldChar w:fldCharType="end"/>
        </w:r>
      </w:hyperlink>
    </w:p>
    <w:p>
      <w:pPr>
        <w:pStyle w:val="TOC2"/>
        <w:tabs>
          <w:tab w:val="right" w:leader="dot" w:pos="8306"/>
        </w:tabs>
      </w:pPr>
      <w:hyperlink w:anchor="_Toc26281" w:history="1">
        <w:r>
          <w:rPr>
            <w:rFonts w:ascii="仿宋" w:eastAsia="仿宋" w:hAnsi="仿宋" w:cs="仿宋" w:hint="eastAsia"/>
            <w:lang w:eastAsia="zh-CN"/>
          </w:rPr>
          <w:t>(四)、用地控制指标</w:t>
        </w:r>
        <w:r>
          <w:tab/>
        </w:r>
        <w:r>
          <w:fldChar w:fldCharType="begin"/>
        </w:r>
        <w:r>
          <w:instrText xml:space="preserve"> PAGEREF _Toc26281 \h </w:instrText>
        </w:r>
        <w:r>
          <w:fldChar w:fldCharType="separate"/>
        </w:r>
        <w:r>
          <w:t>22</w:t>
        </w:r>
        <w:r>
          <w:fldChar w:fldCharType="end"/>
        </w:r>
      </w:hyperlink>
    </w:p>
    <w:p>
      <w:pPr>
        <w:pStyle w:val="TOC2"/>
        <w:tabs>
          <w:tab w:val="right" w:leader="dot" w:pos="8306"/>
        </w:tabs>
      </w:pPr>
      <w:hyperlink w:anchor="_Toc18615" w:history="1">
        <w:r>
          <w:rPr>
            <w:rFonts w:ascii="仿宋" w:eastAsia="仿宋" w:hAnsi="仿宋" w:cs="仿宋" w:hint="eastAsia"/>
            <w:lang w:eastAsia="zh-CN"/>
          </w:rPr>
          <w:t>(五)、地总体要求</w:t>
        </w:r>
        <w:r>
          <w:tab/>
        </w:r>
        <w:r>
          <w:fldChar w:fldCharType="begin"/>
        </w:r>
        <w:r>
          <w:instrText xml:space="preserve"> PAGEREF _Toc18615 \h </w:instrText>
        </w:r>
        <w:r>
          <w:fldChar w:fldCharType="separate"/>
        </w:r>
        <w:r>
          <w:t>23</w:t>
        </w:r>
        <w:r>
          <w:fldChar w:fldCharType="end"/>
        </w:r>
      </w:hyperlink>
    </w:p>
    <w:p>
      <w:pPr>
        <w:pStyle w:val="TOC2"/>
        <w:tabs>
          <w:tab w:val="right" w:leader="dot" w:pos="8306"/>
        </w:tabs>
      </w:pPr>
      <w:hyperlink w:anchor="_Toc26462" w:history="1">
        <w:r>
          <w:rPr>
            <w:rFonts w:ascii="仿宋" w:eastAsia="仿宋" w:hAnsi="仿宋" w:cs="仿宋" w:hint="eastAsia"/>
            <w:lang w:eastAsia="zh-CN"/>
          </w:rPr>
          <w:t>(六)、节约用地措施</w:t>
        </w:r>
        <w:r>
          <w:tab/>
        </w:r>
        <w:r>
          <w:fldChar w:fldCharType="begin"/>
        </w:r>
        <w:r>
          <w:instrText xml:space="preserve"> PAGEREF _Toc26462 \h </w:instrText>
        </w:r>
        <w:r>
          <w:fldChar w:fldCharType="separate"/>
        </w:r>
        <w:r>
          <w:t>24</w:t>
        </w:r>
        <w:r>
          <w:fldChar w:fldCharType="end"/>
        </w:r>
      </w:hyperlink>
    </w:p>
    <w:p>
      <w:pPr>
        <w:pStyle w:val="TOC2"/>
        <w:tabs>
          <w:tab w:val="right" w:leader="dot" w:pos="8306"/>
        </w:tabs>
      </w:pPr>
      <w:hyperlink w:anchor="_Toc1254" w:history="1">
        <w:r>
          <w:rPr>
            <w:rFonts w:ascii="仿宋" w:eastAsia="仿宋" w:hAnsi="仿宋" w:cs="仿宋" w:hint="eastAsia"/>
            <w:lang w:eastAsia="zh-CN"/>
          </w:rPr>
          <w:t>(七)、选址综合评价</w:t>
        </w:r>
        <w:r>
          <w:tab/>
        </w:r>
        <w:r>
          <w:fldChar w:fldCharType="begin"/>
        </w:r>
        <w:r>
          <w:instrText xml:space="preserve"> PAGEREF _Toc1254 \h </w:instrText>
        </w:r>
        <w:r>
          <w:fldChar w:fldCharType="separate"/>
        </w:r>
        <w:r>
          <w:t>26</w:t>
        </w:r>
        <w:r>
          <w:fldChar w:fldCharType="end"/>
        </w:r>
      </w:hyperlink>
    </w:p>
    <w:p>
      <w:pPr>
        <w:pStyle w:val="TOC1"/>
        <w:tabs>
          <w:tab w:val="right" w:leader="dot" w:pos="8306"/>
        </w:tabs>
      </w:pPr>
      <w:hyperlink w:anchor="_Toc10249" w:history="1">
        <w:r>
          <w:rPr>
            <w:rFonts w:ascii="仿宋" w:eastAsia="仿宋" w:hAnsi="仿宋" w:cs="仿宋" w:hint="eastAsia"/>
            <w:lang w:eastAsia="zh-CN"/>
          </w:rPr>
          <w:t>四、环境和生态影响分析</w:t>
        </w:r>
        <w:r>
          <w:tab/>
        </w:r>
        <w:r>
          <w:fldChar w:fldCharType="begin"/>
        </w:r>
        <w:r>
          <w:instrText xml:space="preserve"> PAGEREF _Toc10249 \h </w:instrText>
        </w:r>
        <w:r>
          <w:fldChar w:fldCharType="separate"/>
        </w:r>
        <w:r>
          <w:t>27</w:t>
        </w:r>
        <w:r>
          <w:fldChar w:fldCharType="end"/>
        </w:r>
      </w:hyperlink>
    </w:p>
    <w:p>
      <w:pPr>
        <w:pStyle w:val="TOC2"/>
        <w:tabs>
          <w:tab w:val="right" w:leader="dot" w:pos="8306"/>
        </w:tabs>
      </w:pPr>
      <w:hyperlink w:anchor="_Toc21215" w:history="1">
        <w:r>
          <w:rPr>
            <w:rFonts w:ascii="仿宋" w:eastAsia="仿宋" w:hAnsi="仿宋" w:cs="仿宋" w:hint="eastAsia"/>
            <w:lang w:eastAsia="zh-CN"/>
          </w:rPr>
          <w:t>(一)、环境和生态现状</w:t>
        </w:r>
        <w:r>
          <w:tab/>
        </w:r>
        <w:r>
          <w:fldChar w:fldCharType="begin"/>
        </w:r>
        <w:r>
          <w:instrText xml:space="preserve"> PAGEREF _Toc21215 \h </w:instrText>
        </w:r>
        <w:r>
          <w:fldChar w:fldCharType="separate"/>
        </w:r>
        <w:r>
          <w:t>27</w:t>
        </w:r>
        <w:r>
          <w:fldChar w:fldCharType="end"/>
        </w:r>
      </w:hyperlink>
    </w:p>
    <w:p>
      <w:pPr>
        <w:pStyle w:val="TOC2"/>
        <w:tabs>
          <w:tab w:val="right" w:leader="dot" w:pos="8306"/>
        </w:tabs>
      </w:pPr>
      <w:hyperlink w:anchor="_Toc16208" w:history="1">
        <w:r>
          <w:rPr>
            <w:rFonts w:ascii="仿宋" w:eastAsia="仿宋" w:hAnsi="仿宋" w:cs="仿宋" w:hint="eastAsia"/>
            <w:lang w:eastAsia="zh-CN"/>
          </w:rPr>
          <w:t>(二)、生态环境影响分析</w:t>
        </w:r>
        <w:r>
          <w:tab/>
        </w:r>
        <w:r>
          <w:fldChar w:fldCharType="begin"/>
        </w:r>
        <w:r>
          <w:instrText xml:space="preserve"> PAGEREF _Toc16208 \h </w:instrText>
        </w:r>
        <w:r>
          <w:fldChar w:fldCharType="separate"/>
        </w:r>
        <w:r>
          <w:t>28</w:t>
        </w:r>
        <w:r>
          <w:fldChar w:fldCharType="end"/>
        </w:r>
      </w:hyperlink>
    </w:p>
    <w:p>
      <w:pPr>
        <w:pStyle w:val="TOC2"/>
        <w:tabs>
          <w:tab w:val="right" w:leader="dot" w:pos="8306"/>
        </w:tabs>
      </w:pPr>
      <w:hyperlink w:anchor="_Toc30225" w:history="1">
        <w:r>
          <w:rPr>
            <w:rFonts w:ascii="仿宋" w:eastAsia="仿宋" w:hAnsi="仿宋" w:cs="仿宋" w:hint="eastAsia"/>
            <w:lang w:eastAsia="zh-CN"/>
          </w:rPr>
          <w:t>(三)、生态环境保护措施</w:t>
        </w:r>
        <w:r>
          <w:tab/>
        </w:r>
        <w:r>
          <w:fldChar w:fldCharType="begin"/>
        </w:r>
        <w:r>
          <w:instrText xml:space="preserve"> PAGEREF _Toc30225 \h </w:instrText>
        </w:r>
        <w:r>
          <w:fldChar w:fldCharType="separate"/>
        </w:r>
        <w:r>
          <w:t>30</w:t>
        </w:r>
        <w:r>
          <w:fldChar w:fldCharType="end"/>
        </w:r>
      </w:hyperlink>
    </w:p>
    <w:p>
      <w:pPr>
        <w:pStyle w:val="TOC2"/>
        <w:tabs>
          <w:tab w:val="right" w:leader="dot" w:pos="8306"/>
        </w:tabs>
      </w:pPr>
      <w:hyperlink w:anchor="_Toc21698" w:history="1">
        <w:r>
          <w:rPr>
            <w:rFonts w:ascii="仿宋" w:eastAsia="仿宋" w:hAnsi="仿宋" w:cs="仿宋" w:hint="eastAsia"/>
            <w:lang w:eastAsia="zh-CN"/>
          </w:rPr>
          <w:t>(四)、地质灾害影响分析</w:t>
        </w:r>
        <w:r>
          <w:tab/>
        </w:r>
        <w:r>
          <w:fldChar w:fldCharType="begin"/>
        </w:r>
        <w:r>
          <w:instrText xml:space="preserve"> PAGEREF _Toc21698 \h </w:instrText>
        </w:r>
        <w:r>
          <w:fldChar w:fldCharType="separate"/>
        </w:r>
        <w:r>
          <w:t>31</w:t>
        </w:r>
        <w:r>
          <w:fldChar w:fldCharType="end"/>
        </w:r>
      </w:hyperlink>
    </w:p>
    <w:p>
      <w:pPr>
        <w:pStyle w:val="TOC2"/>
        <w:tabs>
          <w:tab w:val="right" w:leader="dot" w:pos="8306"/>
        </w:tabs>
      </w:pPr>
      <w:hyperlink w:anchor="_Toc2628" w:history="1">
        <w:r>
          <w:rPr>
            <w:rFonts w:ascii="仿宋" w:eastAsia="仿宋" w:hAnsi="仿宋" w:cs="仿宋" w:hint="eastAsia"/>
            <w:lang w:eastAsia="zh-CN"/>
          </w:rPr>
          <w:t>(五)、特殊环境影响</w:t>
        </w:r>
        <w:r>
          <w:tab/>
        </w:r>
        <w:r>
          <w:fldChar w:fldCharType="begin"/>
        </w:r>
        <w:r>
          <w:instrText xml:space="preserve"> PAGEREF _Toc2628 \h </w:instrText>
        </w:r>
        <w:r>
          <w:fldChar w:fldCharType="separate"/>
        </w:r>
        <w:r>
          <w:t>33</w:t>
        </w:r>
        <w:r>
          <w:fldChar w:fldCharType="end"/>
        </w:r>
      </w:hyperlink>
    </w:p>
    <w:p>
      <w:pPr>
        <w:pStyle w:val="TOC1"/>
        <w:tabs>
          <w:tab w:val="right" w:leader="dot" w:pos="8306"/>
        </w:tabs>
      </w:pPr>
      <w:hyperlink w:anchor="_Toc9647" w:history="1">
        <w:r>
          <w:rPr>
            <w:rFonts w:ascii="仿宋" w:eastAsia="仿宋" w:hAnsi="仿宋" w:cs="仿宋" w:hint="eastAsia"/>
            <w:lang w:eastAsia="zh-CN"/>
          </w:rPr>
          <w:t>五、财务管理与成本控制</w:t>
        </w:r>
        <w:r>
          <w:tab/>
        </w:r>
        <w:r>
          <w:fldChar w:fldCharType="begin"/>
        </w:r>
        <w:r>
          <w:instrText xml:space="preserve"> PAGEREF _Toc9647 \h </w:instrText>
        </w:r>
        <w:r>
          <w:fldChar w:fldCharType="separate"/>
        </w:r>
        <w:r>
          <w:t>34</w:t>
        </w:r>
        <w:r>
          <w:fldChar w:fldCharType="end"/>
        </w:r>
      </w:hyperlink>
    </w:p>
    <w:p>
      <w:pPr>
        <w:pStyle w:val="TOC2"/>
        <w:tabs>
          <w:tab w:val="right" w:leader="dot" w:pos="8306"/>
        </w:tabs>
      </w:pPr>
      <w:hyperlink w:anchor="_Toc19846" w:history="1">
        <w:r>
          <w:rPr>
            <w:rFonts w:ascii="仿宋" w:eastAsia="仿宋" w:hAnsi="仿宋" w:cs="仿宋" w:hint="eastAsia"/>
            <w:lang w:eastAsia="zh-CN"/>
          </w:rPr>
          <w:t>(一)、财务管理体系建设</w:t>
        </w:r>
        <w:r>
          <w:tab/>
        </w:r>
        <w:r>
          <w:fldChar w:fldCharType="begin"/>
        </w:r>
        <w:r>
          <w:instrText xml:space="preserve"> PAGEREF _Toc19846 \h </w:instrText>
        </w:r>
        <w:r>
          <w:fldChar w:fldCharType="separate"/>
        </w:r>
        <w:r>
          <w:t>34</w:t>
        </w:r>
        <w:r>
          <w:fldChar w:fldCharType="end"/>
        </w:r>
      </w:hyperlink>
    </w:p>
    <w:p>
      <w:pPr>
        <w:pStyle w:val="TOC2"/>
        <w:tabs>
          <w:tab w:val="right" w:leader="dot" w:pos="8306"/>
        </w:tabs>
      </w:pPr>
      <w:hyperlink w:anchor="_Toc7659" w:history="1">
        <w:r>
          <w:rPr>
            <w:rFonts w:ascii="仿宋" w:eastAsia="仿宋" w:hAnsi="仿宋" w:cs="仿宋" w:hint="eastAsia"/>
            <w:lang w:eastAsia="zh-CN"/>
          </w:rPr>
          <w:t>(二)、成本控制措施</w:t>
        </w:r>
        <w:r>
          <w:tab/>
        </w:r>
        <w:r>
          <w:fldChar w:fldCharType="begin"/>
        </w:r>
        <w:r>
          <w:instrText xml:space="preserve"> PAGEREF _Toc7659 \h </w:instrText>
        </w:r>
        <w:r>
          <w:fldChar w:fldCharType="separate"/>
        </w:r>
        <w:r>
          <w:t>35</w:t>
        </w:r>
        <w:r>
          <w:fldChar w:fldCharType="end"/>
        </w:r>
      </w:hyperlink>
    </w:p>
    <w:p>
      <w:pPr>
        <w:pStyle w:val="TOC1"/>
        <w:tabs>
          <w:tab w:val="right" w:leader="dot" w:pos="8306"/>
        </w:tabs>
      </w:pPr>
      <w:hyperlink w:anchor="_Toc29296" w:history="1">
        <w:r>
          <w:rPr>
            <w:rFonts w:ascii="仿宋" w:eastAsia="仿宋" w:hAnsi="仿宋" w:cs="仿宋" w:hint="eastAsia"/>
            <w:lang w:eastAsia="zh-CN"/>
          </w:rPr>
          <w:t>六、项目监理与质量保证</w:t>
        </w:r>
        <w:r>
          <w:tab/>
        </w:r>
        <w:r>
          <w:fldChar w:fldCharType="begin"/>
        </w:r>
        <w:r>
          <w:instrText xml:space="preserve"> PAGEREF _Toc29296 \h </w:instrText>
        </w:r>
        <w:r>
          <w:fldChar w:fldCharType="separate"/>
        </w:r>
        <w:r>
          <w:t>37</w:t>
        </w:r>
        <w:r>
          <w:fldChar w:fldCharType="end"/>
        </w:r>
      </w:hyperlink>
    </w:p>
    <w:p>
      <w:pPr>
        <w:pStyle w:val="TOC2"/>
        <w:tabs>
          <w:tab w:val="right" w:leader="dot" w:pos="8306"/>
        </w:tabs>
      </w:pPr>
      <w:hyperlink w:anchor="_Toc2927" w:history="1">
        <w:r>
          <w:rPr>
            <w:rFonts w:ascii="仿宋" w:eastAsia="仿宋" w:hAnsi="仿宋" w:cs="仿宋" w:hint="eastAsia"/>
            <w:lang w:eastAsia="zh-CN"/>
          </w:rPr>
          <w:t>(一)、监理体系构建</w:t>
        </w:r>
        <w:r>
          <w:tab/>
        </w:r>
        <w:r>
          <w:fldChar w:fldCharType="begin"/>
        </w:r>
        <w:r>
          <w:instrText xml:space="preserve"> PAGEREF _Toc2927 \h </w:instrText>
        </w:r>
        <w:r>
          <w:fldChar w:fldCharType="separate"/>
        </w:r>
        <w:r>
          <w:t>37</w:t>
        </w:r>
        <w:r>
          <w:fldChar w:fldCharType="end"/>
        </w:r>
      </w:hyperlink>
    </w:p>
    <w:p>
      <w:pPr>
        <w:pStyle w:val="TOC2"/>
        <w:tabs>
          <w:tab w:val="right" w:leader="dot" w:pos="8306"/>
        </w:tabs>
      </w:pPr>
      <w:hyperlink w:anchor="_Toc1466" w:history="1">
        <w:r>
          <w:rPr>
            <w:rFonts w:ascii="仿宋" w:eastAsia="仿宋" w:hAnsi="仿宋" w:cs="仿宋" w:hint="eastAsia"/>
            <w:lang w:eastAsia="zh-CN"/>
          </w:rPr>
          <w:t>(二)、质量保证体系实施</w:t>
        </w:r>
        <w:r>
          <w:tab/>
        </w:r>
        <w:r>
          <w:fldChar w:fldCharType="begin"/>
        </w:r>
        <w:r>
          <w:instrText xml:space="preserve"> PAGEREF _Toc1466 \h </w:instrText>
        </w:r>
        <w:r>
          <w:fldChar w:fldCharType="separate"/>
        </w:r>
        <w:r>
          <w:t>37</w:t>
        </w:r>
        <w:r>
          <w:fldChar w:fldCharType="end"/>
        </w:r>
      </w:hyperlink>
    </w:p>
    <w:p>
      <w:pPr>
        <w:pStyle w:val="TOC2"/>
        <w:tabs>
          <w:tab w:val="right" w:leader="dot" w:pos="8306"/>
        </w:tabs>
      </w:pPr>
      <w:hyperlink w:anchor="_Toc27698" w:history="1">
        <w:r>
          <w:rPr>
            <w:rFonts w:ascii="仿宋" w:eastAsia="仿宋" w:hAnsi="仿宋" w:cs="仿宋" w:hint="eastAsia"/>
            <w:lang w:eastAsia="zh-CN"/>
          </w:rPr>
          <w:t>(三)、监理与质量控制流程</w:t>
        </w:r>
        <w:r>
          <w:tab/>
        </w:r>
        <w:r>
          <w:fldChar w:fldCharType="begin"/>
        </w:r>
        <w:r>
          <w:instrText xml:space="preserve"> PAGEREF _Toc27698 \h </w:instrText>
        </w:r>
        <w:r>
          <w:fldChar w:fldCharType="separate"/>
        </w:r>
        <w:r>
          <w:t>38</w:t>
        </w:r>
        <w:r>
          <w:fldChar w:fldCharType="end"/>
        </w:r>
      </w:hyperlink>
    </w:p>
    <w:p>
      <w:pPr>
        <w:pStyle w:val="TOC1"/>
        <w:tabs>
          <w:tab w:val="right" w:leader="dot" w:pos="8306"/>
        </w:tabs>
      </w:pPr>
      <w:hyperlink w:anchor="_Toc2352" w:history="1">
        <w:r>
          <w:rPr>
            <w:rFonts w:ascii="仿宋" w:eastAsia="仿宋" w:hAnsi="仿宋" w:cs="仿宋" w:hint="eastAsia"/>
            <w:lang w:eastAsia="zh-CN"/>
          </w:rPr>
          <w:t>七、土地利用与规划方案</w:t>
        </w:r>
        <w:r>
          <w:tab/>
        </w:r>
        <w:r>
          <w:fldChar w:fldCharType="begin"/>
        </w:r>
        <w:r>
          <w:instrText xml:space="preserve"> PAGEREF _Toc2352 \h </w:instrText>
        </w:r>
        <w:r>
          <w:fldChar w:fldCharType="separate"/>
        </w:r>
        <w:r>
          <w:t>39</w:t>
        </w:r>
        <w:r>
          <w:fldChar w:fldCharType="end"/>
        </w:r>
      </w:hyperlink>
    </w:p>
    <w:p>
      <w:pPr>
        <w:pStyle w:val="TOC2"/>
        <w:tabs>
          <w:tab w:val="right" w:leader="dot" w:pos="8306"/>
        </w:tabs>
      </w:pPr>
      <w:hyperlink w:anchor="_Toc4024" w:history="1">
        <w:r>
          <w:rPr>
            <w:rFonts w:ascii="仿宋" w:eastAsia="仿宋" w:hAnsi="仿宋" w:cs="仿宋" w:hint="eastAsia"/>
            <w:lang w:eastAsia="zh-CN"/>
          </w:rPr>
          <w:t>(一)、项目用地情况分析</w:t>
        </w:r>
        <w:r>
          <w:tab/>
        </w:r>
        <w:r>
          <w:fldChar w:fldCharType="begin"/>
        </w:r>
        <w:r>
          <w:instrText xml:space="preserve"> PAGEREF _Toc4024 \h </w:instrText>
        </w:r>
        <w:r>
          <w:fldChar w:fldCharType="separate"/>
        </w:r>
        <w:r>
          <w:t>39</w:t>
        </w:r>
        <w:r>
          <w:fldChar w:fldCharType="end"/>
        </w:r>
      </w:hyperlink>
    </w:p>
    <w:p>
      <w:pPr>
        <w:pStyle w:val="TOC2"/>
        <w:tabs>
          <w:tab w:val="right" w:leader="dot" w:pos="8306"/>
        </w:tabs>
      </w:pPr>
      <w:hyperlink w:anchor="_Toc14211" w:history="1">
        <w:r>
          <w:rPr>
            <w:rFonts w:ascii="仿宋" w:eastAsia="仿宋" w:hAnsi="仿宋" w:cs="仿宋" w:hint="eastAsia"/>
            <w:lang w:eastAsia="zh-CN"/>
          </w:rPr>
          <w:t>(二)、土地利用规划方案</w:t>
        </w:r>
        <w:r>
          <w:tab/>
        </w:r>
        <w:r>
          <w:fldChar w:fldCharType="begin"/>
        </w:r>
        <w:r>
          <w:instrText xml:space="preserve"> PAGEREF _Toc14211 \h </w:instrText>
        </w:r>
        <w:r>
          <w:fldChar w:fldCharType="separate"/>
        </w:r>
        <w:r>
          <w:t>40</w:t>
        </w:r>
        <w:r>
          <w:fldChar w:fldCharType="end"/>
        </w:r>
      </w:hyperlink>
    </w:p>
    <w:p>
      <w:pPr>
        <w:pStyle w:val="TOC1"/>
        <w:tabs>
          <w:tab w:val="right" w:leader="dot" w:pos="8306"/>
        </w:tabs>
      </w:pPr>
      <w:hyperlink w:anchor="_Toc21032" w:history="1">
        <w:r>
          <w:rPr>
            <w:rFonts w:ascii="仿宋" w:eastAsia="仿宋" w:hAnsi="仿宋" w:cs="仿宋" w:hint="eastAsia"/>
            <w:lang w:eastAsia="zh-CN"/>
          </w:rPr>
          <w:t>八、项目质量与标准</w:t>
        </w:r>
        <w:r>
          <w:tab/>
        </w:r>
        <w:r>
          <w:fldChar w:fldCharType="begin"/>
        </w:r>
        <w:r>
          <w:instrText xml:space="preserve"> PAGEREF _Toc21032 \h </w:instrText>
        </w:r>
        <w:r>
          <w:fldChar w:fldCharType="separate"/>
        </w:r>
        <w:r>
          <w:t>41</w:t>
        </w:r>
        <w:r>
          <w:fldChar w:fldCharType="end"/>
        </w:r>
      </w:hyperlink>
    </w:p>
    <w:p>
      <w:pPr>
        <w:pStyle w:val="TOC2"/>
        <w:tabs>
          <w:tab w:val="right" w:leader="dot" w:pos="8306"/>
        </w:tabs>
      </w:pPr>
      <w:hyperlink w:anchor="_Toc16280" w:history="1">
        <w:r>
          <w:rPr>
            <w:rFonts w:ascii="仿宋" w:eastAsia="仿宋" w:hAnsi="仿宋" w:cs="仿宋" w:hint="eastAsia"/>
            <w:lang w:eastAsia="zh-CN"/>
          </w:rPr>
          <w:t>(一)、质量保障体系</w:t>
        </w:r>
        <w:r>
          <w:tab/>
        </w:r>
        <w:r>
          <w:fldChar w:fldCharType="begin"/>
        </w:r>
        <w:r>
          <w:instrText xml:space="preserve"> PAGEREF _Toc16280 \h </w:instrText>
        </w:r>
        <w:r>
          <w:fldChar w:fldCharType="separate"/>
        </w:r>
        <w:r>
          <w:t>41</w:t>
        </w:r>
        <w:r>
          <w:fldChar w:fldCharType="end"/>
        </w:r>
      </w:hyperlink>
    </w:p>
    <w:p>
      <w:pPr>
        <w:pStyle w:val="TOC2"/>
        <w:tabs>
          <w:tab w:val="right" w:leader="dot" w:pos="8306"/>
        </w:tabs>
      </w:pPr>
      <w:hyperlink w:anchor="_Toc9439" w:history="1">
        <w:r>
          <w:rPr>
            <w:rFonts w:ascii="仿宋" w:eastAsia="仿宋" w:hAnsi="仿宋" w:cs="仿宋" w:hint="eastAsia"/>
            <w:lang w:eastAsia="zh-CN"/>
          </w:rPr>
          <w:t>(二)、标准化作业流程</w:t>
        </w:r>
        <w:r>
          <w:tab/>
        </w:r>
        <w:r>
          <w:fldChar w:fldCharType="begin"/>
        </w:r>
        <w:r>
          <w:instrText xml:space="preserve"> PAGEREF _Toc9439 \h </w:instrText>
        </w:r>
        <w:r>
          <w:fldChar w:fldCharType="separate"/>
        </w:r>
        <w:r>
          <w:t>42</w:t>
        </w:r>
        <w:r>
          <w:fldChar w:fldCharType="end"/>
        </w:r>
      </w:hyperlink>
    </w:p>
    <w:p>
      <w:pPr>
        <w:pStyle w:val="TOC2"/>
        <w:tabs>
          <w:tab w:val="right" w:leader="dot" w:pos="8306"/>
        </w:tabs>
      </w:pPr>
      <w:hyperlink w:anchor="_Toc31542" w:history="1">
        <w:r>
          <w:rPr>
            <w:rFonts w:ascii="仿宋" w:eastAsia="仿宋" w:hAnsi="仿宋" w:cs="仿宋" w:hint="eastAsia"/>
            <w:lang w:eastAsia="zh-CN"/>
          </w:rPr>
          <w:t>(三)、质量监控与评估</w:t>
        </w:r>
        <w:r>
          <w:tab/>
        </w:r>
        <w:r>
          <w:fldChar w:fldCharType="begin"/>
        </w:r>
        <w:r>
          <w:instrText xml:space="preserve"> PAGEREF _Toc31542 \h </w:instrText>
        </w:r>
        <w:r>
          <w:fldChar w:fldCharType="separate"/>
        </w:r>
        <w:r>
          <w:t>44</w:t>
        </w:r>
        <w:r>
          <w:fldChar w:fldCharType="end"/>
        </w:r>
      </w:hyperlink>
    </w:p>
    <w:p>
      <w:pPr>
        <w:pStyle w:val="TOC2"/>
        <w:tabs>
          <w:tab w:val="right" w:leader="dot" w:pos="8306"/>
        </w:tabs>
      </w:pPr>
      <w:hyperlink w:anchor="_Toc30943" w:history="1">
        <w:r>
          <w:rPr>
            <w:rFonts w:ascii="仿宋" w:eastAsia="仿宋" w:hAnsi="仿宋" w:cs="仿宋" w:hint="eastAsia"/>
            <w:lang w:eastAsia="zh-CN"/>
          </w:rPr>
          <w:t>(四)、质量改进计划</w:t>
        </w:r>
        <w:r>
          <w:tab/>
        </w:r>
        <w:r>
          <w:fldChar w:fldCharType="begin"/>
        </w:r>
        <w:r>
          <w:instrText xml:space="preserve"> PAGEREF _Toc30943 \h </w:instrText>
        </w:r>
        <w:r>
          <w:fldChar w:fldCharType="separate"/>
        </w:r>
        <w:r>
          <w:t>45</w:t>
        </w:r>
        <w:r>
          <w:fldChar w:fldCharType="end"/>
        </w:r>
      </w:hyperlink>
    </w:p>
    <w:p>
      <w:pPr>
        <w:pStyle w:val="TOC1"/>
        <w:tabs>
          <w:tab w:val="right" w:leader="dot" w:pos="8306"/>
        </w:tabs>
      </w:pPr>
      <w:hyperlink w:anchor="_Toc1095" w:history="1">
        <w:r>
          <w:rPr>
            <w:rFonts w:ascii="仿宋" w:eastAsia="仿宋" w:hAnsi="仿宋" w:cs="仿宋" w:hint="eastAsia"/>
            <w:lang w:eastAsia="zh-CN"/>
          </w:rPr>
          <w:t>九、环境保护与治理方案</w:t>
        </w:r>
        <w:r>
          <w:tab/>
        </w:r>
        <w:r>
          <w:fldChar w:fldCharType="begin"/>
        </w:r>
        <w:r>
          <w:instrText xml:space="preserve"> PAGEREF _Toc1095 \h </w:instrText>
        </w:r>
        <w:r>
          <w:fldChar w:fldCharType="separate"/>
        </w:r>
        <w:r>
          <w:t>46</w:t>
        </w:r>
        <w:r>
          <w:fldChar w:fldCharType="end"/>
        </w:r>
      </w:hyperlink>
    </w:p>
    <w:p>
      <w:pPr>
        <w:pStyle w:val="TOC2"/>
        <w:tabs>
          <w:tab w:val="right" w:leader="dot" w:pos="8306"/>
        </w:tabs>
      </w:pPr>
      <w:hyperlink w:anchor="_Toc404" w:history="1">
        <w:r>
          <w:rPr>
            <w:rFonts w:ascii="仿宋" w:eastAsia="仿宋" w:hAnsi="仿宋" w:cs="仿宋" w:hint="eastAsia"/>
            <w:lang w:eastAsia="zh-CN"/>
          </w:rPr>
          <w:t>(一)、项目环境影响评估</w:t>
        </w:r>
        <w:r>
          <w:tab/>
        </w:r>
        <w:r>
          <w:fldChar w:fldCharType="begin"/>
        </w:r>
        <w:r>
          <w:instrText xml:space="preserve"> PAGEREF _Toc404 \h </w:instrText>
        </w:r>
        <w:r>
          <w:fldChar w:fldCharType="separate"/>
        </w:r>
        <w:r>
          <w:t>46</w:t>
        </w:r>
        <w:r>
          <w:fldChar w:fldCharType="end"/>
        </w:r>
      </w:hyperlink>
    </w:p>
    <w:p>
      <w:pPr>
        <w:pStyle w:val="TOC2"/>
        <w:tabs>
          <w:tab w:val="right" w:leader="dot" w:pos="8306"/>
        </w:tabs>
      </w:pPr>
      <w:hyperlink w:anchor="_Toc25868" w:history="1">
        <w:r>
          <w:rPr>
            <w:rFonts w:ascii="仿宋" w:eastAsia="仿宋" w:hAnsi="仿宋" w:cs="仿宋" w:hint="eastAsia"/>
            <w:lang w:eastAsia="zh-CN"/>
          </w:rPr>
          <w:t>(二)、环境保护措施与治理方案</w:t>
        </w:r>
        <w:r>
          <w:tab/>
        </w:r>
        <w:r>
          <w:fldChar w:fldCharType="begin"/>
        </w:r>
        <w:r>
          <w:instrText xml:space="preserve"> PAGEREF _Toc25868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31" w:history="1">
        <w:r>
          <w:rPr>
            <w:rFonts w:ascii="仿宋" w:eastAsia="仿宋" w:hAnsi="仿宋" w:cs="仿宋" w:hint="eastAsia"/>
            <w:lang w:eastAsia="zh-CN"/>
          </w:rPr>
          <w:t>十、资金管理与财务规划</w:t>
        </w:r>
        <w:r>
          <w:tab/>
        </w:r>
        <w:r>
          <w:fldChar w:fldCharType="begin"/>
        </w:r>
        <w:r>
          <w:instrText xml:space="preserve"> PAGEREF _Toc15031 \h </w:instrText>
        </w:r>
        <w:r>
          <w:fldChar w:fldCharType="separate"/>
        </w:r>
        <w:r>
          <w:t>47</w:t>
        </w:r>
        <w:r>
          <w:fldChar w:fldCharType="end"/>
        </w:r>
      </w:hyperlink>
    </w:p>
    <w:p>
      <w:pPr>
        <w:pStyle w:val="TOC2"/>
        <w:tabs>
          <w:tab w:val="right" w:leader="dot" w:pos="8306"/>
        </w:tabs>
      </w:pPr>
      <w:hyperlink w:anchor="_Toc17133" w:history="1">
        <w:r>
          <w:rPr>
            <w:rFonts w:ascii="仿宋" w:eastAsia="仿宋" w:hAnsi="仿宋" w:cs="仿宋" w:hint="eastAsia"/>
            <w:lang w:eastAsia="zh-CN"/>
          </w:rPr>
          <w:t>(一)、项目资金来源与筹措</w:t>
        </w:r>
        <w:r>
          <w:tab/>
        </w:r>
        <w:r>
          <w:fldChar w:fldCharType="begin"/>
        </w:r>
        <w:r>
          <w:instrText xml:space="preserve"> PAGEREF _Toc17133 \h </w:instrText>
        </w:r>
        <w:r>
          <w:fldChar w:fldCharType="separate"/>
        </w:r>
        <w:r>
          <w:t>47</w:t>
        </w:r>
        <w:r>
          <w:fldChar w:fldCharType="end"/>
        </w:r>
      </w:hyperlink>
    </w:p>
    <w:p>
      <w:pPr>
        <w:pStyle w:val="TOC2"/>
        <w:tabs>
          <w:tab w:val="right" w:leader="dot" w:pos="8306"/>
        </w:tabs>
      </w:pPr>
      <w:hyperlink w:anchor="_Toc12893" w:history="1">
        <w:r>
          <w:rPr>
            <w:rFonts w:ascii="仿宋" w:eastAsia="仿宋" w:hAnsi="仿宋" w:cs="仿宋" w:hint="eastAsia"/>
            <w:lang w:eastAsia="zh-CN"/>
          </w:rPr>
          <w:t>(二)、资金使用与监管</w:t>
        </w:r>
        <w:r>
          <w:tab/>
        </w:r>
        <w:r>
          <w:fldChar w:fldCharType="begin"/>
        </w:r>
        <w:r>
          <w:instrText xml:space="preserve"> PAGEREF _Toc12893 \h </w:instrText>
        </w:r>
        <w:r>
          <w:fldChar w:fldCharType="separate"/>
        </w:r>
        <w:r>
          <w:t>49</w:t>
        </w:r>
        <w:r>
          <w:fldChar w:fldCharType="end"/>
        </w:r>
      </w:hyperlink>
    </w:p>
    <w:p>
      <w:pPr>
        <w:pStyle w:val="TOC2"/>
        <w:tabs>
          <w:tab w:val="right" w:leader="dot" w:pos="8306"/>
        </w:tabs>
      </w:pPr>
      <w:hyperlink w:anchor="_Toc8395" w:history="1">
        <w:r>
          <w:rPr>
            <w:rFonts w:ascii="仿宋" w:eastAsia="仿宋" w:hAnsi="仿宋" w:cs="仿宋" w:hint="eastAsia"/>
            <w:lang w:eastAsia="zh-CN"/>
          </w:rPr>
          <w:t>(三)、财务规划与预测</w:t>
        </w:r>
        <w:r>
          <w:tab/>
        </w:r>
        <w:r>
          <w:fldChar w:fldCharType="begin"/>
        </w:r>
        <w:r>
          <w:instrText xml:space="preserve"> PAGEREF _Toc8395 \h </w:instrText>
        </w:r>
        <w:r>
          <w:fldChar w:fldCharType="separate"/>
        </w:r>
        <w:r>
          <w:t>50</w:t>
        </w:r>
        <w:r>
          <w:fldChar w:fldCharType="end"/>
        </w:r>
      </w:hyperlink>
    </w:p>
    <w:p>
      <w:pPr>
        <w:pStyle w:val="TOC1"/>
        <w:tabs>
          <w:tab w:val="right" w:leader="dot" w:pos="8306"/>
        </w:tabs>
      </w:pPr>
      <w:hyperlink w:anchor="_Toc24693" w:history="1">
        <w:r>
          <w:rPr>
            <w:rFonts w:ascii="仿宋" w:eastAsia="仿宋" w:hAnsi="仿宋" w:cs="仿宋" w:hint="eastAsia"/>
            <w:lang w:eastAsia="zh-CN"/>
          </w:rPr>
          <w:t>十一、客户关系管理与市场拓展</w:t>
        </w:r>
        <w:r>
          <w:tab/>
        </w:r>
        <w:r>
          <w:fldChar w:fldCharType="begin"/>
        </w:r>
        <w:r>
          <w:instrText xml:space="preserve"> PAGEREF _Toc24693 \h </w:instrText>
        </w:r>
        <w:r>
          <w:fldChar w:fldCharType="separate"/>
        </w:r>
        <w:r>
          <w:t>51</w:t>
        </w:r>
        <w:r>
          <w:fldChar w:fldCharType="end"/>
        </w:r>
      </w:hyperlink>
    </w:p>
    <w:p>
      <w:pPr>
        <w:pStyle w:val="TOC2"/>
        <w:tabs>
          <w:tab w:val="right" w:leader="dot" w:pos="8306"/>
        </w:tabs>
      </w:pPr>
      <w:hyperlink w:anchor="_Toc32010" w:history="1">
        <w:r>
          <w:rPr>
            <w:rFonts w:ascii="仿宋" w:eastAsia="仿宋" w:hAnsi="仿宋" w:cs="仿宋" w:hint="eastAsia"/>
            <w:lang w:eastAsia="zh-CN"/>
          </w:rPr>
          <w:t>(一)、客户关系管理策略</w:t>
        </w:r>
        <w:r>
          <w:tab/>
        </w:r>
        <w:r>
          <w:fldChar w:fldCharType="begin"/>
        </w:r>
        <w:r>
          <w:instrText xml:space="preserve"> PAGEREF _Toc32010 \h </w:instrText>
        </w:r>
        <w:r>
          <w:fldChar w:fldCharType="separate"/>
        </w:r>
        <w:r>
          <w:t>51</w:t>
        </w:r>
        <w:r>
          <w:fldChar w:fldCharType="end"/>
        </w:r>
      </w:hyperlink>
    </w:p>
    <w:p>
      <w:pPr>
        <w:pStyle w:val="TOC2"/>
        <w:tabs>
          <w:tab w:val="right" w:leader="dot" w:pos="8306"/>
        </w:tabs>
      </w:pPr>
      <w:hyperlink w:anchor="_Toc24387" w:history="1">
        <w:r>
          <w:rPr>
            <w:rFonts w:ascii="仿宋" w:eastAsia="仿宋" w:hAnsi="仿宋" w:cs="仿宋" w:hint="eastAsia"/>
            <w:lang w:eastAsia="zh-CN"/>
          </w:rPr>
          <w:t>(二)、市场拓展方案</w:t>
        </w:r>
        <w:r>
          <w:tab/>
        </w:r>
        <w:r>
          <w:fldChar w:fldCharType="begin"/>
        </w:r>
        <w:r>
          <w:instrText xml:space="preserve"> PAGEREF _Toc24387 \h </w:instrText>
        </w:r>
        <w:r>
          <w:fldChar w:fldCharType="separate"/>
        </w:r>
        <w:r>
          <w:t>52</w:t>
        </w:r>
        <w:r>
          <w:fldChar w:fldCharType="end"/>
        </w:r>
      </w:hyperlink>
    </w:p>
    <w:p>
      <w:pPr>
        <w:pStyle w:val="TOC1"/>
        <w:tabs>
          <w:tab w:val="right" w:leader="dot" w:pos="8306"/>
        </w:tabs>
      </w:pPr>
      <w:hyperlink w:anchor="_Toc28834" w:history="1">
        <w:r>
          <w:rPr>
            <w:rFonts w:ascii="仿宋" w:eastAsia="仿宋" w:hAnsi="仿宋" w:cs="仿宋" w:hint="eastAsia"/>
            <w:lang w:eastAsia="zh-CN"/>
          </w:rPr>
          <w:t>十二、安全与应急管理</w:t>
        </w:r>
        <w:r>
          <w:tab/>
        </w:r>
        <w:r>
          <w:fldChar w:fldCharType="begin"/>
        </w:r>
        <w:r>
          <w:instrText xml:space="preserve"> PAGEREF _Toc28834 \h </w:instrText>
        </w:r>
        <w:r>
          <w:fldChar w:fldCharType="separate"/>
        </w:r>
        <w:r>
          <w:t>53</w:t>
        </w:r>
        <w:r>
          <w:fldChar w:fldCharType="end"/>
        </w:r>
      </w:hyperlink>
    </w:p>
    <w:p>
      <w:pPr>
        <w:pStyle w:val="TOC2"/>
        <w:tabs>
          <w:tab w:val="right" w:leader="dot" w:pos="8306"/>
        </w:tabs>
      </w:pPr>
      <w:hyperlink w:anchor="_Toc13461" w:history="1">
        <w:r>
          <w:rPr>
            <w:rFonts w:ascii="仿宋" w:eastAsia="仿宋" w:hAnsi="仿宋" w:cs="仿宋" w:hint="eastAsia"/>
            <w:lang w:eastAsia="zh-CN"/>
          </w:rPr>
          <w:t>(一)、安全生产管理</w:t>
        </w:r>
        <w:r>
          <w:tab/>
        </w:r>
        <w:r>
          <w:fldChar w:fldCharType="begin"/>
        </w:r>
        <w:r>
          <w:instrText xml:space="preserve"> PAGEREF _Toc13461 \h </w:instrText>
        </w:r>
        <w:r>
          <w:fldChar w:fldCharType="separate"/>
        </w:r>
        <w:r>
          <w:t>53</w:t>
        </w:r>
        <w:r>
          <w:fldChar w:fldCharType="end"/>
        </w:r>
      </w:hyperlink>
    </w:p>
    <w:p>
      <w:pPr>
        <w:pStyle w:val="TOC2"/>
        <w:tabs>
          <w:tab w:val="right" w:leader="dot" w:pos="8306"/>
        </w:tabs>
      </w:pPr>
      <w:hyperlink w:anchor="_Toc24568" w:history="1">
        <w:r>
          <w:rPr>
            <w:rFonts w:ascii="仿宋" w:eastAsia="仿宋" w:hAnsi="仿宋" w:cs="仿宋" w:hint="eastAsia"/>
            <w:lang w:eastAsia="zh-CN"/>
          </w:rPr>
          <w:t>(二)、应急预案与响应</w:t>
        </w:r>
        <w:r>
          <w:tab/>
        </w:r>
        <w:r>
          <w:fldChar w:fldCharType="begin"/>
        </w:r>
        <w:r>
          <w:instrText xml:space="preserve"> PAGEREF _Toc24568 \h </w:instrText>
        </w:r>
        <w:r>
          <w:fldChar w:fldCharType="separate"/>
        </w:r>
        <w:r>
          <w:t>55</w:t>
        </w:r>
        <w:r>
          <w:fldChar w:fldCharType="end"/>
        </w:r>
      </w:hyperlink>
    </w:p>
    <w:p>
      <w:pPr>
        <w:pStyle w:val="TOC1"/>
        <w:tabs>
          <w:tab w:val="right" w:leader="dot" w:pos="8306"/>
        </w:tabs>
      </w:pPr>
      <w:hyperlink w:anchor="_Toc6602" w:history="1">
        <w:r>
          <w:rPr>
            <w:rFonts w:ascii="仿宋" w:eastAsia="仿宋" w:hAnsi="仿宋" w:cs="仿宋" w:hint="eastAsia"/>
            <w:lang w:eastAsia="zh-CN"/>
          </w:rPr>
          <w:t>十三、知识产权管理与保护</w:t>
        </w:r>
        <w:r>
          <w:tab/>
        </w:r>
        <w:r>
          <w:fldChar w:fldCharType="begin"/>
        </w:r>
        <w:r>
          <w:instrText xml:space="preserve"> PAGEREF _Toc6602 \h </w:instrText>
        </w:r>
        <w:r>
          <w:fldChar w:fldCharType="separate"/>
        </w:r>
        <w:r>
          <w:t>57</w:t>
        </w:r>
        <w:r>
          <w:fldChar w:fldCharType="end"/>
        </w:r>
      </w:hyperlink>
    </w:p>
    <w:p>
      <w:pPr>
        <w:pStyle w:val="TOC2"/>
        <w:tabs>
          <w:tab w:val="right" w:leader="dot" w:pos="8306"/>
        </w:tabs>
      </w:pPr>
      <w:hyperlink w:anchor="_Toc4948" w:history="1">
        <w:r>
          <w:rPr>
            <w:rFonts w:ascii="仿宋" w:eastAsia="仿宋" w:hAnsi="仿宋" w:cs="仿宋" w:hint="eastAsia"/>
            <w:lang w:eastAsia="zh-CN"/>
          </w:rPr>
          <w:t>(一)、知识产权管理体系建设</w:t>
        </w:r>
        <w:r>
          <w:tab/>
        </w:r>
        <w:r>
          <w:fldChar w:fldCharType="begin"/>
        </w:r>
        <w:r>
          <w:instrText xml:space="preserve"> PAGEREF _Toc4948 \h </w:instrText>
        </w:r>
        <w:r>
          <w:fldChar w:fldCharType="separate"/>
        </w:r>
        <w:r>
          <w:t>57</w:t>
        </w:r>
        <w:r>
          <w:fldChar w:fldCharType="end"/>
        </w:r>
      </w:hyperlink>
    </w:p>
    <w:p>
      <w:pPr>
        <w:pStyle w:val="TOC2"/>
        <w:tabs>
          <w:tab w:val="right" w:leader="dot" w:pos="8306"/>
        </w:tabs>
      </w:pPr>
      <w:hyperlink w:anchor="_Toc24802" w:history="1">
        <w:r>
          <w:rPr>
            <w:rFonts w:ascii="仿宋" w:eastAsia="仿宋" w:hAnsi="仿宋" w:cs="仿宋" w:hint="eastAsia"/>
            <w:lang w:eastAsia="zh-CN"/>
          </w:rPr>
          <w:t>(二)、知识产权保护措施</w:t>
        </w:r>
        <w:r>
          <w:tab/>
        </w:r>
        <w:r>
          <w:fldChar w:fldCharType="begin"/>
        </w:r>
        <w:r>
          <w:instrText xml:space="preserve"> PAGEREF _Toc24802 \h </w:instrText>
        </w:r>
        <w:r>
          <w:fldChar w:fldCharType="separate"/>
        </w:r>
        <w:r>
          <w:t>57</w:t>
        </w:r>
        <w:r>
          <w:fldChar w:fldCharType="end"/>
        </w:r>
      </w:hyperlink>
    </w:p>
    <w:p>
      <w:pPr>
        <w:pStyle w:val="TOC1"/>
        <w:tabs>
          <w:tab w:val="right" w:leader="dot" w:pos="8306"/>
        </w:tabs>
      </w:pPr>
      <w:hyperlink w:anchor="_Toc31787" w:history="1">
        <w:r>
          <w:rPr>
            <w:rFonts w:ascii="仿宋" w:eastAsia="仿宋" w:hAnsi="仿宋" w:cs="仿宋" w:hint="eastAsia"/>
            <w:lang w:eastAsia="zh-CN"/>
          </w:rPr>
          <w:t>十四、企业合规与伦理</w:t>
        </w:r>
        <w:r>
          <w:tab/>
        </w:r>
        <w:r>
          <w:fldChar w:fldCharType="begin"/>
        </w:r>
        <w:r>
          <w:instrText xml:space="preserve"> PAGEREF _Toc31787 \h </w:instrText>
        </w:r>
        <w:r>
          <w:fldChar w:fldCharType="separate"/>
        </w:r>
        <w:r>
          <w:t>59</w:t>
        </w:r>
        <w:r>
          <w:fldChar w:fldCharType="end"/>
        </w:r>
      </w:hyperlink>
    </w:p>
    <w:p>
      <w:pPr>
        <w:pStyle w:val="TOC2"/>
        <w:tabs>
          <w:tab w:val="right" w:leader="dot" w:pos="8306"/>
        </w:tabs>
      </w:pPr>
      <w:hyperlink w:anchor="_Toc18215" w:history="1">
        <w:r>
          <w:rPr>
            <w:rFonts w:ascii="仿宋" w:eastAsia="仿宋" w:hAnsi="仿宋" w:cs="仿宋" w:hint="eastAsia"/>
            <w:lang w:eastAsia="zh-CN"/>
          </w:rPr>
          <w:t>(一)、合规政策与程序</w:t>
        </w:r>
        <w:r>
          <w:tab/>
        </w:r>
        <w:r>
          <w:fldChar w:fldCharType="begin"/>
        </w:r>
        <w:r>
          <w:instrText xml:space="preserve"> PAGEREF _Toc18215 \h </w:instrText>
        </w:r>
        <w:r>
          <w:fldChar w:fldCharType="separate"/>
        </w:r>
        <w:r>
          <w:t>59</w:t>
        </w:r>
        <w:r>
          <w:fldChar w:fldCharType="end"/>
        </w:r>
      </w:hyperlink>
    </w:p>
    <w:p>
      <w:pPr>
        <w:pStyle w:val="TOC2"/>
        <w:tabs>
          <w:tab w:val="right" w:leader="dot" w:pos="8306"/>
        </w:tabs>
      </w:pPr>
      <w:hyperlink w:anchor="_Toc21913" w:history="1">
        <w:r>
          <w:rPr>
            <w:rFonts w:ascii="仿宋" w:eastAsia="仿宋" w:hAnsi="仿宋" w:cs="仿宋" w:hint="eastAsia"/>
            <w:lang w:eastAsia="zh-CN"/>
          </w:rPr>
          <w:t>(二)、伦理规范与培训</w:t>
        </w:r>
        <w:r>
          <w:tab/>
        </w:r>
        <w:r>
          <w:fldChar w:fldCharType="begin"/>
        </w:r>
        <w:r>
          <w:instrText xml:space="preserve"> PAGEREF _Toc21913 \h </w:instrText>
        </w:r>
        <w:r>
          <w:fldChar w:fldCharType="separate"/>
        </w:r>
        <w:r>
          <w:t>60</w:t>
        </w:r>
        <w:r>
          <w:fldChar w:fldCharType="end"/>
        </w:r>
      </w:hyperlink>
    </w:p>
    <w:p>
      <w:pPr>
        <w:pStyle w:val="TOC2"/>
        <w:tabs>
          <w:tab w:val="right" w:leader="dot" w:pos="8306"/>
        </w:tabs>
      </w:pPr>
      <w:hyperlink w:anchor="_Toc19011" w:history="1">
        <w:r>
          <w:rPr>
            <w:rFonts w:ascii="仿宋" w:eastAsia="仿宋" w:hAnsi="仿宋" w:cs="仿宋" w:hint="eastAsia"/>
            <w:lang w:eastAsia="zh-CN"/>
          </w:rPr>
          <w:t>(三)、合规风险评估</w:t>
        </w:r>
        <w:r>
          <w:tab/>
        </w:r>
        <w:r>
          <w:fldChar w:fldCharType="begin"/>
        </w:r>
        <w:r>
          <w:instrText xml:space="preserve"> PAGEREF _Toc19011 \h </w:instrText>
        </w:r>
        <w:r>
          <w:fldChar w:fldCharType="separate"/>
        </w:r>
        <w:r>
          <w:t>61</w:t>
        </w:r>
        <w:r>
          <w:fldChar w:fldCharType="end"/>
        </w:r>
      </w:hyperlink>
    </w:p>
    <w:p>
      <w:pPr>
        <w:pStyle w:val="TOC2"/>
        <w:tabs>
          <w:tab w:val="right" w:leader="dot" w:pos="8306"/>
        </w:tabs>
      </w:pPr>
      <w:hyperlink w:anchor="_Toc440" w:history="1">
        <w:r>
          <w:rPr>
            <w:rFonts w:ascii="仿宋" w:eastAsia="仿宋" w:hAnsi="仿宋" w:cs="仿宋" w:hint="eastAsia"/>
            <w:lang w:eastAsia="zh-CN"/>
          </w:rPr>
          <w:t>(四)、合规监督与执行</w:t>
        </w:r>
        <w:r>
          <w:tab/>
        </w:r>
        <w:r>
          <w:fldChar w:fldCharType="begin"/>
        </w:r>
        <w:r>
          <w:instrText xml:space="preserve"> PAGEREF _Toc440 \h </w:instrText>
        </w:r>
        <w:r>
          <w:fldChar w:fldCharType="separate"/>
        </w:r>
        <w:r>
          <w:t>63</w:t>
        </w:r>
        <w:r>
          <w:fldChar w:fldCharType="end"/>
        </w:r>
      </w:hyperlink>
    </w:p>
    <w:p>
      <w:pPr>
        <w:pStyle w:val="TOC1"/>
        <w:tabs>
          <w:tab w:val="right" w:leader="dot" w:pos="8306"/>
        </w:tabs>
      </w:pPr>
      <w:hyperlink w:anchor="_Toc31406" w:history="1">
        <w:r>
          <w:rPr>
            <w:rFonts w:ascii="仿宋" w:eastAsia="仿宋" w:hAnsi="仿宋" w:cs="仿宋" w:hint="eastAsia"/>
            <w:lang w:eastAsia="zh-CN"/>
          </w:rPr>
          <w:t>十五、人力资源管理与开发</w:t>
        </w:r>
        <w:r>
          <w:tab/>
        </w:r>
        <w:r>
          <w:fldChar w:fldCharType="begin"/>
        </w:r>
        <w:r>
          <w:instrText xml:space="preserve"> PAGEREF _Toc31406 \h </w:instrText>
        </w:r>
        <w:r>
          <w:fldChar w:fldCharType="separate"/>
        </w:r>
        <w:r>
          <w:t>63</w:t>
        </w:r>
        <w:r>
          <w:fldChar w:fldCharType="end"/>
        </w:r>
      </w:hyperlink>
    </w:p>
    <w:p>
      <w:pPr>
        <w:pStyle w:val="TOC2"/>
        <w:tabs>
          <w:tab w:val="right" w:leader="dot" w:pos="8306"/>
        </w:tabs>
      </w:pPr>
      <w:hyperlink w:anchor="_Toc21185" w:history="1">
        <w:r>
          <w:rPr>
            <w:rFonts w:ascii="仿宋" w:eastAsia="仿宋" w:hAnsi="仿宋" w:cs="仿宋" w:hint="eastAsia"/>
            <w:lang w:eastAsia="zh-CN"/>
          </w:rPr>
          <w:t>(一)、人力资源规划</w:t>
        </w:r>
        <w:r>
          <w:tab/>
        </w:r>
        <w:r>
          <w:fldChar w:fldCharType="begin"/>
        </w:r>
        <w:r>
          <w:instrText xml:space="preserve"> PAGEREF _Toc21185 \h </w:instrText>
        </w:r>
        <w:r>
          <w:fldChar w:fldCharType="separate"/>
        </w:r>
        <w:r>
          <w:t>63</w:t>
        </w:r>
        <w:r>
          <w:fldChar w:fldCharType="end"/>
        </w:r>
      </w:hyperlink>
    </w:p>
    <w:p>
      <w:pPr>
        <w:pStyle w:val="TOC2"/>
        <w:tabs>
          <w:tab w:val="right" w:leader="dot" w:pos="8306"/>
        </w:tabs>
      </w:pPr>
      <w:hyperlink w:anchor="_Toc24280" w:history="1">
        <w:r>
          <w:rPr>
            <w:rFonts w:ascii="仿宋" w:eastAsia="仿宋" w:hAnsi="仿宋" w:cs="仿宋" w:hint="eastAsia"/>
            <w:lang w:eastAsia="zh-CN"/>
          </w:rPr>
          <w:t>(二)、人力资源开发与培训</w:t>
        </w:r>
        <w:r>
          <w:tab/>
        </w:r>
        <w:r>
          <w:fldChar w:fldCharType="begin"/>
        </w:r>
        <w:r>
          <w:instrText xml:space="preserve"> PAGEREF _Toc24280 \h </w:instrText>
        </w:r>
        <w:r>
          <w:fldChar w:fldCharType="separate"/>
        </w:r>
        <w:r>
          <w:t>65</w:t>
        </w:r>
        <w:r>
          <w:fldChar w:fldCharType="end"/>
        </w:r>
      </w:hyperlink>
    </w:p>
    <w:p>
      <w:pPr>
        <w:pStyle w:val="TOC1"/>
        <w:tabs>
          <w:tab w:val="right" w:leader="dot" w:pos="8306"/>
        </w:tabs>
      </w:pPr>
      <w:hyperlink w:anchor="_Toc9748" w:history="1">
        <w:r>
          <w:rPr>
            <w:rFonts w:ascii="仿宋" w:eastAsia="仿宋" w:hAnsi="仿宋" w:cs="仿宋" w:hint="eastAsia"/>
            <w:lang w:eastAsia="zh-CN"/>
          </w:rPr>
          <w:t>十六、产业协同与集群发展</w:t>
        </w:r>
        <w:r>
          <w:tab/>
        </w:r>
        <w:r>
          <w:fldChar w:fldCharType="begin"/>
        </w:r>
        <w:r>
          <w:instrText xml:space="preserve"> PAGEREF _Toc9748 \h </w:instrText>
        </w:r>
        <w:r>
          <w:fldChar w:fldCharType="separate"/>
        </w:r>
        <w:r>
          <w:t>67</w:t>
        </w:r>
        <w:r>
          <w:fldChar w:fldCharType="end"/>
        </w:r>
      </w:hyperlink>
    </w:p>
    <w:p>
      <w:pPr>
        <w:pStyle w:val="TOC2"/>
        <w:tabs>
          <w:tab w:val="right" w:leader="dot" w:pos="8306"/>
        </w:tabs>
      </w:pPr>
      <w:hyperlink w:anchor="_Toc21642" w:history="1">
        <w:r>
          <w:rPr>
            <w:rFonts w:ascii="仿宋" w:eastAsia="仿宋" w:hAnsi="仿宋" w:cs="仿宋" w:hint="eastAsia"/>
            <w:lang w:eastAsia="zh-CN"/>
          </w:rPr>
          <w:t>(一)、产业协同机制建设</w:t>
        </w:r>
        <w:r>
          <w:tab/>
        </w:r>
        <w:r>
          <w:fldChar w:fldCharType="begin"/>
        </w:r>
        <w:r>
          <w:instrText xml:space="preserve"> PAGEREF _Toc21642 \h </w:instrText>
        </w:r>
        <w:r>
          <w:fldChar w:fldCharType="separate"/>
        </w:r>
        <w:r>
          <w:t>67</w:t>
        </w:r>
        <w:r>
          <w:fldChar w:fldCharType="end"/>
        </w:r>
      </w:hyperlink>
    </w:p>
    <w:p>
      <w:pPr>
        <w:pStyle w:val="TOC2"/>
        <w:tabs>
          <w:tab w:val="right" w:leader="dot" w:pos="8306"/>
        </w:tabs>
      </w:pPr>
      <w:hyperlink w:anchor="_Toc10394" w:history="1">
        <w:r>
          <w:rPr>
            <w:rFonts w:ascii="仿宋" w:eastAsia="仿宋" w:hAnsi="仿宋" w:cs="仿宋" w:hint="eastAsia"/>
            <w:lang w:eastAsia="zh-CN"/>
          </w:rPr>
          <w:t>(二)、产业集群培育与发展</w:t>
        </w:r>
        <w:r>
          <w:tab/>
        </w:r>
        <w:r>
          <w:fldChar w:fldCharType="begin"/>
        </w:r>
        <w:r>
          <w:instrText xml:space="preserve"> PAGEREF _Toc10394 \h </w:instrText>
        </w:r>
        <w:r>
          <w:fldChar w:fldCharType="separate"/>
        </w:r>
        <w:r>
          <w:t>69</w:t>
        </w:r>
        <w:r>
          <w:fldChar w:fldCharType="end"/>
        </w:r>
      </w:hyperlink>
    </w:p>
    <w:p>
      <w:pPr>
        <w:pStyle w:val="TOC1"/>
        <w:tabs>
          <w:tab w:val="right" w:leader="dot" w:pos="8306"/>
        </w:tabs>
      </w:pPr>
      <w:hyperlink w:anchor="_Toc2629" w:history="1">
        <w:r>
          <w:rPr>
            <w:rFonts w:ascii="仿宋" w:eastAsia="仿宋" w:hAnsi="仿宋" w:cs="仿宋" w:hint="eastAsia"/>
            <w:lang w:eastAsia="zh-CN"/>
          </w:rPr>
          <w:t>十七、项目施工方案</w:t>
        </w:r>
        <w:r>
          <w:tab/>
        </w:r>
        <w:r>
          <w:fldChar w:fldCharType="begin"/>
        </w:r>
        <w:r>
          <w:instrText xml:space="preserve"> PAGEREF _Toc2629 \h </w:instrText>
        </w:r>
        <w:r>
          <w:fldChar w:fldCharType="separate"/>
        </w:r>
        <w:r>
          <w:t>69</w:t>
        </w:r>
        <w:r>
          <w:fldChar w:fldCharType="end"/>
        </w:r>
      </w:hyperlink>
    </w:p>
    <w:p>
      <w:pPr>
        <w:pStyle w:val="TOC2"/>
        <w:tabs>
          <w:tab w:val="right" w:leader="dot" w:pos="8306"/>
        </w:tabs>
      </w:pPr>
      <w:hyperlink w:anchor="_Toc5918" w:history="1">
        <w:r>
          <w:rPr>
            <w:rFonts w:ascii="仿宋" w:eastAsia="仿宋" w:hAnsi="仿宋" w:cs="仿宋" w:hint="eastAsia"/>
            <w:lang w:eastAsia="zh-CN"/>
          </w:rPr>
          <w:t>(一)、施工组织设计</w:t>
        </w:r>
        <w:r>
          <w:tab/>
        </w:r>
        <w:r>
          <w:fldChar w:fldCharType="begin"/>
        </w:r>
        <w:r>
          <w:instrText xml:space="preserve"> PAGEREF _Toc5918 \h </w:instrText>
        </w:r>
        <w:r>
          <w:fldChar w:fldCharType="separate"/>
        </w:r>
        <w:r>
          <w:t>69</w:t>
        </w:r>
        <w:r>
          <w:fldChar w:fldCharType="end"/>
        </w:r>
      </w:hyperlink>
    </w:p>
    <w:p>
      <w:pPr>
        <w:pStyle w:val="TOC2"/>
        <w:tabs>
          <w:tab w:val="right" w:leader="dot" w:pos="8306"/>
        </w:tabs>
      </w:pPr>
      <w:hyperlink w:anchor="_Toc14512" w:history="1">
        <w:r>
          <w:rPr>
            <w:rFonts w:ascii="仿宋" w:eastAsia="仿宋" w:hAnsi="仿宋" w:cs="仿宋" w:hint="eastAsia"/>
            <w:lang w:eastAsia="zh-CN"/>
          </w:rPr>
          <w:t>(二)、施工工艺与技术路线</w:t>
        </w:r>
        <w:r>
          <w:tab/>
        </w:r>
        <w:r>
          <w:fldChar w:fldCharType="begin"/>
        </w:r>
        <w:r>
          <w:instrText xml:space="preserve"> PAGEREF _Toc14512 \h </w:instrText>
        </w:r>
        <w:r>
          <w:fldChar w:fldCharType="separate"/>
        </w:r>
        <w:r>
          <w:t>71</w:t>
        </w:r>
        <w:r>
          <w:fldChar w:fldCharType="end"/>
        </w:r>
      </w:hyperlink>
    </w:p>
    <w:p>
      <w:pPr>
        <w:pStyle w:val="TOC2"/>
        <w:tabs>
          <w:tab w:val="right" w:leader="dot" w:pos="8306"/>
        </w:tabs>
      </w:pPr>
      <w:hyperlink w:anchor="_Toc8852" w:history="1">
        <w:r>
          <w:rPr>
            <w:rFonts w:ascii="仿宋" w:eastAsia="仿宋" w:hAnsi="仿宋" w:cs="仿宋" w:hint="eastAsia"/>
            <w:lang w:eastAsia="zh-CN"/>
          </w:rPr>
          <w:t>(三)、关键节点施工计划</w:t>
        </w:r>
        <w:r>
          <w:tab/>
        </w:r>
        <w:r>
          <w:fldChar w:fldCharType="begin"/>
        </w:r>
        <w:r>
          <w:instrText xml:space="preserve"> PAGEREF _Toc8852 \h </w:instrText>
        </w:r>
        <w:r>
          <w:fldChar w:fldCharType="separate"/>
        </w:r>
        <w:r>
          <w:t>72</w:t>
        </w:r>
        <w:r>
          <w:fldChar w:fldCharType="end"/>
        </w:r>
      </w:hyperlink>
    </w:p>
    <w:p>
      <w:pPr>
        <w:pStyle w:val="TOC2"/>
        <w:tabs>
          <w:tab w:val="right" w:leader="dot" w:pos="8306"/>
        </w:tabs>
      </w:pPr>
      <w:hyperlink w:anchor="_Toc17486" w:history="1">
        <w:r>
          <w:rPr>
            <w:rFonts w:ascii="仿宋" w:eastAsia="仿宋" w:hAnsi="仿宋" w:cs="仿宋" w:hint="eastAsia"/>
            <w:lang w:eastAsia="zh-CN"/>
          </w:rPr>
          <w:t>(四)、施工现场管理</w:t>
        </w:r>
        <w:r>
          <w:tab/>
        </w:r>
        <w:r>
          <w:fldChar w:fldCharType="begin"/>
        </w:r>
        <w:r>
          <w:instrText xml:space="preserve"> PAGEREF _Toc17486 \h </w:instrText>
        </w:r>
        <w:r>
          <w:fldChar w:fldCharType="separate"/>
        </w:r>
        <w:r>
          <w:t>74</w:t>
        </w:r>
        <w:r>
          <w:fldChar w:fldCharType="end"/>
        </w:r>
      </w:hyperlink>
    </w:p>
    <w:p>
      <w:pPr>
        <w:pStyle w:val="TOC1"/>
        <w:tabs>
          <w:tab w:val="right" w:leader="dot" w:pos="8306"/>
        </w:tabs>
      </w:pPr>
      <w:hyperlink w:anchor="_Toc8032" w:history="1">
        <w:r>
          <w:rPr>
            <w:rFonts w:ascii="仿宋" w:eastAsia="仿宋" w:hAnsi="仿宋" w:cs="仿宋" w:hint="eastAsia"/>
            <w:lang w:eastAsia="zh-CN"/>
          </w:rPr>
          <w:t>十八、合作与交流机制建立</w:t>
        </w:r>
        <w:r>
          <w:tab/>
        </w:r>
        <w:r>
          <w:fldChar w:fldCharType="begin"/>
        </w:r>
        <w:r>
          <w:instrText xml:space="preserve"> PAGEREF _Toc8032 \h </w:instrText>
        </w:r>
        <w:r>
          <w:fldChar w:fldCharType="separate"/>
        </w:r>
        <w:r>
          <w:t>76</w:t>
        </w:r>
        <w:r>
          <w:fldChar w:fldCharType="end"/>
        </w:r>
      </w:hyperlink>
    </w:p>
    <w:p>
      <w:pPr>
        <w:pStyle w:val="TOC2"/>
        <w:tabs>
          <w:tab w:val="right" w:leader="dot" w:pos="8306"/>
        </w:tabs>
      </w:pPr>
      <w:hyperlink w:anchor="_Toc29206" w:history="1">
        <w:r>
          <w:rPr>
            <w:rFonts w:ascii="仿宋" w:eastAsia="仿宋" w:hAnsi="仿宋" w:cs="仿宋" w:hint="eastAsia"/>
            <w:lang w:eastAsia="zh-CN"/>
          </w:rPr>
          <w:t>(一)、合作伙伴选择与合作方式</w:t>
        </w:r>
        <w:r>
          <w:tab/>
        </w:r>
        <w:r>
          <w:fldChar w:fldCharType="begin"/>
        </w:r>
        <w:r>
          <w:instrText xml:space="preserve"> PAGEREF _Toc29206 \h </w:instrText>
        </w:r>
        <w:r>
          <w:fldChar w:fldCharType="separate"/>
        </w:r>
        <w:r>
          <w:t>76</w:t>
        </w:r>
        <w:r>
          <w:fldChar w:fldCharType="end"/>
        </w:r>
      </w:hyperlink>
    </w:p>
    <w:p>
      <w:pPr>
        <w:pStyle w:val="TOC2"/>
        <w:tabs>
          <w:tab w:val="right" w:leader="dot" w:pos="8306"/>
        </w:tabs>
      </w:pPr>
      <w:hyperlink w:anchor="_Toc8227" w:history="1">
        <w:r>
          <w:rPr>
            <w:rFonts w:ascii="仿宋" w:eastAsia="仿宋" w:hAnsi="仿宋" w:cs="仿宋" w:hint="eastAsia"/>
            <w:lang w:eastAsia="zh-CN"/>
          </w:rPr>
          <w:t>(二)、交流与合作平台搭建</w:t>
        </w:r>
        <w:r>
          <w:tab/>
        </w:r>
        <w:r>
          <w:fldChar w:fldCharType="begin"/>
        </w:r>
        <w:r>
          <w:instrText xml:space="preserve"> PAGEREF _Toc8227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52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09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VXI机箱和Ｏ槽控制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VXI机箱和Ｏ槽控制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VXI机箱和Ｏ槽控制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XI机箱和Ｏ槽控制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VXI机箱和Ｏ槽控制器项目的社会影响是全面而深远的。从提供就业机会和提升公共服务，到促进社会结构和劳动市场的多元化，再到推动社会责任和伦理标准的提高，项目对于提升社区的经济、文化和社会福祉有着重要作用。通过这些正面影响，VXI机箱和Ｏ槽控制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657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为了融入当地社区，VXI机箱和Ｏ槽控制器项目需深入理解当地的文化特色和社会习俗。例如，项目在设计广告和市场推广活动时，应考虑使用当地语言和符合地方文化的表达方式。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VXI机箱和Ｏ槽控制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68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为了确保VXI机箱和Ｏ槽控制器项目的成功并最大限度地减轻潜在的社会风险，详细的风险分析和具体的应对策略至关重要。以下是针对项目可能面临的具体社会风险及相应对策的分析：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风险描述：VXI机箱和Ｏ槽控制器项目可能遭遇社区抵制，尤其如果社区成员认为项目会破坏他们的生活环境或忽略他们的意见。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风险描述：VXI机箱和Ｏ槽控制器项目的商业实践可能与当地的文化和价值观存在冲突，导致社会紧张和文化冲突。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风险描述：VXI机箱和Ｏ槽控制器项目可能会增加对公共资源和基础设施的需求，给当地带来额外压力，例如在水资源、能源供应和交通系统方面。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风险描述：VXI机箱和Ｏ槽控制器项目可能会引起当地社会结构和动态的变化，例如改变社区的人口组成和社交模式。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风险描述：在VXI机箱和Ｏ槽控制器项目运营过程中，可能涉及大量个人和商业敏感信息，存在信息安全和隐私保护的风险。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70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148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https://d.book118.com/825332313113011123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961B0"/>
    <w:rsid w:val="0B196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533231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2024-03-05T01:28:00Z</dcterms:created>
  <dcterms:modified xsi:type="dcterms:W3CDTF">2024-03-05T01:29:48Z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5AE09DFD34B14AFE913643F2CEA9DFB5_11</vt:lpwstr>
  </property>
  <property fmtid="{D5CDD505-2E9C-101B-9397-08002B2CF9AE}" pid="3" name="KSOProductBuildVer">
    <vt:lpwstr>2052-12.1.0.16250</vt:lpwstr>
  </property>
</Properties>
</file>