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自动铣床项目规划设计蓝图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8" w:history="1">
        <w:r>
          <w:rPr>
            <w:rFonts w:ascii="仿宋" w:eastAsia="仿宋" w:hAnsi="仿宋" w:cs="仿宋" w:hint="eastAsia"/>
            <w:lang w:eastAsia="zh-CN"/>
          </w:rPr>
          <w:t>前言</w:t>
        </w:r>
        <w:r>
          <w:tab/>
        </w:r>
        <w:r>
          <w:fldChar w:fldCharType="begin"/>
        </w:r>
        <w:r>
          <w:instrText xml:space="preserve"> PAGEREF _Toc1808 \h </w:instrText>
        </w:r>
        <w:r>
          <w:fldChar w:fldCharType="separate"/>
        </w:r>
        <w:r>
          <w:t>3</w:t>
        </w:r>
        <w:r>
          <w:fldChar w:fldCharType="end"/>
        </w:r>
      </w:hyperlink>
    </w:p>
    <w:p>
      <w:pPr>
        <w:pStyle w:val="TOC1"/>
        <w:tabs>
          <w:tab w:val="right" w:leader="dot" w:pos="8306"/>
        </w:tabs>
      </w:pPr>
      <w:hyperlink w:anchor="_Toc17194" w:history="1">
        <w:r>
          <w:rPr>
            <w:rFonts w:ascii="仿宋" w:eastAsia="仿宋" w:hAnsi="仿宋" w:cs="仿宋" w:hint="eastAsia"/>
            <w:lang w:eastAsia="zh-CN"/>
          </w:rPr>
          <w:t>一、产品规划分析</w:t>
        </w:r>
        <w:r>
          <w:tab/>
        </w:r>
        <w:r>
          <w:fldChar w:fldCharType="begin"/>
        </w:r>
        <w:r>
          <w:instrText xml:space="preserve"> PAGEREF _Toc17194 \h </w:instrText>
        </w:r>
        <w:r>
          <w:fldChar w:fldCharType="separate"/>
        </w:r>
        <w:r>
          <w:t>3</w:t>
        </w:r>
        <w:r>
          <w:fldChar w:fldCharType="end"/>
        </w:r>
      </w:hyperlink>
    </w:p>
    <w:p>
      <w:pPr>
        <w:pStyle w:val="TOC2"/>
        <w:tabs>
          <w:tab w:val="right" w:leader="dot" w:pos="8306"/>
        </w:tabs>
      </w:pPr>
      <w:hyperlink w:anchor="_Toc5323" w:history="1">
        <w:r>
          <w:rPr>
            <w:rFonts w:ascii="仿宋" w:eastAsia="仿宋" w:hAnsi="仿宋" w:cs="仿宋" w:hint="eastAsia"/>
            <w:lang w:eastAsia="zh-CN"/>
          </w:rPr>
          <w:t>(一)、产品规划</w:t>
        </w:r>
        <w:r>
          <w:tab/>
        </w:r>
        <w:r>
          <w:fldChar w:fldCharType="begin"/>
        </w:r>
        <w:r>
          <w:instrText xml:space="preserve"> PAGEREF _Toc5323 \h </w:instrText>
        </w:r>
        <w:r>
          <w:fldChar w:fldCharType="separate"/>
        </w:r>
        <w:r>
          <w:t>3</w:t>
        </w:r>
        <w:r>
          <w:fldChar w:fldCharType="end"/>
        </w:r>
      </w:hyperlink>
    </w:p>
    <w:p>
      <w:pPr>
        <w:pStyle w:val="TOC2"/>
        <w:tabs>
          <w:tab w:val="right" w:leader="dot" w:pos="8306"/>
        </w:tabs>
      </w:pPr>
      <w:hyperlink w:anchor="_Toc5902" w:history="1">
        <w:r>
          <w:rPr>
            <w:rFonts w:ascii="仿宋" w:eastAsia="仿宋" w:hAnsi="仿宋" w:cs="仿宋" w:hint="eastAsia"/>
            <w:lang w:eastAsia="zh-CN"/>
          </w:rPr>
          <w:t>(二)、建设规模</w:t>
        </w:r>
        <w:r>
          <w:tab/>
        </w:r>
        <w:r>
          <w:fldChar w:fldCharType="begin"/>
        </w:r>
        <w:r>
          <w:instrText xml:space="preserve"> PAGEREF _Toc5902 \h </w:instrText>
        </w:r>
        <w:r>
          <w:fldChar w:fldCharType="separate"/>
        </w:r>
        <w:r>
          <w:t>4</w:t>
        </w:r>
        <w:r>
          <w:fldChar w:fldCharType="end"/>
        </w:r>
      </w:hyperlink>
    </w:p>
    <w:p>
      <w:pPr>
        <w:pStyle w:val="TOC1"/>
        <w:tabs>
          <w:tab w:val="right" w:leader="dot" w:pos="8306"/>
        </w:tabs>
      </w:pPr>
      <w:hyperlink w:anchor="_Toc20480" w:history="1">
        <w:r>
          <w:rPr>
            <w:rFonts w:ascii="仿宋" w:eastAsia="仿宋" w:hAnsi="仿宋" w:cs="仿宋" w:hint="eastAsia"/>
            <w:lang w:eastAsia="zh-CN"/>
          </w:rPr>
          <w:t>二、自动铣床项目文档管理</w:t>
        </w:r>
        <w:r>
          <w:tab/>
        </w:r>
        <w:r>
          <w:fldChar w:fldCharType="begin"/>
        </w:r>
        <w:r>
          <w:instrText xml:space="preserve"> PAGEREF _Toc20480 \h </w:instrText>
        </w:r>
        <w:r>
          <w:fldChar w:fldCharType="separate"/>
        </w:r>
        <w:r>
          <w:t>5</w:t>
        </w:r>
        <w:r>
          <w:fldChar w:fldCharType="end"/>
        </w:r>
      </w:hyperlink>
    </w:p>
    <w:p>
      <w:pPr>
        <w:pStyle w:val="TOC2"/>
        <w:tabs>
          <w:tab w:val="right" w:leader="dot" w:pos="8306"/>
        </w:tabs>
      </w:pPr>
      <w:hyperlink w:anchor="_Toc13934" w:history="1">
        <w:r>
          <w:rPr>
            <w:rFonts w:ascii="仿宋" w:eastAsia="仿宋" w:hAnsi="仿宋" w:cs="仿宋" w:hint="eastAsia"/>
            <w:lang w:eastAsia="zh-CN"/>
          </w:rPr>
          <w:t>(一)、文档编制与审查</w:t>
        </w:r>
        <w:r>
          <w:tab/>
        </w:r>
        <w:r>
          <w:fldChar w:fldCharType="begin"/>
        </w:r>
        <w:r>
          <w:instrText xml:space="preserve"> PAGEREF _Toc13934 \h </w:instrText>
        </w:r>
        <w:r>
          <w:fldChar w:fldCharType="separate"/>
        </w:r>
        <w:r>
          <w:t>5</w:t>
        </w:r>
        <w:r>
          <w:fldChar w:fldCharType="end"/>
        </w:r>
      </w:hyperlink>
    </w:p>
    <w:p>
      <w:pPr>
        <w:pStyle w:val="TOC2"/>
        <w:tabs>
          <w:tab w:val="right" w:leader="dot" w:pos="8306"/>
        </w:tabs>
      </w:pPr>
      <w:hyperlink w:anchor="_Toc7687" w:history="1">
        <w:r>
          <w:rPr>
            <w:rFonts w:ascii="仿宋" w:eastAsia="仿宋" w:hAnsi="仿宋" w:cs="仿宋" w:hint="eastAsia"/>
            <w:lang w:eastAsia="zh-CN"/>
          </w:rPr>
          <w:t>(二)、文档发布与分发</w:t>
        </w:r>
        <w:r>
          <w:tab/>
        </w:r>
        <w:r>
          <w:fldChar w:fldCharType="begin"/>
        </w:r>
        <w:r>
          <w:instrText xml:space="preserve"> PAGEREF _Toc7687 \h </w:instrText>
        </w:r>
        <w:r>
          <w:fldChar w:fldCharType="separate"/>
        </w:r>
        <w:r>
          <w:t>6</w:t>
        </w:r>
        <w:r>
          <w:fldChar w:fldCharType="end"/>
        </w:r>
      </w:hyperlink>
    </w:p>
    <w:p>
      <w:pPr>
        <w:pStyle w:val="TOC2"/>
        <w:tabs>
          <w:tab w:val="right" w:leader="dot" w:pos="8306"/>
        </w:tabs>
      </w:pPr>
      <w:hyperlink w:anchor="_Toc27264" w:history="1">
        <w:r>
          <w:rPr>
            <w:rFonts w:ascii="仿宋" w:eastAsia="仿宋" w:hAnsi="仿宋" w:cs="仿宋" w:hint="eastAsia"/>
            <w:lang w:eastAsia="zh-CN"/>
          </w:rPr>
          <w:t>(三)、文档存档与归档</w:t>
        </w:r>
        <w:r>
          <w:tab/>
        </w:r>
        <w:r>
          <w:fldChar w:fldCharType="begin"/>
        </w:r>
        <w:r>
          <w:instrText xml:space="preserve"> PAGEREF _Toc27264 \h </w:instrText>
        </w:r>
        <w:r>
          <w:fldChar w:fldCharType="separate"/>
        </w:r>
        <w:r>
          <w:t>7</w:t>
        </w:r>
        <w:r>
          <w:fldChar w:fldCharType="end"/>
        </w:r>
      </w:hyperlink>
    </w:p>
    <w:p>
      <w:pPr>
        <w:pStyle w:val="TOC1"/>
        <w:tabs>
          <w:tab w:val="right" w:leader="dot" w:pos="8306"/>
        </w:tabs>
      </w:pPr>
      <w:hyperlink w:anchor="_Toc16249" w:history="1">
        <w:r>
          <w:rPr>
            <w:rFonts w:ascii="仿宋" w:eastAsia="仿宋" w:hAnsi="仿宋" w:cs="仿宋" w:hint="eastAsia"/>
            <w:lang w:eastAsia="zh-CN"/>
          </w:rPr>
          <w:t>三、自动铣床项目选址可行性分析</w:t>
        </w:r>
        <w:r>
          <w:tab/>
        </w:r>
        <w:r>
          <w:fldChar w:fldCharType="begin"/>
        </w:r>
        <w:r>
          <w:instrText xml:space="preserve"> PAGEREF _Toc16249 \h </w:instrText>
        </w:r>
        <w:r>
          <w:fldChar w:fldCharType="separate"/>
        </w:r>
        <w:r>
          <w:t>8</w:t>
        </w:r>
        <w:r>
          <w:fldChar w:fldCharType="end"/>
        </w:r>
      </w:hyperlink>
    </w:p>
    <w:p>
      <w:pPr>
        <w:pStyle w:val="TOC2"/>
        <w:tabs>
          <w:tab w:val="right" w:leader="dot" w:pos="8306"/>
        </w:tabs>
      </w:pPr>
      <w:hyperlink w:anchor="_Toc1229" w:history="1">
        <w:r>
          <w:rPr>
            <w:rFonts w:ascii="仿宋" w:eastAsia="仿宋" w:hAnsi="仿宋" w:cs="仿宋" w:hint="eastAsia"/>
            <w:lang w:eastAsia="zh-CN"/>
          </w:rPr>
          <w:t>(一)、自动铣床项目选址</w:t>
        </w:r>
        <w:r>
          <w:tab/>
        </w:r>
        <w:r>
          <w:fldChar w:fldCharType="begin"/>
        </w:r>
        <w:r>
          <w:instrText xml:space="preserve"> PAGEREF _Toc1229 \h </w:instrText>
        </w:r>
        <w:r>
          <w:fldChar w:fldCharType="separate"/>
        </w:r>
        <w:r>
          <w:t>8</w:t>
        </w:r>
        <w:r>
          <w:fldChar w:fldCharType="end"/>
        </w:r>
      </w:hyperlink>
    </w:p>
    <w:p>
      <w:pPr>
        <w:pStyle w:val="TOC2"/>
        <w:tabs>
          <w:tab w:val="right" w:leader="dot" w:pos="8306"/>
        </w:tabs>
      </w:pPr>
      <w:hyperlink w:anchor="_Toc19913" w:history="1">
        <w:r>
          <w:rPr>
            <w:rFonts w:ascii="仿宋" w:eastAsia="仿宋" w:hAnsi="仿宋" w:cs="仿宋" w:hint="eastAsia"/>
            <w:lang w:eastAsia="zh-CN"/>
          </w:rPr>
          <w:t>(二)、用地控制指标</w:t>
        </w:r>
        <w:r>
          <w:tab/>
        </w:r>
        <w:r>
          <w:fldChar w:fldCharType="begin"/>
        </w:r>
        <w:r>
          <w:instrText xml:space="preserve"> PAGEREF _Toc19913 \h </w:instrText>
        </w:r>
        <w:r>
          <w:fldChar w:fldCharType="separate"/>
        </w:r>
        <w:r>
          <w:t>8</w:t>
        </w:r>
        <w:r>
          <w:fldChar w:fldCharType="end"/>
        </w:r>
      </w:hyperlink>
    </w:p>
    <w:p>
      <w:pPr>
        <w:pStyle w:val="TOC2"/>
        <w:tabs>
          <w:tab w:val="right" w:leader="dot" w:pos="8306"/>
        </w:tabs>
      </w:pPr>
      <w:hyperlink w:anchor="_Toc14047" w:history="1">
        <w:r>
          <w:rPr>
            <w:rFonts w:ascii="仿宋" w:eastAsia="仿宋" w:hAnsi="仿宋" w:cs="仿宋" w:hint="eastAsia"/>
            <w:lang w:eastAsia="zh-CN"/>
          </w:rPr>
          <w:t>(三)、节约用地措施</w:t>
        </w:r>
        <w:r>
          <w:tab/>
        </w:r>
        <w:r>
          <w:fldChar w:fldCharType="begin"/>
        </w:r>
        <w:r>
          <w:instrText xml:space="preserve"> PAGEREF _Toc14047 \h </w:instrText>
        </w:r>
        <w:r>
          <w:fldChar w:fldCharType="separate"/>
        </w:r>
        <w:r>
          <w:t>10</w:t>
        </w:r>
        <w:r>
          <w:fldChar w:fldCharType="end"/>
        </w:r>
      </w:hyperlink>
    </w:p>
    <w:p>
      <w:pPr>
        <w:pStyle w:val="TOC2"/>
        <w:tabs>
          <w:tab w:val="right" w:leader="dot" w:pos="8306"/>
        </w:tabs>
      </w:pPr>
      <w:hyperlink w:anchor="_Toc17069" w:history="1">
        <w:r>
          <w:rPr>
            <w:rFonts w:ascii="仿宋" w:eastAsia="仿宋" w:hAnsi="仿宋" w:cs="仿宋" w:hint="eastAsia"/>
            <w:lang w:eastAsia="zh-CN"/>
          </w:rPr>
          <w:t>(四)、总图布置方案</w:t>
        </w:r>
        <w:r>
          <w:tab/>
        </w:r>
        <w:r>
          <w:fldChar w:fldCharType="begin"/>
        </w:r>
        <w:r>
          <w:instrText xml:space="preserve"> PAGEREF _Toc17069 \h </w:instrText>
        </w:r>
        <w:r>
          <w:fldChar w:fldCharType="separate"/>
        </w:r>
        <w:r>
          <w:t>11</w:t>
        </w:r>
        <w:r>
          <w:fldChar w:fldCharType="end"/>
        </w:r>
      </w:hyperlink>
    </w:p>
    <w:p>
      <w:pPr>
        <w:pStyle w:val="TOC2"/>
        <w:tabs>
          <w:tab w:val="right" w:leader="dot" w:pos="8306"/>
        </w:tabs>
      </w:pPr>
      <w:hyperlink w:anchor="_Toc20612" w:history="1">
        <w:r>
          <w:rPr>
            <w:rFonts w:ascii="仿宋" w:eastAsia="仿宋" w:hAnsi="仿宋" w:cs="仿宋" w:hint="eastAsia"/>
            <w:lang w:eastAsia="zh-CN"/>
          </w:rPr>
          <w:t>(五)、选址综合评价</w:t>
        </w:r>
        <w:r>
          <w:tab/>
        </w:r>
        <w:r>
          <w:fldChar w:fldCharType="begin"/>
        </w:r>
        <w:r>
          <w:instrText xml:space="preserve"> PAGEREF _Toc20612 \h </w:instrText>
        </w:r>
        <w:r>
          <w:fldChar w:fldCharType="separate"/>
        </w:r>
        <w:r>
          <w:t>12</w:t>
        </w:r>
        <w:r>
          <w:fldChar w:fldCharType="end"/>
        </w:r>
      </w:hyperlink>
    </w:p>
    <w:p>
      <w:pPr>
        <w:pStyle w:val="TOC1"/>
        <w:tabs>
          <w:tab w:val="right" w:leader="dot" w:pos="8306"/>
        </w:tabs>
      </w:pPr>
      <w:hyperlink w:anchor="_Toc16357" w:history="1">
        <w:r>
          <w:rPr>
            <w:rFonts w:ascii="仿宋" w:eastAsia="仿宋" w:hAnsi="仿宋" w:cs="仿宋" w:hint="eastAsia"/>
            <w:lang w:eastAsia="zh-CN"/>
          </w:rPr>
          <w:t>四、工艺说明</w:t>
        </w:r>
        <w:r>
          <w:tab/>
        </w:r>
        <w:r>
          <w:fldChar w:fldCharType="begin"/>
        </w:r>
        <w:r>
          <w:instrText xml:space="preserve"> PAGEREF _Toc16357 \h </w:instrText>
        </w:r>
        <w:r>
          <w:fldChar w:fldCharType="separate"/>
        </w:r>
        <w:r>
          <w:t>13</w:t>
        </w:r>
        <w:r>
          <w:fldChar w:fldCharType="end"/>
        </w:r>
      </w:hyperlink>
    </w:p>
    <w:p>
      <w:pPr>
        <w:pStyle w:val="TOC2"/>
        <w:tabs>
          <w:tab w:val="right" w:leader="dot" w:pos="8306"/>
        </w:tabs>
      </w:pPr>
      <w:hyperlink w:anchor="_Toc24835" w:history="1">
        <w:r>
          <w:rPr>
            <w:rFonts w:ascii="仿宋" w:eastAsia="仿宋" w:hAnsi="仿宋" w:cs="仿宋" w:hint="eastAsia"/>
            <w:lang w:eastAsia="zh-CN"/>
          </w:rPr>
          <w:t>(一)、技术管理特点</w:t>
        </w:r>
        <w:r>
          <w:tab/>
        </w:r>
        <w:r>
          <w:fldChar w:fldCharType="begin"/>
        </w:r>
        <w:r>
          <w:instrText xml:space="preserve"> PAGEREF _Toc24835 \h </w:instrText>
        </w:r>
        <w:r>
          <w:fldChar w:fldCharType="separate"/>
        </w:r>
        <w:r>
          <w:t>13</w:t>
        </w:r>
        <w:r>
          <w:fldChar w:fldCharType="end"/>
        </w:r>
      </w:hyperlink>
    </w:p>
    <w:p>
      <w:pPr>
        <w:pStyle w:val="TOC2"/>
        <w:tabs>
          <w:tab w:val="right" w:leader="dot" w:pos="8306"/>
        </w:tabs>
      </w:pPr>
      <w:hyperlink w:anchor="_Toc16924" w:history="1">
        <w:r>
          <w:rPr>
            <w:rFonts w:ascii="仿宋" w:eastAsia="仿宋" w:hAnsi="仿宋" w:cs="仿宋" w:hint="eastAsia"/>
            <w:lang w:eastAsia="zh-CN"/>
          </w:rPr>
          <w:t>(二)、自动铣床项目工艺技术设计方案</w:t>
        </w:r>
        <w:r>
          <w:tab/>
        </w:r>
        <w:r>
          <w:fldChar w:fldCharType="begin"/>
        </w:r>
        <w:r>
          <w:instrText xml:space="preserve"> PAGEREF _Toc16924 \h </w:instrText>
        </w:r>
        <w:r>
          <w:fldChar w:fldCharType="separate"/>
        </w:r>
        <w:r>
          <w:t>15</w:t>
        </w:r>
        <w:r>
          <w:fldChar w:fldCharType="end"/>
        </w:r>
      </w:hyperlink>
    </w:p>
    <w:p>
      <w:pPr>
        <w:pStyle w:val="TOC2"/>
        <w:tabs>
          <w:tab w:val="right" w:leader="dot" w:pos="8306"/>
        </w:tabs>
      </w:pPr>
      <w:hyperlink w:anchor="_Toc23268" w:history="1">
        <w:r>
          <w:rPr>
            <w:rFonts w:ascii="仿宋" w:eastAsia="仿宋" w:hAnsi="仿宋" w:cs="仿宋" w:hint="eastAsia"/>
            <w:lang w:eastAsia="zh-CN"/>
          </w:rPr>
          <w:t>(三)、设备选型方案</w:t>
        </w:r>
        <w:r>
          <w:tab/>
        </w:r>
        <w:r>
          <w:fldChar w:fldCharType="begin"/>
        </w:r>
        <w:r>
          <w:instrText xml:space="preserve"> PAGEREF _Toc23268 \h </w:instrText>
        </w:r>
        <w:r>
          <w:fldChar w:fldCharType="separate"/>
        </w:r>
        <w:r>
          <w:t>16</w:t>
        </w:r>
        <w:r>
          <w:fldChar w:fldCharType="end"/>
        </w:r>
      </w:hyperlink>
    </w:p>
    <w:p>
      <w:pPr>
        <w:pStyle w:val="TOC1"/>
        <w:tabs>
          <w:tab w:val="right" w:leader="dot" w:pos="8306"/>
        </w:tabs>
      </w:pPr>
      <w:hyperlink w:anchor="_Toc32765" w:history="1">
        <w:r>
          <w:rPr>
            <w:rFonts w:ascii="仿宋" w:eastAsia="仿宋" w:hAnsi="仿宋" w:cs="仿宋" w:hint="eastAsia"/>
            <w:lang w:eastAsia="zh-CN"/>
          </w:rPr>
          <w:t>五、市场分析、调研</w:t>
        </w:r>
        <w:r>
          <w:tab/>
        </w:r>
        <w:r>
          <w:fldChar w:fldCharType="begin"/>
        </w:r>
        <w:r>
          <w:instrText xml:space="preserve"> PAGEREF _Toc32765 \h </w:instrText>
        </w:r>
        <w:r>
          <w:fldChar w:fldCharType="separate"/>
        </w:r>
        <w:r>
          <w:t>17</w:t>
        </w:r>
        <w:r>
          <w:fldChar w:fldCharType="end"/>
        </w:r>
      </w:hyperlink>
    </w:p>
    <w:p>
      <w:pPr>
        <w:pStyle w:val="TOC2"/>
        <w:tabs>
          <w:tab w:val="right" w:leader="dot" w:pos="8306"/>
        </w:tabs>
      </w:pPr>
      <w:hyperlink w:anchor="_Toc5969" w:history="1">
        <w:r>
          <w:rPr>
            <w:rFonts w:ascii="仿宋" w:eastAsia="仿宋" w:hAnsi="仿宋" w:cs="仿宋" w:hint="eastAsia"/>
            <w:lang w:eastAsia="zh-CN"/>
          </w:rPr>
          <w:t>(一)、自动铣床行业分析</w:t>
        </w:r>
        <w:r>
          <w:tab/>
        </w:r>
        <w:r>
          <w:fldChar w:fldCharType="begin"/>
        </w:r>
        <w:r>
          <w:instrText xml:space="preserve"> PAGEREF _Toc5969 \h </w:instrText>
        </w:r>
        <w:r>
          <w:fldChar w:fldCharType="separate"/>
        </w:r>
        <w:r>
          <w:t>17</w:t>
        </w:r>
        <w:r>
          <w:fldChar w:fldCharType="end"/>
        </w:r>
      </w:hyperlink>
    </w:p>
    <w:p>
      <w:pPr>
        <w:pStyle w:val="TOC2"/>
        <w:tabs>
          <w:tab w:val="right" w:leader="dot" w:pos="8306"/>
        </w:tabs>
      </w:pPr>
      <w:hyperlink w:anchor="_Toc32427" w:history="1">
        <w:r>
          <w:rPr>
            <w:rFonts w:ascii="仿宋" w:eastAsia="仿宋" w:hAnsi="仿宋" w:cs="仿宋" w:hint="eastAsia"/>
            <w:lang w:eastAsia="zh-CN"/>
          </w:rPr>
          <w:t>(二)、自动铣床市场分析预测</w:t>
        </w:r>
        <w:r>
          <w:tab/>
        </w:r>
        <w:r>
          <w:fldChar w:fldCharType="begin"/>
        </w:r>
        <w:r>
          <w:instrText xml:space="preserve"> PAGEREF _Toc32427 \h </w:instrText>
        </w:r>
        <w:r>
          <w:fldChar w:fldCharType="separate"/>
        </w:r>
        <w:r>
          <w:t>18</w:t>
        </w:r>
        <w:r>
          <w:fldChar w:fldCharType="end"/>
        </w:r>
      </w:hyperlink>
    </w:p>
    <w:p>
      <w:pPr>
        <w:pStyle w:val="TOC1"/>
        <w:tabs>
          <w:tab w:val="right" w:leader="dot" w:pos="8306"/>
        </w:tabs>
      </w:pPr>
      <w:hyperlink w:anchor="_Toc15630" w:history="1">
        <w:r>
          <w:rPr>
            <w:rFonts w:ascii="仿宋" w:eastAsia="仿宋" w:hAnsi="仿宋" w:cs="仿宋" w:hint="eastAsia"/>
            <w:lang w:eastAsia="zh-CN"/>
          </w:rPr>
          <w:t>六、自动铣床项目绩效评估</w:t>
        </w:r>
        <w:r>
          <w:tab/>
        </w:r>
        <w:r>
          <w:fldChar w:fldCharType="begin"/>
        </w:r>
        <w:r>
          <w:instrText xml:space="preserve"> PAGEREF _Toc15630 \h </w:instrText>
        </w:r>
        <w:r>
          <w:fldChar w:fldCharType="separate"/>
        </w:r>
        <w:r>
          <w:t>19</w:t>
        </w:r>
        <w:r>
          <w:fldChar w:fldCharType="end"/>
        </w:r>
      </w:hyperlink>
    </w:p>
    <w:p>
      <w:pPr>
        <w:pStyle w:val="TOC2"/>
        <w:tabs>
          <w:tab w:val="right" w:leader="dot" w:pos="8306"/>
        </w:tabs>
      </w:pPr>
      <w:hyperlink w:anchor="_Toc28477" w:history="1">
        <w:r>
          <w:rPr>
            <w:rFonts w:ascii="仿宋" w:eastAsia="仿宋" w:hAnsi="仿宋" w:cs="仿宋" w:hint="eastAsia"/>
            <w:lang w:eastAsia="zh-CN"/>
          </w:rPr>
          <w:t>(一)、绩效评估指标</w:t>
        </w:r>
        <w:r>
          <w:tab/>
        </w:r>
        <w:r>
          <w:fldChar w:fldCharType="begin"/>
        </w:r>
        <w:r>
          <w:instrText xml:space="preserve"> PAGEREF _Toc28477 \h </w:instrText>
        </w:r>
        <w:r>
          <w:fldChar w:fldCharType="separate"/>
        </w:r>
        <w:r>
          <w:t>19</w:t>
        </w:r>
        <w:r>
          <w:fldChar w:fldCharType="end"/>
        </w:r>
      </w:hyperlink>
    </w:p>
    <w:p>
      <w:pPr>
        <w:pStyle w:val="TOC2"/>
        <w:tabs>
          <w:tab w:val="right" w:leader="dot" w:pos="8306"/>
        </w:tabs>
      </w:pPr>
      <w:hyperlink w:anchor="_Toc28825" w:history="1">
        <w:r>
          <w:rPr>
            <w:rFonts w:ascii="仿宋" w:eastAsia="仿宋" w:hAnsi="仿宋" w:cs="仿宋" w:hint="eastAsia"/>
            <w:lang w:eastAsia="zh-CN"/>
          </w:rPr>
          <w:t>(二)、绩效评估方法</w:t>
        </w:r>
        <w:r>
          <w:tab/>
        </w:r>
        <w:r>
          <w:fldChar w:fldCharType="begin"/>
        </w:r>
        <w:r>
          <w:instrText xml:space="preserve"> PAGEREF _Toc28825 \h </w:instrText>
        </w:r>
        <w:r>
          <w:fldChar w:fldCharType="separate"/>
        </w:r>
        <w:r>
          <w:t>20</w:t>
        </w:r>
        <w:r>
          <w:fldChar w:fldCharType="end"/>
        </w:r>
      </w:hyperlink>
    </w:p>
    <w:p>
      <w:pPr>
        <w:pStyle w:val="TOC2"/>
        <w:tabs>
          <w:tab w:val="right" w:leader="dot" w:pos="8306"/>
        </w:tabs>
      </w:pPr>
      <w:hyperlink w:anchor="_Toc17655" w:history="1">
        <w:r>
          <w:rPr>
            <w:rFonts w:ascii="仿宋" w:eastAsia="仿宋" w:hAnsi="仿宋" w:cs="仿宋" w:hint="eastAsia"/>
            <w:lang w:eastAsia="zh-CN"/>
          </w:rPr>
          <w:t>(三)、绩效评估周期</w:t>
        </w:r>
        <w:r>
          <w:tab/>
        </w:r>
        <w:r>
          <w:fldChar w:fldCharType="begin"/>
        </w:r>
        <w:r>
          <w:instrText xml:space="preserve"> PAGEREF _Toc17655 \h </w:instrText>
        </w:r>
        <w:r>
          <w:fldChar w:fldCharType="separate"/>
        </w:r>
        <w:r>
          <w:t>21</w:t>
        </w:r>
        <w:r>
          <w:fldChar w:fldCharType="end"/>
        </w:r>
      </w:hyperlink>
    </w:p>
    <w:p>
      <w:pPr>
        <w:pStyle w:val="TOC1"/>
        <w:tabs>
          <w:tab w:val="right" w:leader="dot" w:pos="8306"/>
        </w:tabs>
      </w:pPr>
      <w:hyperlink w:anchor="_Toc7675" w:history="1">
        <w:r>
          <w:rPr>
            <w:rFonts w:ascii="仿宋" w:eastAsia="仿宋" w:hAnsi="仿宋" w:cs="仿宋" w:hint="eastAsia"/>
            <w:lang w:eastAsia="zh-CN"/>
          </w:rPr>
          <w:t>七、自动铣床项目人力资源管理</w:t>
        </w:r>
        <w:r>
          <w:tab/>
        </w:r>
        <w:r>
          <w:fldChar w:fldCharType="begin"/>
        </w:r>
        <w:r>
          <w:instrText xml:space="preserve"> PAGEREF _Toc7675 \h </w:instrText>
        </w:r>
        <w:r>
          <w:fldChar w:fldCharType="separate"/>
        </w:r>
        <w:r>
          <w:t>22</w:t>
        </w:r>
        <w:r>
          <w:fldChar w:fldCharType="end"/>
        </w:r>
      </w:hyperlink>
    </w:p>
    <w:p>
      <w:pPr>
        <w:pStyle w:val="TOC2"/>
        <w:tabs>
          <w:tab w:val="right" w:leader="dot" w:pos="8306"/>
        </w:tabs>
      </w:pPr>
      <w:hyperlink w:anchor="_Toc12873" w:history="1">
        <w:r>
          <w:rPr>
            <w:rFonts w:ascii="仿宋" w:eastAsia="仿宋" w:hAnsi="仿宋" w:cs="仿宋" w:hint="eastAsia"/>
            <w:lang w:eastAsia="zh-CN"/>
          </w:rPr>
          <w:t>(一)、建立健全的预算管理制度</w:t>
        </w:r>
        <w:r>
          <w:tab/>
        </w:r>
        <w:r>
          <w:fldChar w:fldCharType="begin"/>
        </w:r>
        <w:r>
          <w:instrText xml:space="preserve"> PAGEREF _Toc12873 \h </w:instrText>
        </w:r>
        <w:r>
          <w:fldChar w:fldCharType="separate"/>
        </w:r>
        <w:r>
          <w:t>22</w:t>
        </w:r>
        <w:r>
          <w:fldChar w:fldCharType="end"/>
        </w:r>
      </w:hyperlink>
    </w:p>
    <w:p>
      <w:pPr>
        <w:pStyle w:val="TOC2"/>
        <w:tabs>
          <w:tab w:val="right" w:leader="dot" w:pos="8306"/>
        </w:tabs>
      </w:pPr>
      <w:hyperlink w:anchor="_Toc29247" w:history="1">
        <w:r>
          <w:rPr>
            <w:rFonts w:ascii="仿宋" w:eastAsia="仿宋" w:hAnsi="仿宋" w:cs="仿宋" w:hint="eastAsia"/>
            <w:lang w:eastAsia="zh-CN"/>
          </w:rPr>
          <w:t>(二)、加强资金流动监控</w:t>
        </w:r>
        <w:r>
          <w:tab/>
        </w:r>
        <w:r>
          <w:fldChar w:fldCharType="begin"/>
        </w:r>
        <w:r>
          <w:instrText xml:space="preserve"> PAGEREF _Toc29247 \h </w:instrText>
        </w:r>
        <w:r>
          <w:fldChar w:fldCharType="separate"/>
        </w:r>
        <w:r>
          <w:t>24</w:t>
        </w:r>
        <w:r>
          <w:fldChar w:fldCharType="end"/>
        </w:r>
      </w:hyperlink>
    </w:p>
    <w:p>
      <w:pPr>
        <w:pStyle w:val="TOC2"/>
        <w:tabs>
          <w:tab w:val="right" w:leader="dot" w:pos="8306"/>
        </w:tabs>
      </w:pPr>
      <w:hyperlink w:anchor="_Toc27368" w:history="1">
        <w:r>
          <w:rPr>
            <w:rFonts w:ascii="仿宋" w:eastAsia="仿宋" w:hAnsi="仿宋" w:cs="仿宋" w:hint="eastAsia"/>
            <w:lang w:eastAsia="zh-CN"/>
          </w:rPr>
          <w:t>(三)、制定完善的风险控制机制</w:t>
        </w:r>
        <w:r>
          <w:tab/>
        </w:r>
        <w:r>
          <w:fldChar w:fldCharType="begin"/>
        </w:r>
        <w:r>
          <w:instrText xml:space="preserve"> PAGEREF _Toc27368 \h </w:instrText>
        </w:r>
        <w:r>
          <w:fldChar w:fldCharType="separate"/>
        </w:r>
        <w:r>
          <w:t>25</w:t>
        </w:r>
        <w:r>
          <w:fldChar w:fldCharType="end"/>
        </w:r>
      </w:hyperlink>
    </w:p>
    <w:p>
      <w:pPr>
        <w:pStyle w:val="TOC2"/>
        <w:tabs>
          <w:tab w:val="right" w:leader="dot" w:pos="8306"/>
        </w:tabs>
      </w:pPr>
      <w:hyperlink w:anchor="_Toc2495" w:history="1">
        <w:r>
          <w:rPr>
            <w:rFonts w:ascii="仿宋" w:eastAsia="仿宋" w:hAnsi="仿宋" w:cs="仿宋" w:hint="eastAsia"/>
            <w:lang w:eastAsia="zh-CN"/>
          </w:rPr>
          <w:t>(四)、优化成本管理</w:t>
        </w:r>
        <w:r>
          <w:tab/>
        </w:r>
        <w:r>
          <w:fldChar w:fldCharType="begin"/>
        </w:r>
        <w:r>
          <w:instrText xml:space="preserve"> PAGEREF _Toc2495 \h </w:instrText>
        </w:r>
        <w:r>
          <w:fldChar w:fldCharType="separate"/>
        </w:r>
        <w:r>
          <w:t>26</w:t>
        </w:r>
        <w:r>
          <w:fldChar w:fldCharType="end"/>
        </w:r>
      </w:hyperlink>
    </w:p>
    <w:p>
      <w:pPr>
        <w:pStyle w:val="TOC1"/>
        <w:tabs>
          <w:tab w:val="right" w:leader="dot" w:pos="8306"/>
        </w:tabs>
      </w:pPr>
      <w:hyperlink w:anchor="_Toc15220" w:history="1">
        <w:r>
          <w:rPr>
            <w:rFonts w:ascii="仿宋" w:eastAsia="仿宋" w:hAnsi="仿宋" w:cs="仿宋" w:hint="eastAsia"/>
            <w:lang w:eastAsia="zh-CN"/>
          </w:rPr>
          <w:t>八、自动铣床项目投资规划</w:t>
        </w:r>
        <w:r>
          <w:tab/>
        </w:r>
        <w:r>
          <w:fldChar w:fldCharType="begin"/>
        </w:r>
        <w:r>
          <w:instrText xml:space="preserve"> PAGEREF _Toc15220 \h </w:instrText>
        </w:r>
        <w:r>
          <w:fldChar w:fldCharType="separate"/>
        </w:r>
        <w:r>
          <w:t>27</w:t>
        </w:r>
        <w:r>
          <w:fldChar w:fldCharType="end"/>
        </w:r>
      </w:hyperlink>
    </w:p>
    <w:p>
      <w:pPr>
        <w:pStyle w:val="TOC2"/>
        <w:tabs>
          <w:tab w:val="right" w:leader="dot" w:pos="8306"/>
        </w:tabs>
      </w:pPr>
      <w:hyperlink w:anchor="_Toc16793" w:history="1">
        <w:r>
          <w:rPr>
            <w:rFonts w:ascii="仿宋" w:eastAsia="仿宋" w:hAnsi="仿宋" w:cs="仿宋" w:hint="eastAsia"/>
            <w:lang w:eastAsia="zh-CN"/>
          </w:rPr>
          <w:t>(一)、自动铣床项目总投资估算</w:t>
        </w:r>
        <w:r>
          <w:tab/>
        </w:r>
        <w:r>
          <w:fldChar w:fldCharType="begin"/>
        </w:r>
        <w:r>
          <w:instrText xml:space="preserve"> PAGEREF _Toc16793 \h </w:instrText>
        </w:r>
        <w:r>
          <w:fldChar w:fldCharType="separate"/>
        </w:r>
        <w:r>
          <w:t>27</w:t>
        </w:r>
        <w:r>
          <w:fldChar w:fldCharType="end"/>
        </w:r>
      </w:hyperlink>
    </w:p>
    <w:p>
      <w:pPr>
        <w:pStyle w:val="TOC2"/>
        <w:tabs>
          <w:tab w:val="right" w:leader="dot" w:pos="8306"/>
        </w:tabs>
      </w:pPr>
      <w:hyperlink w:anchor="_Toc19337" w:history="1">
        <w:r>
          <w:rPr>
            <w:rFonts w:ascii="仿宋" w:eastAsia="仿宋" w:hAnsi="仿宋" w:cs="仿宋" w:hint="eastAsia"/>
            <w:lang w:eastAsia="zh-CN"/>
          </w:rPr>
          <w:t>(二)、资金筹措</w:t>
        </w:r>
        <w:r>
          <w:tab/>
        </w:r>
        <w:r>
          <w:fldChar w:fldCharType="begin"/>
        </w:r>
        <w:r>
          <w:instrText xml:space="preserve"> PAGEREF _Toc19337 \h </w:instrText>
        </w:r>
        <w:r>
          <w:fldChar w:fldCharType="separate"/>
        </w:r>
        <w:r>
          <w:t>28</w:t>
        </w:r>
        <w:r>
          <w:fldChar w:fldCharType="end"/>
        </w:r>
      </w:hyperlink>
    </w:p>
    <w:p>
      <w:pPr>
        <w:pStyle w:val="TOC1"/>
        <w:tabs>
          <w:tab w:val="right" w:leader="dot" w:pos="8306"/>
        </w:tabs>
      </w:pPr>
      <w:hyperlink w:anchor="_Toc19982" w:history="1">
        <w:r>
          <w:rPr>
            <w:rFonts w:ascii="仿宋" w:eastAsia="仿宋" w:hAnsi="仿宋" w:cs="仿宋" w:hint="eastAsia"/>
            <w:lang w:eastAsia="zh-CN"/>
          </w:rPr>
          <w:t>九、生产安全保护</w:t>
        </w:r>
        <w:r>
          <w:tab/>
        </w:r>
        <w:r>
          <w:fldChar w:fldCharType="begin"/>
        </w:r>
        <w:r>
          <w:instrText xml:space="preserve"> PAGEREF _Toc19982 \h </w:instrText>
        </w:r>
        <w:r>
          <w:fldChar w:fldCharType="separate"/>
        </w:r>
        <w:r>
          <w:t>29</w:t>
        </w:r>
        <w:r>
          <w:fldChar w:fldCharType="end"/>
        </w:r>
      </w:hyperlink>
    </w:p>
    <w:p>
      <w:pPr>
        <w:pStyle w:val="TOC2"/>
        <w:tabs>
          <w:tab w:val="right" w:leader="dot" w:pos="8306"/>
        </w:tabs>
      </w:pPr>
      <w:hyperlink w:anchor="_Toc17715" w:history="1">
        <w:r>
          <w:rPr>
            <w:rFonts w:ascii="仿宋" w:eastAsia="仿宋" w:hAnsi="仿宋" w:cs="仿宋" w:hint="eastAsia"/>
            <w:lang w:eastAsia="zh-CN"/>
          </w:rPr>
          <w:t>(一)、消防安全</w:t>
        </w:r>
        <w:r>
          <w:tab/>
        </w:r>
        <w:r>
          <w:fldChar w:fldCharType="begin"/>
        </w:r>
        <w:r>
          <w:instrText xml:space="preserve"> PAGEREF _Toc17715 \h </w:instrText>
        </w:r>
        <w:r>
          <w:fldChar w:fldCharType="separate"/>
        </w:r>
        <w:r>
          <w:t>29</w:t>
        </w:r>
        <w:r>
          <w:fldChar w:fldCharType="end"/>
        </w:r>
      </w:hyperlink>
    </w:p>
    <w:p>
      <w:pPr>
        <w:pStyle w:val="TOC2"/>
        <w:tabs>
          <w:tab w:val="right" w:leader="dot" w:pos="8306"/>
        </w:tabs>
      </w:pPr>
      <w:hyperlink w:anchor="_Toc1177" w:history="1">
        <w:r>
          <w:rPr>
            <w:rFonts w:ascii="仿宋" w:eastAsia="仿宋" w:hAnsi="仿宋" w:cs="仿宋" w:hint="eastAsia"/>
            <w:lang w:eastAsia="zh-CN"/>
          </w:rPr>
          <w:t>(二)、防火防爆总图布置措施</w:t>
        </w:r>
        <w:r>
          <w:tab/>
        </w:r>
        <w:r>
          <w:fldChar w:fldCharType="begin"/>
        </w:r>
        <w:r>
          <w:instrText xml:space="preserve"> PAGEREF _Toc1177 \h </w:instrText>
        </w:r>
        <w:r>
          <w:fldChar w:fldCharType="separate"/>
        </w:r>
        <w:r>
          <w:t>31</w:t>
        </w:r>
        <w:r>
          <w:fldChar w:fldCharType="end"/>
        </w:r>
      </w:hyperlink>
    </w:p>
    <w:p>
      <w:pPr>
        <w:pStyle w:val="TOC2"/>
        <w:tabs>
          <w:tab w:val="right" w:leader="dot" w:pos="8306"/>
        </w:tabs>
      </w:pPr>
      <w:hyperlink w:anchor="_Toc13591" w:history="1">
        <w:r>
          <w:rPr>
            <w:rFonts w:ascii="仿宋" w:eastAsia="仿宋" w:hAnsi="仿宋" w:cs="仿宋" w:hint="eastAsia"/>
            <w:lang w:eastAsia="zh-CN"/>
          </w:rPr>
          <w:t>(三)、自然灾害防范措施</w:t>
        </w:r>
        <w:r>
          <w:tab/>
        </w:r>
        <w:r>
          <w:fldChar w:fldCharType="begin"/>
        </w:r>
        <w:r>
          <w:instrText xml:space="preserve"> PAGEREF _Toc13591 \h </w:instrText>
        </w:r>
        <w:r>
          <w:fldChar w:fldCharType="separate"/>
        </w:r>
        <w:r>
          <w:t>31</w:t>
        </w:r>
        <w:r>
          <w:fldChar w:fldCharType="end"/>
        </w:r>
      </w:hyperlink>
    </w:p>
    <w:p>
      <w:pPr>
        <w:pStyle w:val="TOC2"/>
        <w:tabs>
          <w:tab w:val="right" w:leader="dot" w:pos="8306"/>
        </w:tabs>
      </w:pPr>
      <w:hyperlink w:anchor="_Toc32767" w:history="1">
        <w:r>
          <w:rPr>
            <w:rFonts w:ascii="仿宋" w:eastAsia="仿宋" w:hAnsi="仿宋" w:cs="仿宋" w:hint="eastAsia"/>
            <w:lang w:eastAsia="zh-CN"/>
          </w:rPr>
          <w:t>(四)、安全色及安全标志使用要求</w:t>
        </w:r>
        <w:r>
          <w:tab/>
        </w:r>
        <w:r>
          <w:fldChar w:fldCharType="begin"/>
        </w:r>
        <w:r>
          <w:instrText xml:space="preserve"> PAGEREF _Toc32767 \h </w:instrText>
        </w:r>
        <w:r>
          <w:fldChar w:fldCharType="separate"/>
        </w:r>
        <w:r>
          <w:t>32</w:t>
        </w:r>
        <w:r>
          <w:fldChar w:fldCharType="end"/>
        </w:r>
      </w:hyperlink>
    </w:p>
    <w:p>
      <w:pPr>
        <w:pStyle w:val="TOC2"/>
        <w:tabs>
          <w:tab w:val="right" w:leader="dot" w:pos="8306"/>
        </w:tabs>
      </w:pPr>
      <w:hyperlink w:anchor="_Toc20689" w:history="1">
        <w:r>
          <w:rPr>
            <w:rFonts w:ascii="仿宋" w:eastAsia="仿宋" w:hAnsi="仿宋" w:cs="仿宋" w:hint="eastAsia"/>
            <w:lang w:eastAsia="zh-CN"/>
          </w:rPr>
          <w:t>(五)、防尘防毒措施</w:t>
        </w:r>
        <w:r>
          <w:tab/>
        </w:r>
        <w:r>
          <w:fldChar w:fldCharType="begin"/>
        </w:r>
        <w:r>
          <w:instrText xml:space="preserve"> PAGEREF _Toc20689 \h </w:instrText>
        </w:r>
        <w:r>
          <w:fldChar w:fldCharType="separate"/>
        </w:r>
        <w:r>
          <w:t>33</w:t>
        </w:r>
        <w:r>
          <w:fldChar w:fldCharType="end"/>
        </w:r>
      </w:hyperlink>
    </w:p>
    <w:p>
      <w:pPr>
        <w:pStyle w:val="TOC2"/>
        <w:tabs>
          <w:tab w:val="right" w:leader="dot" w:pos="8306"/>
        </w:tabs>
      </w:pPr>
      <w:hyperlink w:anchor="_Toc13740" w:history="1">
        <w:r>
          <w:rPr>
            <w:rFonts w:ascii="仿宋" w:eastAsia="仿宋" w:hAnsi="仿宋" w:cs="仿宋" w:hint="eastAsia"/>
            <w:lang w:eastAsia="zh-CN"/>
          </w:rPr>
          <w:t>(六)、防静电、触电防护及防雷措施</w:t>
        </w:r>
        <w:r>
          <w:tab/>
        </w:r>
        <w:r>
          <w:fldChar w:fldCharType="begin"/>
        </w:r>
        <w:r>
          <w:instrText xml:space="preserve"> PAGEREF _Toc13740 \h </w:instrText>
        </w:r>
        <w:r>
          <w:fldChar w:fldCharType="separate"/>
        </w:r>
        <w:r>
          <w:t>34</w:t>
        </w:r>
        <w:r>
          <w:fldChar w:fldCharType="end"/>
        </w:r>
      </w:hyperlink>
    </w:p>
    <w:p>
      <w:pPr>
        <w:pStyle w:val="TOC2"/>
        <w:tabs>
          <w:tab w:val="right" w:leader="dot" w:pos="8306"/>
        </w:tabs>
      </w:pPr>
      <w:hyperlink w:anchor="_Toc32088" w:history="1">
        <w:r>
          <w:rPr>
            <w:rFonts w:ascii="仿宋" w:eastAsia="仿宋" w:hAnsi="仿宋" w:cs="仿宋" w:hint="eastAsia"/>
            <w:lang w:eastAsia="zh-CN"/>
          </w:rPr>
          <w:t>(七)、机械设备安全保障措施</w:t>
        </w:r>
        <w:r>
          <w:tab/>
        </w:r>
        <w:r>
          <w:fldChar w:fldCharType="begin"/>
        </w:r>
        <w:r>
          <w:instrText xml:space="preserve"> PAGEREF _Toc32088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56" w:history="1">
        <w:r>
          <w:rPr>
            <w:rFonts w:ascii="仿宋" w:eastAsia="仿宋" w:hAnsi="仿宋" w:cs="仿宋" w:hint="eastAsia"/>
            <w:lang w:eastAsia="zh-CN"/>
          </w:rPr>
          <w:t>十、自动铣床项目财务管理</w:t>
        </w:r>
        <w:r>
          <w:tab/>
        </w:r>
        <w:r>
          <w:fldChar w:fldCharType="begin"/>
        </w:r>
        <w:r>
          <w:instrText xml:space="preserve"> PAGEREF _Toc3856 \h </w:instrText>
        </w:r>
        <w:r>
          <w:fldChar w:fldCharType="separate"/>
        </w:r>
        <w:r>
          <w:t>37</w:t>
        </w:r>
        <w:r>
          <w:fldChar w:fldCharType="end"/>
        </w:r>
      </w:hyperlink>
    </w:p>
    <w:p>
      <w:pPr>
        <w:pStyle w:val="TOC2"/>
        <w:tabs>
          <w:tab w:val="right" w:leader="dot" w:pos="8306"/>
        </w:tabs>
      </w:pPr>
      <w:hyperlink w:anchor="_Toc32100" w:history="1">
        <w:r>
          <w:rPr>
            <w:rFonts w:ascii="仿宋" w:eastAsia="仿宋" w:hAnsi="仿宋" w:cs="仿宋" w:hint="eastAsia"/>
            <w:lang w:eastAsia="zh-CN"/>
          </w:rPr>
          <w:t>(一)、资金需求大</w:t>
        </w:r>
        <w:r>
          <w:tab/>
        </w:r>
        <w:r>
          <w:fldChar w:fldCharType="begin"/>
        </w:r>
        <w:r>
          <w:instrText xml:space="preserve"> PAGEREF _Toc32100 \h </w:instrText>
        </w:r>
        <w:r>
          <w:fldChar w:fldCharType="separate"/>
        </w:r>
        <w:r>
          <w:t>37</w:t>
        </w:r>
        <w:r>
          <w:fldChar w:fldCharType="end"/>
        </w:r>
      </w:hyperlink>
    </w:p>
    <w:p>
      <w:pPr>
        <w:pStyle w:val="TOC2"/>
        <w:tabs>
          <w:tab w:val="right" w:leader="dot" w:pos="8306"/>
        </w:tabs>
      </w:pPr>
      <w:hyperlink w:anchor="_Toc28385" w:history="1">
        <w:r>
          <w:rPr>
            <w:rFonts w:ascii="仿宋" w:eastAsia="仿宋" w:hAnsi="仿宋" w:cs="仿宋" w:hint="eastAsia"/>
            <w:lang w:eastAsia="zh-CN"/>
          </w:rPr>
          <w:t>(二)、研发周期长</w:t>
        </w:r>
        <w:r>
          <w:tab/>
        </w:r>
        <w:r>
          <w:fldChar w:fldCharType="begin"/>
        </w:r>
        <w:r>
          <w:instrText xml:space="preserve"> PAGEREF _Toc28385 \h </w:instrText>
        </w:r>
        <w:r>
          <w:fldChar w:fldCharType="separate"/>
        </w:r>
        <w:r>
          <w:t>38</w:t>
        </w:r>
        <w:r>
          <w:fldChar w:fldCharType="end"/>
        </w:r>
      </w:hyperlink>
    </w:p>
    <w:p>
      <w:pPr>
        <w:pStyle w:val="TOC2"/>
        <w:tabs>
          <w:tab w:val="right" w:leader="dot" w:pos="8306"/>
        </w:tabs>
      </w:pPr>
      <w:hyperlink w:anchor="_Toc12333" w:history="1">
        <w:r>
          <w:rPr>
            <w:rFonts w:ascii="仿宋" w:eastAsia="仿宋" w:hAnsi="仿宋" w:cs="仿宋" w:hint="eastAsia"/>
            <w:lang w:eastAsia="zh-CN"/>
          </w:rPr>
          <w:t>(三)、市场风险大</w:t>
        </w:r>
        <w:r>
          <w:tab/>
        </w:r>
        <w:r>
          <w:fldChar w:fldCharType="begin"/>
        </w:r>
        <w:r>
          <w:instrText xml:space="preserve"> PAGEREF _Toc12333 \h </w:instrText>
        </w:r>
        <w:r>
          <w:fldChar w:fldCharType="separate"/>
        </w:r>
        <w:r>
          <w:t>39</w:t>
        </w:r>
        <w:r>
          <w:fldChar w:fldCharType="end"/>
        </w:r>
      </w:hyperlink>
    </w:p>
    <w:p>
      <w:pPr>
        <w:pStyle w:val="TOC2"/>
        <w:tabs>
          <w:tab w:val="right" w:leader="dot" w:pos="8306"/>
        </w:tabs>
      </w:pPr>
      <w:hyperlink w:anchor="_Toc2410" w:history="1">
        <w:r>
          <w:rPr>
            <w:rFonts w:ascii="仿宋" w:eastAsia="仿宋" w:hAnsi="仿宋" w:cs="仿宋" w:hint="eastAsia"/>
            <w:lang w:eastAsia="zh-CN"/>
          </w:rPr>
          <w:t>(四)、利润率高</w:t>
        </w:r>
        <w:r>
          <w:tab/>
        </w:r>
        <w:r>
          <w:fldChar w:fldCharType="begin"/>
        </w:r>
        <w:r>
          <w:instrText xml:space="preserve"> PAGEREF _Toc2410 \h </w:instrText>
        </w:r>
        <w:r>
          <w:fldChar w:fldCharType="separate"/>
        </w:r>
        <w:r>
          <w:t>42</w:t>
        </w:r>
        <w:r>
          <w:fldChar w:fldCharType="end"/>
        </w:r>
      </w:hyperlink>
    </w:p>
    <w:p>
      <w:pPr>
        <w:pStyle w:val="TOC1"/>
        <w:tabs>
          <w:tab w:val="right" w:leader="dot" w:pos="8306"/>
        </w:tabs>
      </w:pPr>
      <w:hyperlink w:anchor="_Toc19199" w:history="1">
        <w:r>
          <w:rPr>
            <w:rFonts w:ascii="仿宋" w:eastAsia="仿宋" w:hAnsi="仿宋" w:cs="仿宋" w:hint="eastAsia"/>
            <w:lang w:eastAsia="zh-CN"/>
          </w:rPr>
          <w:t>十一、自动铣床项目风险管理</w:t>
        </w:r>
        <w:r>
          <w:tab/>
        </w:r>
        <w:r>
          <w:fldChar w:fldCharType="begin"/>
        </w:r>
        <w:r>
          <w:instrText xml:space="preserve"> PAGEREF _Toc19199 \h </w:instrText>
        </w:r>
        <w:r>
          <w:fldChar w:fldCharType="separate"/>
        </w:r>
        <w:r>
          <w:t>44</w:t>
        </w:r>
        <w:r>
          <w:fldChar w:fldCharType="end"/>
        </w:r>
      </w:hyperlink>
    </w:p>
    <w:p>
      <w:pPr>
        <w:pStyle w:val="TOC2"/>
        <w:tabs>
          <w:tab w:val="right" w:leader="dot" w:pos="8306"/>
        </w:tabs>
      </w:pPr>
      <w:hyperlink w:anchor="_Toc28750" w:history="1">
        <w:r>
          <w:rPr>
            <w:rFonts w:ascii="仿宋" w:eastAsia="仿宋" w:hAnsi="仿宋" w:cs="仿宋" w:hint="eastAsia"/>
            <w:lang w:eastAsia="zh-CN"/>
          </w:rPr>
          <w:t>(一)、风险识别与评估</w:t>
        </w:r>
        <w:r>
          <w:tab/>
        </w:r>
        <w:r>
          <w:fldChar w:fldCharType="begin"/>
        </w:r>
        <w:r>
          <w:instrText xml:space="preserve"> PAGEREF _Toc28750 \h </w:instrText>
        </w:r>
        <w:r>
          <w:fldChar w:fldCharType="separate"/>
        </w:r>
        <w:r>
          <w:t>44</w:t>
        </w:r>
        <w:r>
          <w:fldChar w:fldCharType="end"/>
        </w:r>
      </w:hyperlink>
    </w:p>
    <w:p>
      <w:pPr>
        <w:pStyle w:val="TOC2"/>
        <w:tabs>
          <w:tab w:val="right" w:leader="dot" w:pos="8306"/>
        </w:tabs>
      </w:pPr>
      <w:hyperlink w:anchor="_Toc3179" w:history="1">
        <w:r>
          <w:rPr>
            <w:rFonts w:ascii="仿宋" w:eastAsia="仿宋" w:hAnsi="仿宋" w:cs="仿宋" w:hint="eastAsia"/>
            <w:lang w:eastAsia="zh-CN"/>
          </w:rPr>
          <w:t>(二)、风险应对策略</w:t>
        </w:r>
        <w:r>
          <w:tab/>
        </w:r>
        <w:r>
          <w:fldChar w:fldCharType="begin"/>
        </w:r>
        <w:r>
          <w:instrText xml:space="preserve"> PAGEREF _Toc3179 \h </w:instrText>
        </w:r>
        <w:r>
          <w:fldChar w:fldCharType="separate"/>
        </w:r>
        <w:r>
          <w:t>45</w:t>
        </w:r>
        <w:r>
          <w:fldChar w:fldCharType="end"/>
        </w:r>
      </w:hyperlink>
    </w:p>
    <w:p>
      <w:pPr>
        <w:pStyle w:val="TOC2"/>
        <w:tabs>
          <w:tab w:val="right" w:leader="dot" w:pos="8306"/>
        </w:tabs>
      </w:pPr>
      <w:hyperlink w:anchor="_Toc30055" w:history="1">
        <w:r>
          <w:rPr>
            <w:rFonts w:ascii="仿宋" w:eastAsia="仿宋" w:hAnsi="仿宋" w:cs="仿宋" w:hint="eastAsia"/>
            <w:lang w:eastAsia="zh-CN"/>
          </w:rPr>
          <w:t>(三)、风险监控与控制</w:t>
        </w:r>
        <w:r>
          <w:tab/>
        </w:r>
        <w:r>
          <w:fldChar w:fldCharType="begin"/>
        </w:r>
        <w:r>
          <w:instrText xml:space="preserve"> PAGEREF _Toc30055 \h </w:instrText>
        </w:r>
        <w:r>
          <w:fldChar w:fldCharType="separate"/>
        </w:r>
        <w:r>
          <w:t>47</w:t>
        </w:r>
        <w:r>
          <w:fldChar w:fldCharType="end"/>
        </w:r>
      </w:hyperlink>
    </w:p>
    <w:p>
      <w:pPr>
        <w:pStyle w:val="TOC1"/>
        <w:tabs>
          <w:tab w:val="right" w:leader="dot" w:pos="8306"/>
        </w:tabs>
      </w:pPr>
      <w:hyperlink w:anchor="_Toc7721" w:history="1">
        <w:r>
          <w:rPr>
            <w:rFonts w:ascii="仿宋" w:eastAsia="仿宋" w:hAnsi="仿宋" w:cs="仿宋" w:hint="eastAsia"/>
            <w:lang w:eastAsia="zh-CN"/>
          </w:rPr>
          <w:t>十二、自动铣床项目技术管理</w:t>
        </w:r>
        <w:r>
          <w:tab/>
        </w:r>
        <w:r>
          <w:fldChar w:fldCharType="begin"/>
        </w:r>
        <w:r>
          <w:instrText xml:space="preserve"> PAGEREF _Toc7721 \h </w:instrText>
        </w:r>
        <w:r>
          <w:fldChar w:fldCharType="separate"/>
        </w:r>
        <w:r>
          <w:t>48</w:t>
        </w:r>
        <w:r>
          <w:fldChar w:fldCharType="end"/>
        </w:r>
      </w:hyperlink>
    </w:p>
    <w:p>
      <w:pPr>
        <w:pStyle w:val="TOC2"/>
        <w:tabs>
          <w:tab w:val="right" w:leader="dot" w:pos="8306"/>
        </w:tabs>
      </w:pPr>
      <w:hyperlink w:anchor="_Toc26032" w:history="1">
        <w:r>
          <w:rPr>
            <w:rFonts w:ascii="仿宋" w:eastAsia="仿宋" w:hAnsi="仿宋" w:cs="仿宋" w:hint="eastAsia"/>
            <w:lang w:eastAsia="zh-CN"/>
          </w:rPr>
          <w:t>(一)、技术方案选用方向</w:t>
        </w:r>
        <w:r>
          <w:tab/>
        </w:r>
        <w:r>
          <w:fldChar w:fldCharType="begin"/>
        </w:r>
        <w:r>
          <w:instrText xml:space="preserve"> PAGEREF _Toc26032 \h </w:instrText>
        </w:r>
        <w:r>
          <w:fldChar w:fldCharType="separate"/>
        </w:r>
        <w:r>
          <w:t>48</w:t>
        </w:r>
        <w:r>
          <w:fldChar w:fldCharType="end"/>
        </w:r>
      </w:hyperlink>
    </w:p>
    <w:p>
      <w:pPr>
        <w:pStyle w:val="TOC2"/>
        <w:tabs>
          <w:tab w:val="right" w:leader="dot" w:pos="8306"/>
        </w:tabs>
      </w:pPr>
      <w:hyperlink w:anchor="_Toc17127" w:history="1">
        <w:r>
          <w:rPr>
            <w:rFonts w:ascii="仿宋" w:eastAsia="仿宋" w:hAnsi="仿宋" w:cs="仿宋" w:hint="eastAsia"/>
            <w:lang w:eastAsia="zh-CN"/>
          </w:rPr>
          <w:t>(二)、工艺技术方案选用原则</w:t>
        </w:r>
        <w:r>
          <w:tab/>
        </w:r>
        <w:r>
          <w:fldChar w:fldCharType="begin"/>
        </w:r>
        <w:r>
          <w:instrText xml:space="preserve"> PAGEREF _Toc17127 \h </w:instrText>
        </w:r>
        <w:r>
          <w:fldChar w:fldCharType="separate"/>
        </w:r>
        <w:r>
          <w:t>50</w:t>
        </w:r>
        <w:r>
          <w:fldChar w:fldCharType="end"/>
        </w:r>
      </w:hyperlink>
    </w:p>
    <w:p>
      <w:pPr>
        <w:pStyle w:val="TOC2"/>
        <w:tabs>
          <w:tab w:val="right" w:leader="dot" w:pos="8306"/>
        </w:tabs>
      </w:pPr>
      <w:hyperlink w:anchor="_Toc25682" w:history="1">
        <w:r>
          <w:rPr>
            <w:rFonts w:ascii="仿宋" w:eastAsia="仿宋" w:hAnsi="仿宋" w:cs="仿宋" w:hint="eastAsia"/>
            <w:lang w:eastAsia="zh-CN"/>
          </w:rPr>
          <w:t>(三)、工艺技术方案要求</w:t>
        </w:r>
        <w:r>
          <w:tab/>
        </w:r>
        <w:r>
          <w:fldChar w:fldCharType="begin"/>
        </w:r>
        <w:r>
          <w:instrText xml:space="preserve"> PAGEREF _Toc25682 \h </w:instrText>
        </w:r>
        <w:r>
          <w:fldChar w:fldCharType="separate"/>
        </w:r>
        <w:r>
          <w:t>52</w:t>
        </w:r>
        <w:r>
          <w:fldChar w:fldCharType="end"/>
        </w:r>
      </w:hyperlink>
    </w:p>
    <w:p>
      <w:pPr>
        <w:pStyle w:val="TOC1"/>
        <w:tabs>
          <w:tab w:val="right" w:leader="dot" w:pos="8306"/>
        </w:tabs>
      </w:pPr>
      <w:hyperlink w:anchor="_Toc6030" w:history="1">
        <w:r>
          <w:rPr>
            <w:rFonts w:ascii="仿宋" w:eastAsia="仿宋" w:hAnsi="仿宋" w:cs="仿宋" w:hint="eastAsia"/>
            <w:lang w:eastAsia="zh-CN"/>
          </w:rPr>
          <w:t>十三、自动铣床项目工程方案分析</w:t>
        </w:r>
        <w:r>
          <w:tab/>
        </w:r>
        <w:r>
          <w:fldChar w:fldCharType="begin"/>
        </w:r>
        <w:r>
          <w:instrText xml:space="preserve"> PAGEREF _Toc6030 \h </w:instrText>
        </w:r>
        <w:r>
          <w:fldChar w:fldCharType="separate"/>
        </w:r>
        <w:r>
          <w:t>54</w:t>
        </w:r>
        <w:r>
          <w:fldChar w:fldCharType="end"/>
        </w:r>
      </w:hyperlink>
    </w:p>
    <w:p>
      <w:pPr>
        <w:pStyle w:val="TOC2"/>
        <w:tabs>
          <w:tab w:val="right" w:leader="dot" w:pos="8306"/>
        </w:tabs>
      </w:pPr>
      <w:hyperlink w:anchor="_Toc12113" w:history="1">
        <w:r>
          <w:rPr>
            <w:rFonts w:ascii="仿宋" w:eastAsia="仿宋" w:hAnsi="仿宋" w:cs="仿宋" w:hint="eastAsia"/>
            <w:lang w:eastAsia="zh-CN"/>
          </w:rPr>
          <w:t>(一)、建筑工程设计原则</w:t>
        </w:r>
        <w:r>
          <w:tab/>
        </w:r>
        <w:r>
          <w:fldChar w:fldCharType="begin"/>
        </w:r>
        <w:r>
          <w:instrText xml:space="preserve"> PAGEREF _Toc12113 \h </w:instrText>
        </w:r>
        <w:r>
          <w:fldChar w:fldCharType="separate"/>
        </w:r>
        <w:r>
          <w:t>54</w:t>
        </w:r>
        <w:r>
          <w:fldChar w:fldCharType="end"/>
        </w:r>
      </w:hyperlink>
    </w:p>
    <w:p>
      <w:pPr>
        <w:pStyle w:val="TOC2"/>
        <w:tabs>
          <w:tab w:val="right" w:leader="dot" w:pos="8306"/>
        </w:tabs>
      </w:pPr>
      <w:hyperlink w:anchor="_Toc11216" w:history="1">
        <w:r>
          <w:rPr>
            <w:rFonts w:ascii="仿宋" w:eastAsia="仿宋" w:hAnsi="仿宋" w:cs="仿宋" w:hint="eastAsia"/>
            <w:lang w:eastAsia="zh-CN"/>
          </w:rPr>
          <w:t>(二)、土建工程建设指标</w:t>
        </w:r>
        <w:r>
          <w:tab/>
        </w:r>
        <w:r>
          <w:fldChar w:fldCharType="begin"/>
        </w:r>
        <w:r>
          <w:instrText xml:space="preserve"> PAGEREF _Toc11216 \h </w:instrText>
        </w:r>
        <w:r>
          <w:fldChar w:fldCharType="separate"/>
        </w:r>
        <w:r>
          <w:t>57</w:t>
        </w:r>
        <w:r>
          <w:fldChar w:fldCharType="end"/>
        </w:r>
      </w:hyperlink>
    </w:p>
    <w:p>
      <w:pPr>
        <w:pStyle w:val="TOC1"/>
        <w:tabs>
          <w:tab w:val="right" w:leader="dot" w:pos="8306"/>
        </w:tabs>
      </w:pPr>
      <w:hyperlink w:anchor="_Toc8814" w:history="1">
        <w:r>
          <w:rPr>
            <w:rFonts w:ascii="仿宋" w:eastAsia="仿宋" w:hAnsi="仿宋" w:cs="仿宋" w:hint="eastAsia"/>
            <w:lang w:eastAsia="zh-CN"/>
          </w:rPr>
          <w:t>十四、营销与推广策略</w:t>
        </w:r>
        <w:r>
          <w:tab/>
        </w:r>
        <w:r>
          <w:fldChar w:fldCharType="begin"/>
        </w:r>
        <w:r>
          <w:instrText xml:space="preserve"> PAGEREF _Toc8814 \h </w:instrText>
        </w:r>
        <w:r>
          <w:fldChar w:fldCharType="separate"/>
        </w:r>
        <w:r>
          <w:t>59</w:t>
        </w:r>
        <w:r>
          <w:fldChar w:fldCharType="end"/>
        </w:r>
      </w:hyperlink>
    </w:p>
    <w:p>
      <w:pPr>
        <w:pStyle w:val="TOC2"/>
        <w:tabs>
          <w:tab w:val="right" w:leader="dot" w:pos="8306"/>
        </w:tabs>
      </w:pPr>
      <w:hyperlink w:anchor="_Toc5109" w:history="1">
        <w:r>
          <w:rPr>
            <w:rFonts w:ascii="仿宋" w:eastAsia="仿宋" w:hAnsi="仿宋" w:cs="仿宋" w:hint="eastAsia"/>
            <w:lang w:eastAsia="zh-CN"/>
          </w:rPr>
          <w:t>(一)、产品/服务定位与特点</w:t>
        </w:r>
        <w:r>
          <w:tab/>
        </w:r>
        <w:r>
          <w:fldChar w:fldCharType="begin"/>
        </w:r>
        <w:r>
          <w:instrText xml:space="preserve"> PAGEREF _Toc5109 \h </w:instrText>
        </w:r>
        <w:r>
          <w:fldChar w:fldCharType="separate"/>
        </w:r>
        <w:r>
          <w:t>59</w:t>
        </w:r>
        <w:r>
          <w:fldChar w:fldCharType="end"/>
        </w:r>
      </w:hyperlink>
    </w:p>
    <w:p>
      <w:pPr>
        <w:pStyle w:val="TOC2"/>
        <w:tabs>
          <w:tab w:val="right" w:leader="dot" w:pos="8306"/>
        </w:tabs>
      </w:pPr>
      <w:hyperlink w:anchor="_Toc12847" w:history="1">
        <w:r>
          <w:rPr>
            <w:rFonts w:ascii="仿宋" w:eastAsia="仿宋" w:hAnsi="仿宋" w:cs="仿宋" w:hint="eastAsia"/>
            <w:lang w:eastAsia="zh-CN"/>
          </w:rPr>
          <w:t>(二)、市场定位与竞争分析</w:t>
        </w:r>
        <w:r>
          <w:tab/>
        </w:r>
        <w:r>
          <w:fldChar w:fldCharType="begin"/>
        </w:r>
        <w:r>
          <w:instrText xml:space="preserve"> PAGEREF _Toc12847 \h </w:instrText>
        </w:r>
        <w:r>
          <w:fldChar w:fldCharType="separate"/>
        </w:r>
        <w:r>
          <w:t>60</w:t>
        </w:r>
        <w:r>
          <w:fldChar w:fldCharType="end"/>
        </w:r>
      </w:hyperlink>
    </w:p>
    <w:p>
      <w:pPr>
        <w:pStyle w:val="TOC2"/>
        <w:tabs>
          <w:tab w:val="right" w:leader="dot" w:pos="8306"/>
        </w:tabs>
      </w:pPr>
      <w:hyperlink w:anchor="_Toc26178" w:history="1">
        <w:r>
          <w:rPr>
            <w:rFonts w:ascii="仿宋" w:eastAsia="仿宋" w:hAnsi="仿宋" w:cs="仿宋" w:hint="eastAsia"/>
            <w:lang w:eastAsia="zh-CN"/>
          </w:rPr>
          <w:t>(三)、营销渠道与策略</w:t>
        </w:r>
        <w:r>
          <w:tab/>
        </w:r>
        <w:r>
          <w:fldChar w:fldCharType="begin"/>
        </w:r>
        <w:r>
          <w:instrText xml:space="preserve"> PAGEREF _Toc26178 \h </w:instrText>
        </w:r>
        <w:r>
          <w:fldChar w:fldCharType="separate"/>
        </w:r>
        <w:r>
          <w:t>62</w:t>
        </w:r>
        <w:r>
          <w:fldChar w:fldCharType="end"/>
        </w:r>
      </w:hyperlink>
    </w:p>
    <w:p>
      <w:pPr>
        <w:pStyle w:val="TOC2"/>
        <w:tabs>
          <w:tab w:val="right" w:leader="dot" w:pos="8306"/>
        </w:tabs>
      </w:pPr>
      <w:hyperlink w:anchor="_Toc10297" w:history="1">
        <w:r>
          <w:rPr>
            <w:rFonts w:ascii="仿宋" w:eastAsia="仿宋" w:hAnsi="仿宋" w:cs="仿宋" w:hint="eastAsia"/>
            <w:lang w:eastAsia="zh-CN"/>
          </w:rPr>
          <w:t>(四)、推广与宣传活动</w:t>
        </w:r>
        <w:r>
          <w:tab/>
        </w:r>
        <w:r>
          <w:fldChar w:fldCharType="begin"/>
        </w:r>
        <w:r>
          <w:instrText xml:space="preserve"> PAGEREF _Toc10297 \h </w:instrText>
        </w:r>
        <w:r>
          <w:fldChar w:fldCharType="separate"/>
        </w:r>
        <w:r>
          <w:t>63</w:t>
        </w:r>
        <w:r>
          <w:fldChar w:fldCharType="end"/>
        </w:r>
      </w:hyperlink>
    </w:p>
    <w:p>
      <w:pPr>
        <w:pStyle w:val="TOC1"/>
        <w:tabs>
          <w:tab w:val="right" w:leader="dot" w:pos="8306"/>
        </w:tabs>
      </w:pPr>
      <w:hyperlink w:anchor="_Toc26738" w:history="1">
        <w:r>
          <w:rPr>
            <w:rFonts w:ascii="仿宋" w:eastAsia="仿宋" w:hAnsi="仿宋" w:cs="仿宋" w:hint="eastAsia"/>
            <w:lang w:eastAsia="zh-CN"/>
          </w:rPr>
          <w:t>十五、风险识别与分类</w:t>
        </w:r>
        <w:r>
          <w:tab/>
        </w:r>
        <w:r>
          <w:fldChar w:fldCharType="begin"/>
        </w:r>
        <w:r>
          <w:instrText xml:space="preserve"> PAGEREF _Toc26738 \h </w:instrText>
        </w:r>
        <w:r>
          <w:fldChar w:fldCharType="separate"/>
        </w:r>
        <w:r>
          <w:t>68</w:t>
        </w:r>
        <w:r>
          <w:fldChar w:fldCharType="end"/>
        </w:r>
      </w:hyperlink>
    </w:p>
    <w:p>
      <w:pPr>
        <w:pStyle w:val="TOC2"/>
        <w:tabs>
          <w:tab w:val="right" w:leader="dot" w:pos="8306"/>
        </w:tabs>
      </w:pPr>
      <w:hyperlink w:anchor="_Toc29530" w:history="1">
        <w:r>
          <w:rPr>
            <w:rFonts w:ascii="仿宋" w:eastAsia="仿宋" w:hAnsi="仿宋" w:cs="仿宋" w:hint="eastAsia"/>
            <w:lang w:eastAsia="zh-CN"/>
          </w:rPr>
          <w:t>(一)、风险识别</w:t>
        </w:r>
        <w:r>
          <w:tab/>
        </w:r>
        <w:r>
          <w:fldChar w:fldCharType="begin"/>
        </w:r>
        <w:r>
          <w:instrText xml:space="preserve"> PAGEREF _Toc29530 \h </w:instrText>
        </w:r>
        <w:r>
          <w:fldChar w:fldCharType="separate"/>
        </w:r>
        <w:r>
          <w:t>68</w:t>
        </w:r>
        <w:r>
          <w:fldChar w:fldCharType="end"/>
        </w:r>
      </w:hyperlink>
    </w:p>
    <w:p>
      <w:pPr>
        <w:pStyle w:val="TOC2"/>
        <w:tabs>
          <w:tab w:val="right" w:leader="dot" w:pos="8306"/>
        </w:tabs>
      </w:pPr>
      <w:hyperlink w:anchor="_Toc5655" w:history="1">
        <w:r>
          <w:rPr>
            <w:rFonts w:ascii="仿宋" w:eastAsia="仿宋" w:hAnsi="仿宋" w:cs="仿宋" w:hint="eastAsia"/>
            <w:lang w:eastAsia="zh-CN"/>
          </w:rPr>
          <w:t>(二)、风险分类</w:t>
        </w:r>
        <w:r>
          <w:tab/>
        </w:r>
        <w:r>
          <w:fldChar w:fldCharType="begin"/>
        </w:r>
        <w:r>
          <w:instrText xml:space="preserve"> PAGEREF _Toc5655 \h </w:instrText>
        </w:r>
        <w:r>
          <w:fldChar w:fldCharType="separate"/>
        </w:r>
        <w:r>
          <w:t>69</w:t>
        </w:r>
        <w:r>
          <w:fldChar w:fldCharType="end"/>
        </w:r>
      </w:hyperlink>
    </w:p>
    <w:p>
      <w:pPr>
        <w:pStyle w:val="TOC1"/>
        <w:tabs>
          <w:tab w:val="right" w:leader="dot" w:pos="8306"/>
        </w:tabs>
      </w:pPr>
      <w:hyperlink w:anchor="_Toc12529" w:history="1">
        <w:r>
          <w:rPr>
            <w:rFonts w:ascii="仿宋" w:eastAsia="仿宋" w:hAnsi="仿宋" w:cs="仿宋" w:hint="eastAsia"/>
            <w:lang w:eastAsia="zh-CN"/>
          </w:rPr>
          <w:t>十六、自动铣床项目治理与监督</w:t>
        </w:r>
        <w:r>
          <w:tab/>
        </w:r>
        <w:r>
          <w:fldChar w:fldCharType="begin"/>
        </w:r>
        <w:r>
          <w:instrText xml:space="preserve"> PAGEREF _Toc12529 \h </w:instrText>
        </w:r>
        <w:r>
          <w:fldChar w:fldCharType="separate"/>
        </w:r>
        <w:r>
          <w:t>71</w:t>
        </w:r>
        <w:r>
          <w:fldChar w:fldCharType="end"/>
        </w:r>
      </w:hyperlink>
    </w:p>
    <w:p>
      <w:pPr>
        <w:pStyle w:val="TOC2"/>
        <w:tabs>
          <w:tab w:val="right" w:leader="dot" w:pos="8306"/>
        </w:tabs>
      </w:pPr>
      <w:hyperlink w:anchor="_Toc11997" w:history="1">
        <w:r>
          <w:rPr>
            <w:rFonts w:ascii="仿宋" w:eastAsia="仿宋" w:hAnsi="仿宋" w:cs="仿宋" w:hint="eastAsia"/>
            <w:lang w:eastAsia="zh-CN"/>
          </w:rPr>
          <w:t>(一)、自动铣床项目治理结构</w:t>
        </w:r>
        <w:r>
          <w:tab/>
        </w:r>
        <w:r>
          <w:fldChar w:fldCharType="begin"/>
        </w:r>
        <w:r>
          <w:instrText xml:space="preserve"> PAGEREF _Toc11997 \h </w:instrText>
        </w:r>
        <w:r>
          <w:fldChar w:fldCharType="separate"/>
        </w:r>
        <w:r>
          <w:t>71</w:t>
        </w:r>
        <w:r>
          <w:fldChar w:fldCharType="end"/>
        </w:r>
      </w:hyperlink>
    </w:p>
    <w:p>
      <w:pPr>
        <w:pStyle w:val="TOC2"/>
        <w:tabs>
          <w:tab w:val="right" w:leader="dot" w:pos="8306"/>
        </w:tabs>
      </w:pPr>
      <w:hyperlink w:anchor="_Toc670" w:history="1">
        <w:r>
          <w:rPr>
            <w:rFonts w:ascii="仿宋" w:eastAsia="仿宋" w:hAnsi="仿宋" w:cs="仿宋" w:hint="eastAsia"/>
            <w:lang w:eastAsia="zh-CN"/>
          </w:rPr>
          <w:t>(二)、监督与审计</w:t>
        </w:r>
        <w:r>
          <w:tab/>
        </w:r>
        <w:r>
          <w:fldChar w:fldCharType="begin"/>
        </w:r>
        <w:r>
          <w:instrText xml:space="preserve"> PAGEREF _Toc670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19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32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自动铣床项目的主要产品是XXXX，预计年产值为XXX万元。这一产品在市场中占据着重要的地位，其广泛的应用范围使得该自动铣床项目的市场前景非常广阔。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动铣床项目的xxx产品作为重要的原材料之一，将在多个领域发挥关键作用。其在建筑、交通、能源等方面的广泛应用将为整个产业链提供强大的支持，形成产业协同效应。自动铣床项目的年产值XXX万XXX万XXX万万元不仅反映了其在市场上的巨大潜力，更预示着它对国民经济的积极贡献。这种关联度高、涉及面广的产业关系，使得该自动铣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90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总征地面积为XXXX平方米，相当于约XX.XX亩，其中净用地面积为XXXX平方米，红线范围内相当于约XX.XX亩。这一用地规模充分考虑了自动铣床项目的建设需求，保障了自动铣床项目在合适的空间内得以充分发展。自动铣床项目规划的总建筑面积为XXXX平方米，其中主体工程建设占XXXX平方米，计容建筑面积达XXXX平方米。预计建筑工程的投资将达到XXXX万元，为自动铣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计划购置的设备共计XXXX台（套），设备购置费用为XXXX万元。这一设备购置计划充分考虑到自动铣床项目的生产需求和技术要求，确保了自动铣床项目在生产运营中具备先进的技术装备和高效的生产能力。设备的合理配置将为自动铣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计划总投资为XXXX万元，预计年实现营业收入为XXXX万元。这一产能规模的设定旨在确保自动铣床项目能够在投资与回报之间取得平衡，实现长期可持续的发展。自动铣床项目的总投资充分考虑到各个方面的需求，包括用地建设、设备购置等多个环节，以确保自动铣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480"/>
      <w:r>
        <w:rPr>
          <w:rFonts w:ascii="仿宋" w:eastAsia="仿宋" w:hAnsi="仿宋" w:cs="仿宋" w:hint="eastAsia"/>
          <w:sz w:val="28"/>
          <w:lang w:eastAsia="zh-CN"/>
        </w:rPr>
        <w:t>二、自动铣床项目文档管理</w:t>
      </w:r>
      <w:bookmarkEnd w:id="5"/>
    </w:p>
    <w:p>
      <w:pPr>
        <w:pStyle w:val="Heading2"/>
        <w:rPr>
          <w:rFonts w:ascii="仿宋" w:eastAsia="仿宋" w:hAnsi="仿宋" w:cs="仿宋" w:hint="eastAsia"/>
          <w:lang w:eastAsia="zh-CN"/>
        </w:rPr>
      </w:pPr>
      <w:bookmarkStart w:id="6" w:name="_Toc1393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自动铣床项目高度重视文档的质量和准确性，以支持自动铣床项目的各项活动和决策。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文档的编制始于自动铣床项目计划的初期，我们制定了详细的文档编制计划，明确了每个文档的内容、格式和编写责任人。在自动铣床项目启动阶段，我们首先编制了自动铣床项目章程，明确定义了自动铣床项目的目标、范围、风险等关键要素。随后，自动铣床项目团队根据计划陆续编制了需求文档、设计文档、测试文档等各类文档，确保自动铣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动铣床项目管理中的重要环节，旨在确保自动铣床项目文档符合质量标准和自动铣床项目需求。在自动铣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除了内部审查，我们还进行了外部审查，邀请自动铣床项目相关利益方和专业领域的专家对文档进行独立审查。这有助于获取更全面、客观的反馈，确保自动铣床项目文档不仅符合内部标准，也满足外部需求。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自动铣床项目在文档编制与审查方面建立了严格的管理机制，通过规范的流程和多维度的审查，确保自动铣床项目文档的质量、准确性和可靠性，为自动铣床项目的顺利推进提供了有力支持。</w:t>
      </w:r>
    </w:p>
    <w:p>
      <w:pPr>
        <w:pStyle w:val="Heading2"/>
        <w:ind w:firstLine="560" w:firstLineChars="200"/>
        <w:rPr>
          <w:rFonts w:ascii="仿宋" w:eastAsia="仿宋" w:hAnsi="仿宋" w:cs="仿宋" w:hint="eastAsia"/>
          <w:sz w:val="28"/>
          <w:lang w:eastAsia="zh-CN"/>
        </w:rPr>
      </w:pPr>
      <w:bookmarkStart w:id="7" w:name="_Toc768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在自动铣床项目中，我们致力于优化文档发布与分发过程，以确保信息的高效传递和团队间协作的顺畅进行。以下是我们采取的关键优化策略：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我们通过多渠道发布文档，包括电子邮件、自动铣床项目管理平台、内部网站等，以满足不同团队成员的偏好和需求。多渠道发布确保了信息的全面覆盖。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我们采用了精细的权限控制，确保只有授权人员可以访问敏感信息。这种安全措施保护了自动铣床项目文档的机密性，防止了未经授权的信息泄露。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26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文档存档与归档是自动铣床项目生命周期中一个至关重要的环节，直接关系到自动铣床项目信息的长期保存和历史记录的完整性。在自动铣床项目中，我们实施了一系列有效的文档存档与归档管理策略：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6249"/>
      <w:r>
        <w:rPr>
          <w:rFonts w:ascii="仿宋" w:eastAsia="仿宋" w:hAnsi="仿宋" w:cs="仿宋" w:hint="eastAsia"/>
          <w:sz w:val="28"/>
          <w:lang w:eastAsia="zh-CN"/>
        </w:rPr>
        <w:t>三、自动铣床项目选址可行性分析</w:t>
      </w:r>
      <w:bookmarkEnd w:id="9"/>
    </w:p>
    <w:p>
      <w:pPr>
        <w:pStyle w:val="Heading2"/>
        <w:rPr>
          <w:rFonts w:ascii="仿宋" w:eastAsia="仿宋" w:hAnsi="仿宋" w:cs="仿宋" w:hint="eastAsia"/>
          <w:lang w:eastAsia="zh-CN"/>
        </w:rPr>
      </w:pPr>
      <w:bookmarkStart w:id="10" w:name="_Toc1229"/>
      <w:r>
        <w:rPr>
          <w:rFonts w:ascii="仿宋" w:eastAsia="仿宋" w:hAnsi="仿宋" w:cs="仿宋" w:hint="eastAsia"/>
          <w:lang w:eastAsia="zh-CN"/>
        </w:rPr>
        <w:t>(一)、自动铣床项目选址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该自动铣床项目选址位于XX省XX市XX区XXX街道</w:t>
      </w:r>
    </w:p>
    <w:p>
      <w:pPr>
        <w:pStyle w:val="Heading2"/>
        <w:ind w:firstLine="560" w:firstLineChars="200"/>
        <w:rPr>
          <w:rFonts w:ascii="仿宋" w:eastAsia="仿宋" w:hAnsi="仿宋" w:cs="仿宋" w:hint="eastAsia"/>
          <w:sz w:val="28"/>
          <w:lang w:eastAsia="zh-CN"/>
        </w:rPr>
      </w:pPr>
      <w:bookmarkStart w:id="11" w:name="_Toc1991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自动铣床项目的征地面积将根据自动铣床项目的实际规模和需求进行精确规划。具体面积XXX平方米，旨在确保自动铣床项目不仅能够满足当前的发展需求，还能够预留空间以适应未来的扩展。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净用地面积是在征地面积基础上去除不可利用面积后的实际可开发用地。具体面积XXX平方米，考虑到环保、交通、安全等多方面因素，以确保自动铣床项目在整体利用效率上达到最优。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自动铣床项目计划建设的建筑总规模具体面积XXX平方米。这一规模的确定综合考虑了自动铣床项目的性质、规模，以及城市规划的相关要求，确保建筑布局与周边环境协调一致。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绿地率是自动铣床项目用地中被规划为绿地的比例。具体面积XXX平方米，旨在通过合理规划绿地，改善自动铣床项目周边环境，提升居民生活质量，并符合城市整体绿化规划。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容积率是用地上可以建设的建筑总体积与用地面积之比。具体面积XXX，通过合理的容积率规划，确保自动铣床项目建筑规模与周边环境和谐共生。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确保自动铣床项目选址与当地城市规划相一致，具体面积XXX平方米。通过与城市规划部门深入沟通，确保自动铣床项目不仅符合城市的整体发展方向，还能够融入城市的发展布局，为城市的长远发展贡献力量。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动铣床项目选址符合当地产业政策，具体面积XXX平方米。这包括自动铣床项目对当地经济的促进作用，以及对相关产业的带动效应，确保自动铣床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用地总体要求必须符合环保和可持续发展的原则，具体面积XXX平方米。通过采用绿色建筑设计、节能减排等措施，确保自动铣床项目在建设和运营过程中对环境的影响最小化，达到可持续发展的要求。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确保自动铣床项目选址具备必要的公共设施配套，具体面积XXX平方米。这包括交通便利性、教育、医疗等基础设施，以提高居民生活品质，使得自动铣床项目选址更具吸引力。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考虑用地总体要求对当地社会稳定性的影响，具体面积XXX平方米。通过深入了解当地社区反馈，确保自动铣床项目的选址和建设过程对当地社会和谐稳定产生积极作用。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动铣床项目选址不仅符合法规和规划，还在实际操作中具有可行性。这一全面规划将为自动铣床项目的成功实施提供坚实的基础，确保自动铣床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404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自动铣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动铣床项目的设备规划和空间设计中，我们将采取灵活设备布局的措施。设备布局将根据实际需求进行灵活设计，避免不必要的浪费。通过合理规划设备摆放位置，我们将提高设备的利用率，减少设备间距，以确保自动铣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动铣床项目内部引入共享设施的概念，例如共享会议室、办公区等。通过这种方式，我们可以减少对资源的重复建设，提高资源共享效率，从而减小自动铣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706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自动铣床项目的总图布置中，我们将不同功能区域进行明确的规划，以最大程度满足自动铣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061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自动铣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自动铣床项目对环境的影响是综合评价的重要因素之一。我们将详细考虑选址周边的自然环境、生态保护区、水源地等情况，确保自动铣床项目的建设和运营对环境影响最小化，并符合当地的环保法规标准。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对选址的评价还需充分考虑当地政府的产业政策和法规。我们将详细了解自动铣床项目所在地的相关政策，确保自动铣床项目的规划和运营与当地法规相符，降低不必要的法律风险。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考虑到社会稳定性对企业运营的重要性，我们将评估选址地区的社会安全情况、劳工关系、社区反馈等方面，以确保自动铣床项目的建设和运营不会受到社会稳定性的负面影响。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最后，我们将综合考虑用地成本，包括土地购置费用、土地开发成本等。通过对用地成本的详细评估，我们能够做出更为精确的经济效益分析，为自动铣床项目的投资决策提供有力支持。</w:t>
      </w:r>
    </w:p>
    <w:p>
      <w:pPr>
        <w:pStyle w:val="Heading1"/>
        <w:ind w:firstLine="560" w:firstLineChars="200"/>
        <w:rPr>
          <w:rFonts w:ascii="仿宋" w:eastAsia="仿宋" w:hAnsi="仿宋" w:cs="仿宋" w:hint="eastAsia"/>
          <w:sz w:val="28"/>
          <w:lang w:eastAsia="zh-CN"/>
        </w:rPr>
      </w:pPr>
      <w:bookmarkStart w:id="15" w:name="_Toc16357"/>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483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的技术管理特点体现在其创新导向。通过引入最先进的技术趋势和解决方案，自动铣床项目致力于提升科技含量、提高质量和效率水平。这意味着我们将采用最新的工具和方法，确保自动铣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铣床项目技术管理的显著特征。通过整合不同领域的技术资源，我们实现了跨学科的协同工作。这有助于优化技术架构，提高整体效能。此外，整合性策略还促进了不同技术团队之间的紧密沟通和高效合作，确保自动铣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铣床项目所采用的技术。通过不断优化技术方案，自动铣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动铣床项目团队将在自动铣床项目初期识别可能的技术风险，并采取相应的预防和应对措施。通过建立健全的风险评估机制，自动铣床项目能够在实施过程中及时发现并解决潜在的技术问题，保障自动铣床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自动铣床项目中，技术将成为自动铣床项目成功的有力支持。这一深度剖析揭示了技术管理在自动铣床项目实施中的关键作用，为自动铣床项目的技术基础奠定了坚实的基础。</w:t>
      </w:r>
    </w:p>
    <w:p>
      <w:pPr>
        <w:pStyle w:val="Heading2"/>
        <w:ind w:firstLine="560" w:firstLineChars="200"/>
        <w:rPr>
          <w:rFonts w:ascii="仿宋" w:eastAsia="仿宋" w:hAnsi="仿宋" w:cs="仿宋" w:hint="eastAsia"/>
          <w:sz w:val="28"/>
          <w:lang w:eastAsia="zh-CN"/>
        </w:rPr>
      </w:pPr>
      <w:bookmarkStart w:id="17" w:name="_Toc16924"/>
      <w:r>
        <w:rPr>
          <w:rFonts w:ascii="仿宋" w:eastAsia="仿宋" w:hAnsi="仿宋" w:cs="仿宋" w:hint="eastAsia"/>
          <w:sz w:val="28"/>
          <w:lang w:eastAsia="zh-CN"/>
        </w:rPr>
        <w:t>(二)、自动铣床项目工艺技术设计方案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动铣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动铣床项目将严格按照相关行业规范要求进行组织。通过有效控制产品质量，自动铣床项目将致力于为顾客提供优质的自动铣床项目产品和良好的服务。这体现了自动铣床项目对于生产活动合规性和质量标准的高度重视，为自动铣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动铣床项目注重生态效益和清洁生产原则。自动铣床项目建设将紧密结合地方特色经济发展，与社会经济发展规划和区域环境保护规划方案相协调一致。通过与当地区域自然生态系统的结合，自动铣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产品方面，自动铣床项目产品具有多样化的客户需求和个性化的特点。因此，自动铣床项目产品规格品种多样，且单批生产数量较小。为满足这一特点，自动铣床项目承办单位将建设先进的柔性制造生产线。通过广泛应用柔性制造技术，自动铣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自动铣床项目采用的技术具有较高的技术含量和自动化水平，处于国内先进水平。这一技术选用不仅体现了对生产效率、质量和环境友好性的高标准要求，同时为自动铣床项目的可持续发展奠定了坚实的基础。</w:t>
      </w:r>
    </w:p>
    <w:p>
      <w:pPr>
        <w:pStyle w:val="Heading2"/>
        <w:ind w:firstLine="560" w:firstLineChars="200"/>
        <w:rPr>
          <w:rFonts w:ascii="仿宋" w:eastAsia="仿宋" w:hAnsi="仿宋" w:cs="仿宋" w:hint="eastAsia"/>
          <w:sz w:val="28"/>
          <w:lang w:eastAsia="zh-CN"/>
        </w:rPr>
      </w:pPr>
      <w:bookmarkStart w:id="18" w:name="_Toc23268"/>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为确保自动铣床项目的高效生产和技术实施，我们制定了一套精心设计的设备选型方案，以满足自动铣床项目生产、质量和环保的要求。该方案的主要特点如下：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https://d.book118.com/825342111234011033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224A5B"/>
    <w:rsid w:val="6D224A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342111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2023-12-31T20:49:00Z</dcterms:created>
  <dcterms:modified xsi:type="dcterms:W3CDTF">2023-12-31T20:49:29Z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97A9BE05E0EE48F8B986419248098935_11</vt:lpwstr>
  </property>
  <property fmtid="{D5CDD505-2E9C-101B-9397-08002B2CF9AE}" pid="3" name="KSOProductBuildVer">
    <vt:lpwstr>2052-12.1.0.16120</vt:lpwstr>
  </property>
</Properties>
</file>