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锌及锌合金材项目规划设计方案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9" w:history="1">
        <w:r>
          <w:rPr>
            <w:rFonts w:ascii="仿宋" w:eastAsia="仿宋" w:hAnsi="仿宋" w:cs="仿宋" w:hint="eastAsia"/>
            <w:lang w:eastAsia="zh-CN"/>
          </w:rPr>
          <w:t>前言</w:t>
        </w:r>
        <w:r>
          <w:tab/>
        </w:r>
        <w:r>
          <w:fldChar w:fldCharType="begin"/>
        </w:r>
        <w:r>
          <w:instrText xml:space="preserve"> PAGEREF _Toc11419 \h </w:instrText>
        </w:r>
        <w:r>
          <w:fldChar w:fldCharType="separate"/>
        </w:r>
        <w:r>
          <w:t>3</w:t>
        </w:r>
        <w:r>
          <w:fldChar w:fldCharType="end"/>
        </w:r>
      </w:hyperlink>
    </w:p>
    <w:p>
      <w:pPr>
        <w:pStyle w:val="TOC1"/>
        <w:tabs>
          <w:tab w:val="right" w:leader="dot" w:pos="8306"/>
        </w:tabs>
      </w:pPr>
      <w:hyperlink w:anchor="_Toc990" w:history="1">
        <w:r>
          <w:rPr>
            <w:rFonts w:ascii="仿宋" w:eastAsia="仿宋" w:hAnsi="仿宋" w:cs="仿宋" w:hint="eastAsia"/>
            <w:lang w:eastAsia="zh-CN"/>
          </w:rPr>
          <w:t>一、锌及锌合金材项目可持续发展</w:t>
        </w:r>
        <w:r>
          <w:tab/>
        </w:r>
        <w:r>
          <w:fldChar w:fldCharType="begin"/>
        </w:r>
        <w:r>
          <w:instrText xml:space="preserve"> PAGEREF _Toc990 \h </w:instrText>
        </w:r>
        <w:r>
          <w:fldChar w:fldCharType="separate"/>
        </w:r>
        <w:r>
          <w:t>3</w:t>
        </w:r>
        <w:r>
          <w:fldChar w:fldCharType="end"/>
        </w:r>
      </w:hyperlink>
    </w:p>
    <w:p>
      <w:pPr>
        <w:pStyle w:val="TOC2"/>
        <w:tabs>
          <w:tab w:val="right" w:leader="dot" w:pos="8306"/>
        </w:tabs>
      </w:pPr>
      <w:hyperlink w:anchor="_Toc6461" w:history="1">
        <w:r>
          <w:rPr>
            <w:rFonts w:ascii="仿宋" w:eastAsia="仿宋" w:hAnsi="仿宋" w:cs="仿宋" w:hint="eastAsia"/>
            <w:lang w:eastAsia="zh-CN"/>
          </w:rPr>
          <w:t>(一)、可持续战略与实践</w:t>
        </w:r>
        <w:r>
          <w:tab/>
        </w:r>
        <w:r>
          <w:fldChar w:fldCharType="begin"/>
        </w:r>
        <w:r>
          <w:instrText xml:space="preserve"> PAGEREF _Toc6461 \h </w:instrText>
        </w:r>
        <w:r>
          <w:fldChar w:fldCharType="separate"/>
        </w:r>
        <w:r>
          <w:t>3</w:t>
        </w:r>
        <w:r>
          <w:fldChar w:fldCharType="end"/>
        </w:r>
      </w:hyperlink>
    </w:p>
    <w:p>
      <w:pPr>
        <w:pStyle w:val="TOC2"/>
        <w:tabs>
          <w:tab w:val="right" w:leader="dot" w:pos="8306"/>
        </w:tabs>
      </w:pPr>
      <w:hyperlink w:anchor="_Toc26200" w:history="1">
        <w:r>
          <w:rPr>
            <w:rFonts w:ascii="仿宋" w:eastAsia="仿宋" w:hAnsi="仿宋" w:cs="仿宋" w:hint="eastAsia"/>
            <w:lang w:eastAsia="zh-CN"/>
          </w:rPr>
          <w:t>(二)、环保与社会责任</w:t>
        </w:r>
        <w:r>
          <w:tab/>
        </w:r>
        <w:r>
          <w:fldChar w:fldCharType="begin"/>
        </w:r>
        <w:r>
          <w:instrText xml:space="preserve"> PAGEREF _Toc26200 \h </w:instrText>
        </w:r>
        <w:r>
          <w:fldChar w:fldCharType="separate"/>
        </w:r>
        <w:r>
          <w:t>4</w:t>
        </w:r>
        <w:r>
          <w:fldChar w:fldCharType="end"/>
        </w:r>
      </w:hyperlink>
    </w:p>
    <w:p>
      <w:pPr>
        <w:pStyle w:val="TOC1"/>
        <w:tabs>
          <w:tab w:val="right" w:leader="dot" w:pos="8306"/>
        </w:tabs>
      </w:pPr>
      <w:hyperlink w:anchor="_Toc31567" w:history="1">
        <w:r>
          <w:rPr>
            <w:rFonts w:ascii="仿宋" w:eastAsia="仿宋" w:hAnsi="仿宋" w:cs="仿宋" w:hint="eastAsia"/>
            <w:lang w:eastAsia="zh-CN"/>
          </w:rPr>
          <w:t>二、工艺说明</w:t>
        </w:r>
        <w:r>
          <w:tab/>
        </w:r>
        <w:r>
          <w:fldChar w:fldCharType="begin"/>
        </w:r>
        <w:r>
          <w:instrText xml:space="preserve"> PAGEREF _Toc31567 \h </w:instrText>
        </w:r>
        <w:r>
          <w:fldChar w:fldCharType="separate"/>
        </w:r>
        <w:r>
          <w:t>5</w:t>
        </w:r>
        <w:r>
          <w:fldChar w:fldCharType="end"/>
        </w:r>
      </w:hyperlink>
    </w:p>
    <w:p>
      <w:pPr>
        <w:pStyle w:val="TOC2"/>
        <w:tabs>
          <w:tab w:val="right" w:leader="dot" w:pos="8306"/>
        </w:tabs>
      </w:pPr>
      <w:hyperlink w:anchor="_Toc7109" w:history="1">
        <w:r>
          <w:rPr>
            <w:rFonts w:ascii="仿宋" w:eastAsia="仿宋" w:hAnsi="仿宋" w:cs="仿宋" w:hint="eastAsia"/>
            <w:lang w:eastAsia="zh-CN"/>
          </w:rPr>
          <w:t>(一)、技术管理特点</w:t>
        </w:r>
        <w:r>
          <w:tab/>
        </w:r>
        <w:r>
          <w:fldChar w:fldCharType="begin"/>
        </w:r>
        <w:r>
          <w:instrText xml:space="preserve"> PAGEREF _Toc7109 \h </w:instrText>
        </w:r>
        <w:r>
          <w:fldChar w:fldCharType="separate"/>
        </w:r>
        <w:r>
          <w:t>5</w:t>
        </w:r>
        <w:r>
          <w:fldChar w:fldCharType="end"/>
        </w:r>
      </w:hyperlink>
    </w:p>
    <w:p>
      <w:pPr>
        <w:pStyle w:val="TOC2"/>
        <w:tabs>
          <w:tab w:val="right" w:leader="dot" w:pos="8306"/>
        </w:tabs>
      </w:pPr>
      <w:hyperlink w:anchor="_Toc24515" w:history="1">
        <w:r>
          <w:rPr>
            <w:rFonts w:ascii="仿宋" w:eastAsia="仿宋" w:hAnsi="仿宋" w:cs="仿宋" w:hint="eastAsia"/>
            <w:lang w:eastAsia="zh-CN"/>
          </w:rPr>
          <w:t>(二)、锌及锌合金材项目工艺技术设计方案</w:t>
        </w:r>
        <w:r>
          <w:tab/>
        </w:r>
        <w:r>
          <w:fldChar w:fldCharType="begin"/>
        </w:r>
        <w:r>
          <w:instrText xml:space="preserve"> PAGEREF _Toc24515 \h </w:instrText>
        </w:r>
        <w:r>
          <w:fldChar w:fldCharType="separate"/>
        </w:r>
        <w:r>
          <w:t>6</w:t>
        </w:r>
        <w:r>
          <w:fldChar w:fldCharType="end"/>
        </w:r>
      </w:hyperlink>
    </w:p>
    <w:p>
      <w:pPr>
        <w:pStyle w:val="TOC2"/>
        <w:tabs>
          <w:tab w:val="right" w:leader="dot" w:pos="8306"/>
        </w:tabs>
      </w:pPr>
      <w:hyperlink w:anchor="_Toc6485" w:history="1">
        <w:r>
          <w:rPr>
            <w:rFonts w:ascii="仿宋" w:eastAsia="仿宋" w:hAnsi="仿宋" w:cs="仿宋" w:hint="eastAsia"/>
            <w:lang w:eastAsia="zh-CN"/>
          </w:rPr>
          <w:t>(三)、设备选型方案</w:t>
        </w:r>
        <w:r>
          <w:tab/>
        </w:r>
        <w:r>
          <w:fldChar w:fldCharType="begin"/>
        </w:r>
        <w:r>
          <w:instrText xml:space="preserve"> PAGEREF _Toc6485 \h </w:instrText>
        </w:r>
        <w:r>
          <w:fldChar w:fldCharType="separate"/>
        </w:r>
        <w:r>
          <w:t>7</w:t>
        </w:r>
        <w:r>
          <w:fldChar w:fldCharType="end"/>
        </w:r>
      </w:hyperlink>
    </w:p>
    <w:p>
      <w:pPr>
        <w:pStyle w:val="TOC1"/>
        <w:tabs>
          <w:tab w:val="right" w:leader="dot" w:pos="8306"/>
        </w:tabs>
      </w:pPr>
      <w:hyperlink w:anchor="_Toc15085" w:history="1">
        <w:r>
          <w:rPr>
            <w:rFonts w:ascii="仿宋" w:eastAsia="仿宋" w:hAnsi="仿宋" w:cs="仿宋" w:hint="eastAsia"/>
            <w:lang w:eastAsia="zh-CN"/>
          </w:rPr>
          <w:t>三、市场分析、调研</w:t>
        </w:r>
        <w:r>
          <w:tab/>
        </w:r>
        <w:r>
          <w:fldChar w:fldCharType="begin"/>
        </w:r>
        <w:r>
          <w:instrText xml:space="preserve"> PAGEREF _Toc15085 \h </w:instrText>
        </w:r>
        <w:r>
          <w:fldChar w:fldCharType="separate"/>
        </w:r>
        <w:r>
          <w:t>8</w:t>
        </w:r>
        <w:r>
          <w:fldChar w:fldCharType="end"/>
        </w:r>
      </w:hyperlink>
    </w:p>
    <w:p>
      <w:pPr>
        <w:pStyle w:val="TOC2"/>
        <w:tabs>
          <w:tab w:val="right" w:leader="dot" w:pos="8306"/>
        </w:tabs>
      </w:pPr>
      <w:hyperlink w:anchor="_Toc3688" w:history="1">
        <w:r>
          <w:rPr>
            <w:rFonts w:ascii="仿宋" w:eastAsia="仿宋" w:hAnsi="仿宋" w:cs="仿宋" w:hint="eastAsia"/>
            <w:lang w:eastAsia="zh-CN"/>
          </w:rPr>
          <w:t>(一)、锌及锌合金材行业分析</w:t>
        </w:r>
        <w:r>
          <w:tab/>
        </w:r>
        <w:r>
          <w:fldChar w:fldCharType="begin"/>
        </w:r>
        <w:r>
          <w:instrText xml:space="preserve"> PAGEREF _Toc3688 \h </w:instrText>
        </w:r>
        <w:r>
          <w:fldChar w:fldCharType="separate"/>
        </w:r>
        <w:r>
          <w:t>8</w:t>
        </w:r>
        <w:r>
          <w:fldChar w:fldCharType="end"/>
        </w:r>
      </w:hyperlink>
    </w:p>
    <w:p>
      <w:pPr>
        <w:pStyle w:val="TOC2"/>
        <w:tabs>
          <w:tab w:val="right" w:leader="dot" w:pos="8306"/>
        </w:tabs>
      </w:pPr>
      <w:hyperlink w:anchor="_Toc16800" w:history="1">
        <w:r>
          <w:rPr>
            <w:rFonts w:ascii="仿宋" w:eastAsia="仿宋" w:hAnsi="仿宋" w:cs="仿宋" w:hint="eastAsia"/>
            <w:lang w:eastAsia="zh-CN"/>
          </w:rPr>
          <w:t>(二)、锌及锌合金材市场分析预测</w:t>
        </w:r>
        <w:r>
          <w:tab/>
        </w:r>
        <w:r>
          <w:fldChar w:fldCharType="begin"/>
        </w:r>
        <w:r>
          <w:instrText xml:space="preserve"> PAGEREF _Toc16800 \h </w:instrText>
        </w:r>
        <w:r>
          <w:fldChar w:fldCharType="separate"/>
        </w:r>
        <w:r>
          <w:t>9</w:t>
        </w:r>
        <w:r>
          <w:fldChar w:fldCharType="end"/>
        </w:r>
      </w:hyperlink>
    </w:p>
    <w:p>
      <w:pPr>
        <w:pStyle w:val="TOC1"/>
        <w:tabs>
          <w:tab w:val="right" w:leader="dot" w:pos="8306"/>
        </w:tabs>
      </w:pPr>
      <w:hyperlink w:anchor="_Toc23474" w:history="1">
        <w:r>
          <w:rPr>
            <w:rFonts w:ascii="仿宋" w:eastAsia="仿宋" w:hAnsi="仿宋" w:cs="仿宋" w:hint="eastAsia"/>
            <w:lang w:eastAsia="zh-CN"/>
          </w:rPr>
          <w:t>四、锌及锌合金材项目概论</w:t>
        </w:r>
        <w:r>
          <w:tab/>
        </w:r>
        <w:r>
          <w:fldChar w:fldCharType="begin"/>
        </w:r>
        <w:r>
          <w:instrText xml:space="preserve"> PAGEREF _Toc23474 \h </w:instrText>
        </w:r>
        <w:r>
          <w:fldChar w:fldCharType="separate"/>
        </w:r>
        <w:r>
          <w:t>10</w:t>
        </w:r>
        <w:r>
          <w:fldChar w:fldCharType="end"/>
        </w:r>
      </w:hyperlink>
    </w:p>
    <w:p>
      <w:pPr>
        <w:pStyle w:val="TOC2"/>
        <w:tabs>
          <w:tab w:val="right" w:leader="dot" w:pos="8306"/>
        </w:tabs>
      </w:pPr>
      <w:hyperlink w:anchor="_Toc31806" w:history="1">
        <w:r>
          <w:rPr>
            <w:rFonts w:ascii="仿宋" w:eastAsia="仿宋" w:hAnsi="仿宋" w:cs="仿宋" w:hint="eastAsia"/>
            <w:lang w:eastAsia="zh-CN"/>
          </w:rPr>
          <w:t>(一)、锌及锌合金材项目概况</w:t>
        </w:r>
        <w:r>
          <w:tab/>
        </w:r>
        <w:r>
          <w:fldChar w:fldCharType="begin"/>
        </w:r>
        <w:r>
          <w:instrText xml:space="preserve"> PAGEREF _Toc31806 \h </w:instrText>
        </w:r>
        <w:r>
          <w:fldChar w:fldCharType="separate"/>
        </w:r>
        <w:r>
          <w:t>10</w:t>
        </w:r>
        <w:r>
          <w:fldChar w:fldCharType="end"/>
        </w:r>
      </w:hyperlink>
    </w:p>
    <w:p>
      <w:pPr>
        <w:pStyle w:val="TOC2"/>
        <w:tabs>
          <w:tab w:val="right" w:leader="dot" w:pos="8306"/>
        </w:tabs>
      </w:pPr>
      <w:hyperlink w:anchor="_Toc28802" w:history="1">
        <w:r>
          <w:rPr>
            <w:rFonts w:ascii="仿宋" w:eastAsia="仿宋" w:hAnsi="仿宋" w:cs="仿宋" w:hint="eastAsia"/>
            <w:lang w:eastAsia="zh-CN"/>
          </w:rPr>
          <w:t>(二)、锌及锌合金材项目目标</w:t>
        </w:r>
        <w:r>
          <w:tab/>
        </w:r>
        <w:r>
          <w:fldChar w:fldCharType="begin"/>
        </w:r>
        <w:r>
          <w:instrText xml:space="preserve"> PAGEREF _Toc28802 \h </w:instrText>
        </w:r>
        <w:r>
          <w:fldChar w:fldCharType="separate"/>
        </w:r>
        <w:r>
          <w:t>12</w:t>
        </w:r>
        <w:r>
          <w:fldChar w:fldCharType="end"/>
        </w:r>
      </w:hyperlink>
    </w:p>
    <w:p>
      <w:pPr>
        <w:pStyle w:val="TOC2"/>
        <w:tabs>
          <w:tab w:val="right" w:leader="dot" w:pos="8306"/>
        </w:tabs>
      </w:pPr>
      <w:hyperlink w:anchor="_Toc27502" w:history="1">
        <w:r>
          <w:rPr>
            <w:rFonts w:ascii="仿宋" w:eastAsia="仿宋" w:hAnsi="仿宋" w:cs="仿宋" w:hint="eastAsia"/>
            <w:lang w:eastAsia="zh-CN"/>
          </w:rPr>
          <w:t>(三)、锌及锌合金材项目提出的理由</w:t>
        </w:r>
        <w:r>
          <w:tab/>
        </w:r>
        <w:r>
          <w:fldChar w:fldCharType="begin"/>
        </w:r>
        <w:r>
          <w:instrText xml:space="preserve"> PAGEREF _Toc27502 \h </w:instrText>
        </w:r>
        <w:r>
          <w:fldChar w:fldCharType="separate"/>
        </w:r>
        <w:r>
          <w:t>13</w:t>
        </w:r>
        <w:r>
          <w:fldChar w:fldCharType="end"/>
        </w:r>
      </w:hyperlink>
    </w:p>
    <w:p>
      <w:pPr>
        <w:pStyle w:val="TOC2"/>
        <w:tabs>
          <w:tab w:val="right" w:leader="dot" w:pos="8306"/>
        </w:tabs>
      </w:pPr>
      <w:hyperlink w:anchor="_Toc10031" w:history="1">
        <w:r>
          <w:rPr>
            <w:rFonts w:ascii="仿宋" w:eastAsia="仿宋" w:hAnsi="仿宋" w:cs="仿宋" w:hint="eastAsia"/>
            <w:lang w:eastAsia="zh-CN"/>
          </w:rPr>
          <w:t>(四)、锌及锌合金材项目意义</w:t>
        </w:r>
        <w:r>
          <w:tab/>
        </w:r>
        <w:r>
          <w:fldChar w:fldCharType="begin"/>
        </w:r>
        <w:r>
          <w:instrText xml:space="preserve"> PAGEREF _Toc10031 \h </w:instrText>
        </w:r>
        <w:r>
          <w:fldChar w:fldCharType="separate"/>
        </w:r>
        <w:r>
          <w:t>15</w:t>
        </w:r>
        <w:r>
          <w:fldChar w:fldCharType="end"/>
        </w:r>
      </w:hyperlink>
    </w:p>
    <w:p>
      <w:pPr>
        <w:pStyle w:val="TOC2"/>
        <w:tabs>
          <w:tab w:val="right" w:leader="dot" w:pos="8306"/>
        </w:tabs>
      </w:pPr>
      <w:hyperlink w:anchor="_Toc4944" w:history="1">
        <w:r>
          <w:rPr>
            <w:rFonts w:ascii="仿宋" w:eastAsia="仿宋" w:hAnsi="仿宋" w:cs="仿宋" w:hint="eastAsia"/>
            <w:lang w:eastAsia="zh-CN"/>
          </w:rPr>
          <w:t>(五)、锌及锌合金材项目背景</w:t>
        </w:r>
        <w:r>
          <w:tab/>
        </w:r>
        <w:r>
          <w:fldChar w:fldCharType="begin"/>
        </w:r>
        <w:r>
          <w:instrText xml:space="preserve"> PAGEREF _Toc4944 \h </w:instrText>
        </w:r>
        <w:r>
          <w:fldChar w:fldCharType="separate"/>
        </w:r>
        <w:r>
          <w:t>16</w:t>
        </w:r>
        <w:r>
          <w:fldChar w:fldCharType="end"/>
        </w:r>
      </w:hyperlink>
    </w:p>
    <w:p>
      <w:pPr>
        <w:pStyle w:val="TOC1"/>
        <w:tabs>
          <w:tab w:val="right" w:leader="dot" w:pos="8306"/>
        </w:tabs>
      </w:pPr>
      <w:hyperlink w:anchor="_Toc16885" w:history="1">
        <w:r>
          <w:rPr>
            <w:rFonts w:ascii="仿宋" w:eastAsia="仿宋" w:hAnsi="仿宋" w:cs="仿宋" w:hint="eastAsia"/>
            <w:lang w:eastAsia="zh-CN"/>
          </w:rPr>
          <w:t>五、锌及锌合金材项目土建工程</w:t>
        </w:r>
        <w:r>
          <w:tab/>
        </w:r>
        <w:r>
          <w:fldChar w:fldCharType="begin"/>
        </w:r>
        <w:r>
          <w:instrText xml:space="preserve"> PAGEREF _Toc16885 \h </w:instrText>
        </w:r>
        <w:r>
          <w:fldChar w:fldCharType="separate"/>
        </w:r>
        <w:r>
          <w:t>17</w:t>
        </w:r>
        <w:r>
          <w:fldChar w:fldCharType="end"/>
        </w:r>
      </w:hyperlink>
    </w:p>
    <w:p>
      <w:pPr>
        <w:pStyle w:val="TOC2"/>
        <w:tabs>
          <w:tab w:val="right" w:leader="dot" w:pos="8306"/>
        </w:tabs>
      </w:pPr>
      <w:hyperlink w:anchor="_Toc10588" w:history="1">
        <w:r>
          <w:rPr>
            <w:rFonts w:ascii="仿宋" w:eastAsia="仿宋" w:hAnsi="仿宋" w:cs="仿宋" w:hint="eastAsia"/>
            <w:lang w:eastAsia="zh-CN"/>
          </w:rPr>
          <w:t>(一)、建筑工程设计原则</w:t>
        </w:r>
        <w:r>
          <w:tab/>
        </w:r>
        <w:r>
          <w:fldChar w:fldCharType="begin"/>
        </w:r>
        <w:r>
          <w:instrText xml:space="preserve"> PAGEREF _Toc10588 \h </w:instrText>
        </w:r>
        <w:r>
          <w:fldChar w:fldCharType="separate"/>
        </w:r>
        <w:r>
          <w:t>17</w:t>
        </w:r>
        <w:r>
          <w:fldChar w:fldCharType="end"/>
        </w:r>
      </w:hyperlink>
    </w:p>
    <w:p>
      <w:pPr>
        <w:pStyle w:val="TOC2"/>
        <w:tabs>
          <w:tab w:val="right" w:leader="dot" w:pos="8306"/>
        </w:tabs>
      </w:pPr>
      <w:hyperlink w:anchor="_Toc29649" w:history="1">
        <w:r>
          <w:rPr>
            <w:rFonts w:ascii="仿宋" w:eastAsia="仿宋" w:hAnsi="仿宋" w:cs="仿宋" w:hint="eastAsia"/>
            <w:lang w:eastAsia="zh-CN"/>
          </w:rPr>
          <w:t>(二)、土建工程设计年限及安全等级</w:t>
        </w:r>
        <w:r>
          <w:tab/>
        </w:r>
        <w:r>
          <w:fldChar w:fldCharType="begin"/>
        </w:r>
        <w:r>
          <w:instrText xml:space="preserve"> PAGEREF _Toc29649 \h </w:instrText>
        </w:r>
        <w:r>
          <w:fldChar w:fldCharType="separate"/>
        </w:r>
        <w:r>
          <w:t>18</w:t>
        </w:r>
        <w:r>
          <w:fldChar w:fldCharType="end"/>
        </w:r>
      </w:hyperlink>
    </w:p>
    <w:p>
      <w:pPr>
        <w:pStyle w:val="TOC2"/>
        <w:tabs>
          <w:tab w:val="right" w:leader="dot" w:pos="8306"/>
        </w:tabs>
      </w:pPr>
      <w:hyperlink w:anchor="_Toc16992" w:history="1">
        <w:r>
          <w:rPr>
            <w:rFonts w:ascii="仿宋" w:eastAsia="仿宋" w:hAnsi="仿宋" w:cs="仿宋" w:hint="eastAsia"/>
            <w:lang w:eastAsia="zh-CN"/>
          </w:rPr>
          <w:t>(三)、建筑工程设计总体要求</w:t>
        </w:r>
        <w:r>
          <w:tab/>
        </w:r>
        <w:r>
          <w:fldChar w:fldCharType="begin"/>
        </w:r>
        <w:r>
          <w:instrText xml:space="preserve"> PAGEREF _Toc16992 \h </w:instrText>
        </w:r>
        <w:r>
          <w:fldChar w:fldCharType="separate"/>
        </w:r>
        <w:r>
          <w:t>19</w:t>
        </w:r>
        <w:r>
          <w:fldChar w:fldCharType="end"/>
        </w:r>
      </w:hyperlink>
    </w:p>
    <w:p>
      <w:pPr>
        <w:pStyle w:val="TOC2"/>
        <w:tabs>
          <w:tab w:val="right" w:leader="dot" w:pos="8306"/>
        </w:tabs>
      </w:pPr>
      <w:hyperlink w:anchor="_Toc32025" w:history="1">
        <w:r>
          <w:rPr>
            <w:rFonts w:ascii="仿宋" w:eastAsia="仿宋" w:hAnsi="仿宋" w:cs="仿宋" w:hint="eastAsia"/>
            <w:lang w:eastAsia="zh-CN"/>
          </w:rPr>
          <w:t>(四)、土建工程建设指标</w:t>
        </w:r>
        <w:r>
          <w:tab/>
        </w:r>
        <w:r>
          <w:fldChar w:fldCharType="begin"/>
        </w:r>
        <w:r>
          <w:instrText xml:space="preserve"> PAGEREF _Toc32025 \h </w:instrText>
        </w:r>
        <w:r>
          <w:fldChar w:fldCharType="separate"/>
        </w:r>
        <w:r>
          <w:t>20</w:t>
        </w:r>
        <w:r>
          <w:fldChar w:fldCharType="end"/>
        </w:r>
      </w:hyperlink>
    </w:p>
    <w:p>
      <w:pPr>
        <w:pStyle w:val="TOC1"/>
        <w:tabs>
          <w:tab w:val="right" w:leader="dot" w:pos="8306"/>
        </w:tabs>
      </w:pPr>
      <w:hyperlink w:anchor="_Toc2351" w:history="1">
        <w:r>
          <w:rPr>
            <w:rFonts w:ascii="仿宋" w:eastAsia="仿宋" w:hAnsi="仿宋" w:cs="仿宋" w:hint="eastAsia"/>
            <w:lang w:eastAsia="zh-CN"/>
          </w:rPr>
          <w:t>六、锌及锌合金材项目建设单位说明</w:t>
        </w:r>
        <w:r>
          <w:tab/>
        </w:r>
        <w:r>
          <w:fldChar w:fldCharType="begin"/>
        </w:r>
        <w:r>
          <w:instrText xml:space="preserve"> PAGEREF _Toc2351 \h </w:instrText>
        </w:r>
        <w:r>
          <w:fldChar w:fldCharType="separate"/>
        </w:r>
        <w:r>
          <w:t>20</w:t>
        </w:r>
        <w:r>
          <w:fldChar w:fldCharType="end"/>
        </w:r>
      </w:hyperlink>
    </w:p>
    <w:p>
      <w:pPr>
        <w:pStyle w:val="TOC2"/>
        <w:tabs>
          <w:tab w:val="right" w:leader="dot" w:pos="8306"/>
        </w:tabs>
      </w:pPr>
      <w:hyperlink w:anchor="_Toc25051" w:history="1">
        <w:r>
          <w:rPr>
            <w:rFonts w:ascii="仿宋" w:eastAsia="仿宋" w:hAnsi="仿宋" w:cs="仿宋" w:hint="eastAsia"/>
            <w:lang w:eastAsia="zh-CN"/>
          </w:rPr>
          <w:t>(一)、锌及锌合金材项目承办单位基本情况</w:t>
        </w:r>
        <w:r>
          <w:tab/>
        </w:r>
        <w:r>
          <w:fldChar w:fldCharType="begin"/>
        </w:r>
        <w:r>
          <w:instrText xml:space="preserve"> PAGEREF _Toc25051 \h </w:instrText>
        </w:r>
        <w:r>
          <w:fldChar w:fldCharType="separate"/>
        </w:r>
        <w:r>
          <w:t>20</w:t>
        </w:r>
        <w:r>
          <w:fldChar w:fldCharType="end"/>
        </w:r>
      </w:hyperlink>
    </w:p>
    <w:p>
      <w:pPr>
        <w:pStyle w:val="TOC2"/>
        <w:tabs>
          <w:tab w:val="right" w:leader="dot" w:pos="8306"/>
        </w:tabs>
      </w:pPr>
      <w:hyperlink w:anchor="_Toc3069" w:history="1">
        <w:r>
          <w:rPr>
            <w:rFonts w:ascii="仿宋" w:eastAsia="仿宋" w:hAnsi="仿宋" w:cs="仿宋" w:hint="eastAsia"/>
            <w:lang w:eastAsia="zh-CN"/>
          </w:rPr>
          <w:t>(二)、公司经济效益分析</w:t>
        </w:r>
        <w:r>
          <w:tab/>
        </w:r>
        <w:r>
          <w:fldChar w:fldCharType="begin"/>
        </w:r>
        <w:r>
          <w:instrText xml:space="preserve"> PAGEREF _Toc3069 \h </w:instrText>
        </w:r>
        <w:r>
          <w:fldChar w:fldCharType="separate"/>
        </w:r>
        <w:r>
          <w:t>21</w:t>
        </w:r>
        <w:r>
          <w:fldChar w:fldCharType="end"/>
        </w:r>
      </w:hyperlink>
    </w:p>
    <w:p>
      <w:pPr>
        <w:pStyle w:val="TOC1"/>
        <w:tabs>
          <w:tab w:val="right" w:leader="dot" w:pos="8306"/>
        </w:tabs>
      </w:pPr>
      <w:hyperlink w:anchor="_Toc12372" w:history="1">
        <w:r>
          <w:rPr>
            <w:rFonts w:ascii="仿宋" w:eastAsia="仿宋" w:hAnsi="仿宋" w:cs="仿宋" w:hint="eastAsia"/>
            <w:lang w:eastAsia="zh-CN"/>
          </w:rPr>
          <w:t>七、锌及锌合金材项目技术管理</w:t>
        </w:r>
        <w:r>
          <w:tab/>
        </w:r>
        <w:r>
          <w:fldChar w:fldCharType="begin"/>
        </w:r>
        <w:r>
          <w:instrText xml:space="preserve"> PAGEREF _Toc12372 \h </w:instrText>
        </w:r>
        <w:r>
          <w:fldChar w:fldCharType="separate"/>
        </w:r>
        <w:r>
          <w:t>22</w:t>
        </w:r>
        <w:r>
          <w:fldChar w:fldCharType="end"/>
        </w:r>
      </w:hyperlink>
    </w:p>
    <w:p>
      <w:pPr>
        <w:pStyle w:val="TOC2"/>
        <w:tabs>
          <w:tab w:val="right" w:leader="dot" w:pos="8306"/>
        </w:tabs>
      </w:pPr>
      <w:hyperlink w:anchor="_Toc23943" w:history="1">
        <w:r>
          <w:rPr>
            <w:rFonts w:ascii="仿宋" w:eastAsia="仿宋" w:hAnsi="仿宋" w:cs="仿宋" w:hint="eastAsia"/>
            <w:lang w:eastAsia="zh-CN"/>
          </w:rPr>
          <w:t>(一)、技术方案选用方向</w:t>
        </w:r>
        <w:r>
          <w:tab/>
        </w:r>
        <w:r>
          <w:fldChar w:fldCharType="begin"/>
        </w:r>
        <w:r>
          <w:instrText xml:space="preserve"> PAGEREF _Toc23943 \h </w:instrText>
        </w:r>
        <w:r>
          <w:fldChar w:fldCharType="separate"/>
        </w:r>
        <w:r>
          <w:t>22</w:t>
        </w:r>
        <w:r>
          <w:fldChar w:fldCharType="end"/>
        </w:r>
      </w:hyperlink>
    </w:p>
    <w:p>
      <w:pPr>
        <w:pStyle w:val="TOC2"/>
        <w:tabs>
          <w:tab w:val="right" w:leader="dot" w:pos="8306"/>
        </w:tabs>
      </w:pPr>
      <w:hyperlink w:anchor="_Toc16378" w:history="1">
        <w:r>
          <w:rPr>
            <w:rFonts w:ascii="仿宋" w:eastAsia="仿宋" w:hAnsi="仿宋" w:cs="仿宋" w:hint="eastAsia"/>
            <w:lang w:eastAsia="zh-CN"/>
          </w:rPr>
          <w:t>(二)、工艺技术方案选用原则</w:t>
        </w:r>
        <w:r>
          <w:tab/>
        </w:r>
        <w:r>
          <w:fldChar w:fldCharType="begin"/>
        </w:r>
        <w:r>
          <w:instrText xml:space="preserve"> PAGEREF _Toc16378 \h </w:instrText>
        </w:r>
        <w:r>
          <w:fldChar w:fldCharType="separate"/>
        </w:r>
        <w:r>
          <w:t>23</w:t>
        </w:r>
        <w:r>
          <w:fldChar w:fldCharType="end"/>
        </w:r>
      </w:hyperlink>
    </w:p>
    <w:p>
      <w:pPr>
        <w:pStyle w:val="TOC2"/>
        <w:tabs>
          <w:tab w:val="right" w:leader="dot" w:pos="8306"/>
        </w:tabs>
      </w:pPr>
      <w:hyperlink w:anchor="_Toc28779" w:history="1">
        <w:r>
          <w:rPr>
            <w:rFonts w:ascii="仿宋" w:eastAsia="仿宋" w:hAnsi="仿宋" w:cs="仿宋" w:hint="eastAsia"/>
            <w:lang w:eastAsia="zh-CN"/>
          </w:rPr>
          <w:t>(三)、工艺技术方案要求</w:t>
        </w:r>
        <w:r>
          <w:tab/>
        </w:r>
        <w:r>
          <w:fldChar w:fldCharType="begin"/>
        </w:r>
        <w:r>
          <w:instrText xml:space="preserve"> PAGEREF _Toc28779 \h </w:instrText>
        </w:r>
        <w:r>
          <w:fldChar w:fldCharType="separate"/>
        </w:r>
        <w:r>
          <w:t>26</w:t>
        </w:r>
        <w:r>
          <w:fldChar w:fldCharType="end"/>
        </w:r>
      </w:hyperlink>
    </w:p>
    <w:p>
      <w:pPr>
        <w:pStyle w:val="TOC1"/>
        <w:tabs>
          <w:tab w:val="right" w:leader="dot" w:pos="8306"/>
        </w:tabs>
      </w:pPr>
      <w:hyperlink w:anchor="_Toc21995" w:history="1">
        <w:r>
          <w:rPr>
            <w:rFonts w:ascii="仿宋" w:eastAsia="仿宋" w:hAnsi="仿宋" w:cs="仿宋" w:hint="eastAsia"/>
            <w:lang w:eastAsia="zh-CN"/>
          </w:rPr>
          <w:t>八、锌及锌合金材项目计划安排</w:t>
        </w:r>
        <w:r>
          <w:tab/>
        </w:r>
        <w:r>
          <w:fldChar w:fldCharType="begin"/>
        </w:r>
        <w:r>
          <w:instrText xml:space="preserve"> PAGEREF _Toc21995 \h </w:instrText>
        </w:r>
        <w:r>
          <w:fldChar w:fldCharType="separate"/>
        </w:r>
        <w:r>
          <w:t>28</w:t>
        </w:r>
        <w:r>
          <w:fldChar w:fldCharType="end"/>
        </w:r>
      </w:hyperlink>
    </w:p>
    <w:p>
      <w:pPr>
        <w:pStyle w:val="TOC2"/>
        <w:tabs>
          <w:tab w:val="right" w:leader="dot" w:pos="8306"/>
        </w:tabs>
      </w:pPr>
      <w:hyperlink w:anchor="_Toc1636" w:history="1">
        <w:r>
          <w:rPr>
            <w:rFonts w:ascii="仿宋" w:eastAsia="仿宋" w:hAnsi="仿宋" w:cs="仿宋" w:hint="eastAsia"/>
            <w:lang w:eastAsia="zh-CN"/>
          </w:rPr>
          <w:t>(一)、建设周期</w:t>
        </w:r>
        <w:r>
          <w:tab/>
        </w:r>
        <w:r>
          <w:fldChar w:fldCharType="begin"/>
        </w:r>
        <w:r>
          <w:instrText xml:space="preserve"> PAGEREF _Toc1636 \h </w:instrText>
        </w:r>
        <w:r>
          <w:fldChar w:fldCharType="separate"/>
        </w:r>
        <w:r>
          <w:t>28</w:t>
        </w:r>
        <w:r>
          <w:fldChar w:fldCharType="end"/>
        </w:r>
      </w:hyperlink>
    </w:p>
    <w:p>
      <w:pPr>
        <w:pStyle w:val="TOC2"/>
        <w:tabs>
          <w:tab w:val="right" w:leader="dot" w:pos="8306"/>
        </w:tabs>
      </w:pPr>
      <w:hyperlink w:anchor="_Toc16832" w:history="1">
        <w:r>
          <w:rPr>
            <w:rFonts w:ascii="仿宋" w:eastAsia="仿宋" w:hAnsi="仿宋" w:cs="仿宋" w:hint="eastAsia"/>
            <w:lang w:eastAsia="zh-CN"/>
          </w:rPr>
          <w:t>(二)、建设进度</w:t>
        </w:r>
        <w:r>
          <w:tab/>
        </w:r>
        <w:r>
          <w:fldChar w:fldCharType="begin"/>
        </w:r>
        <w:r>
          <w:instrText xml:space="preserve"> PAGEREF _Toc16832 \h </w:instrText>
        </w:r>
        <w:r>
          <w:fldChar w:fldCharType="separate"/>
        </w:r>
        <w:r>
          <w:t>29</w:t>
        </w:r>
        <w:r>
          <w:fldChar w:fldCharType="end"/>
        </w:r>
      </w:hyperlink>
    </w:p>
    <w:p>
      <w:pPr>
        <w:pStyle w:val="TOC2"/>
        <w:tabs>
          <w:tab w:val="right" w:leader="dot" w:pos="8306"/>
        </w:tabs>
      </w:pPr>
      <w:hyperlink w:anchor="_Toc6726" w:history="1">
        <w:r>
          <w:rPr>
            <w:rFonts w:ascii="仿宋" w:eastAsia="仿宋" w:hAnsi="仿宋" w:cs="仿宋" w:hint="eastAsia"/>
            <w:lang w:eastAsia="zh-CN"/>
          </w:rPr>
          <w:t>(三)、进度安排注意事项</w:t>
        </w:r>
        <w:r>
          <w:tab/>
        </w:r>
        <w:r>
          <w:fldChar w:fldCharType="begin"/>
        </w:r>
        <w:r>
          <w:instrText xml:space="preserve"> PAGEREF _Toc6726 \h </w:instrText>
        </w:r>
        <w:r>
          <w:fldChar w:fldCharType="separate"/>
        </w:r>
        <w:r>
          <w:t>30</w:t>
        </w:r>
        <w:r>
          <w:fldChar w:fldCharType="end"/>
        </w:r>
      </w:hyperlink>
    </w:p>
    <w:p>
      <w:pPr>
        <w:pStyle w:val="TOC2"/>
        <w:tabs>
          <w:tab w:val="right" w:leader="dot" w:pos="8306"/>
        </w:tabs>
      </w:pPr>
      <w:hyperlink w:anchor="_Toc24087" w:history="1">
        <w:r>
          <w:rPr>
            <w:rFonts w:ascii="仿宋" w:eastAsia="仿宋" w:hAnsi="仿宋" w:cs="仿宋" w:hint="eastAsia"/>
            <w:lang w:eastAsia="zh-CN"/>
          </w:rPr>
          <w:t>(四)、人力资源配置</w:t>
        </w:r>
        <w:r>
          <w:tab/>
        </w:r>
        <w:r>
          <w:fldChar w:fldCharType="begin"/>
        </w:r>
        <w:r>
          <w:instrText xml:space="preserve"> PAGEREF _Toc24087 \h </w:instrText>
        </w:r>
        <w:r>
          <w:fldChar w:fldCharType="separate"/>
        </w:r>
        <w:r>
          <w:t>31</w:t>
        </w:r>
        <w:r>
          <w:fldChar w:fldCharType="end"/>
        </w:r>
      </w:hyperlink>
    </w:p>
    <w:p>
      <w:pPr>
        <w:pStyle w:val="TOC1"/>
        <w:tabs>
          <w:tab w:val="right" w:leader="dot" w:pos="8306"/>
        </w:tabs>
      </w:pPr>
      <w:hyperlink w:anchor="_Toc8936" w:history="1">
        <w:r>
          <w:rPr>
            <w:rFonts w:ascii="仿宋" w:eastAsia="仿宋" w:hAnsi="仿宋" w:cs="仿宋" w:hint="eastAsia"/>
            <w:lang w:eastAsia="zh-CN"/>
          </w:rPr>
          <w:t>九、生产安全保护</w:t>
        </w:r>
        <w:r>
          <w:tab/>
        </w:r>
        <w:r>
          <w:fldChar w:fldCharType="begin"/>
        </w:r>
        <w:r>
          <w:instrText xml:space="preserve"> PAGEREF _Toc8936 \h </w:instrText>
        </w:r>
        <w:r>
          <w:fldChar w:fldCharType="separate"/>
        </w:r>
        <w:r>
          <w:t>32</w:t>
        </w:r>
        <w:r>
          <w:fldChar w:fldCharType="end"/>
        </w:r>
      </w:hyperlink>
    </w:p>
    <w:p>
      <w:pPr>
        <w:pStyle w:val="TOC2"/>
        <w:tabs>
          <w:tab w:val="right" w:leader="dot" w:pos="8306"/>
        </w:tabs>
      </w:pPr>
      <w:hyperlink w:anchor="_Toc31315" w:history="1">
        <w:r>
          <w:rPr>
            <w:rFonts w:ascii="仿宋" w:eastAsia="仿宋" w:hAnsi="仿宋" w:cs="仿宋" w:hint="eastAsia"/>
            <w:lang w:eastAsia="zh-CN"/>
          </w:rPr>
          <w:t>(一)、消防安全</w:t>
        </w:r>
        <w:r>
          <w:tab/>
        </w:r>
        <w:r>
          <w:fldChar w:fldCharType="begin"/>
        </w:r>
        <w:r>
          <w:instrText xml:space="preserve"> PAGEREF _Toc31315 \h </w:instrText>
        </w:r>
        <w:r>
          <w:fldChar w:fldCharType="separate"/>
        </w:r>
        <w:r>
          <w:t>32</w:t>
        </w:r>
        <w:r>
          <w:fldChar w:fldCharType="end"/>
        </w:r>
      </w:hyperlink>
    </w:p>
    <w:p>
      <w:pPr>
        <w:pStyle w:val="TOC2"/>
        <w:tabs>
          <w:tab w:val="right" w:leader="dot" w:pos="8306"/>
        </w:tabs>
      </w:pPr>
      <w:hyperlink w:anchor="_Toc15975" w:history="1">
        <w:r>
          <w:rPr>
            <w:rFonts w:ascii="仿宋" w:eastAsia="仿宋" w:hAnsi="仿宋" w:cs="仿宋" w:hint="eastAsia"/>
            <w:lang w:eastAsia="zh-CN"/>
          </w:rPr>
          <w:t>(二)、防火防爆总图布置措施</w:t>
        </w:r>
        <w:r>
          <w:tab/>
        </w:r>
        <w:r>
          <w:fldChar w:fldCharType="begin"/>
        </w:r>
        <w:r>
          <w:instrText xml:space="preserve"> PAGEREF _Toc15975 \h </w:instrText>
        </w:r>
        <w:r>
          <w:fldChar w:fldCharType="separate"/>
        </w:r>
        <w:r>
          <w:t>34</w:t>
        </w:r>
        <w:r>
          <w:fldChar w:fldCharType="end"/>
        </w:r>
      </w:hyperlink>
    </w:p>
    <w:p>
      <w:pPr>
        <w:pStyle w:val="TOC2"/>
        <w:tabs>
          <w:tab w:val="right" w:leader="dot" w:pos="8306"/>
        </w:tabs>
      </w:pPr>
      <w:hyperlink w:anchor="_Toc8028" w:history="1">
        <w:r>
          <w:rPr>
            <w:rFonts w:ascii="仿宋" w:eastAsia="仿宋" w:hAnsi="仿宋" w:cs="仿宋" w:hint="eastAsia"/>
            <w:lang w:eastAsia="zh-CN"/>
          </w:rPr>
          <w:t>(三)、自然灾害防范措施</w:t>
        </w:r>
        <w:r>
          <w:tab/>
        </w:r>
        <w:r>
          <w:fldChar w:fldCharType="begin"/>
        </w:r>
        <w:r>
          <w:instrText xml:space="preserve"> PAGEREF _Toc8028 \h </w:instrText>
        </w:r>
        <w:r>
          <w:fldChar w:fldCharType="separate"/>
        </w:r>
        <w:r>
          <w:t>35</w:t>
        </w:r>
        <w:r>
          <w:fldChar w:fldCharType="end"/>
        </w:r>
      </w:hyperlink>
    </w:p>
    <w:p>
      <w:pPr>
        <w:pStyle w:val="TOC2"/>
        <w:tabs>
          <w:tab w:val="right" w:leader="dot" w:pos="8306"/>
        </w:tabs>
      </w:pPr>
      <w:hyperlink w:anchor="_Toc4191" w:history="1">
        <w:r>
          <w:rPr>
            <w:rFonts w:ascii="仿宋" w:eastAsia="仿宋" w:hAnsi="仿宋" w:cs="仿宋" w:hint="eastAsia"/>
            <w:lang w:eastAsia="zh-CN"/>
          </w:rPr>
          <w:t>(四)、安全色及安全标志使用要求</w:t>
        </w:r>
        <w:r>
          <w:tab/>
        </w:r>
        <w:r>
          <w:fldChar w:fldCharType="begin"/>
        </w:r>
        <w:r>
          <w:instrText xml:space="preserve"> PAGEREF _Toc4191 \h </w:instrText>
        </w:r>
        <w:r>
          <w:fldChar w:fldCharType="separate"/>
        </w:r>
        <w:r>
          <w:t>36</w:t>
        </w:r>
        <w:r>
          <w:fldChar w:fldCharType="end"/>
        </w:r>
      </w:hyperlink>
    </w:p>
    <w:p>
      <w:pPr>
        <w:pStyle w:val="TOC2"/>
        <w:tabs>
          <w:tab w:val="right" w:leader="dot" w:pos="8306"/>
        </w:tabs>
      </w:pPr>
      <w:hyperlink w:anchor="_Toc28519" w:history="1">
        <w:r>
          <w:rPr>
            <w:rFonts w:ascii="仿宋" w:eastAsia="仿宋" w:hAnsi="仿宋" w:cs="仿宋" w:hint="eastAsia"/>
            <w:lang w:eastAsia="zh-CN"/>
          </w:rPr>
          <w:t>(五)、防尘防毒措施</w:t>
        </w:r>
        <w:r>
          <w:tab/>
        </w:r>
        <w:r>
          <w:fldChar w:fldCharType="begin"/>
        </w:r>
        <w:r>
          <w:instrText xml:space="preserve"> PAGEREF _Toc28519 \h </w:instrText>
        </w:r>
        <w:r>
          <w:fldChar w:fldCharType="separate"/>
        </w:r>
        <w:r>
          <w:t>37</w:t>
        </w:r>
        <w:r>
          <w:fldChar w:fldCharType="end"/>
        </w:r>
      </w:hyperlink>
    </w:p>
    <w:p>
      <w:pPr>
        <w:pStyle w:val="TOC2"/>
        <w:tabs>
          <w:tab w:val="right" w:leader="dot" w:pos="8306"/>
        </w:tabs>
      </w:pPr>
      <w:hyperlink w:anchor="_Toc13068" w:history="1">
        <w:r>
          <w:rPr>
            <w:rFonts w:ascii="仿宋" w:eastAsia="仿宋" w:hAnsi="仿宋" w:cs="仿宋" w:hint="eastAsia"/>
            <w:lang w:eastAsia="zh-CN"/>
          </w:rPr>
          <w:t>(六)、防静电、触电防护及防雷措施</w:t>
        </w:r>
        <w:r>
          <w:tab/>
        </w:r>
        <w:r>
          <w:fldChar w:fldCharType="begin"/>
        </w:r>
        <w:r>
          <w:instrText xml:space="preserve"> PAGEREF _Toc13068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70" w:history="1">
        <w:r>
          <w:rPr>
            <w:rFonts w:ascii="仿宋" w:eastAsia="仿宋" w:hAnsi="仿宋" w:cs="仿宋" w:hint="eastAsia"/>
            <w:lang w:eastAsia="zh-CN"/>
          </w:rPr>
          <w:t>(七)、机械设备安全保障措施</w:t>
        </w:r>
        <w:r>
          <w:tab/>
        </w:r>
        <w:r>
          <w:fldChar w:fldCharType="begin"/>
        </w:r>
        <w:r>
          <w:instrText xml:space="preserve"> PAGEREF _Toc8470 \h </w:instrText>
        </w:r>
        <w:r>
          <w:fldChar w:fldCharType="separate"/>
        </w:r>
        <w:r>
          <w:t>39</w:t>
        </w:r>
        <w:r>
          <w:fldChar w:fldCharType="end"/>
        </w:r>
      </w:hyperlink>
    </w:p>
    <w:p>
      <w:pPr>
        <w:pStyle w:val="TOC1"/>
        <w:tabs>
          <w:tab w:val="right" w:leader="dot" w:pos="8306"/>
        </w:tabs>
      </w:pPr>
      <w:hyperlink w:anchor="_Toc23164" w:history="1">
        <w:r>
          <w:rPr>
            <w:rFonts w:ascii="仿宋" w:eastAsia="仿宋" w:hAnsi="仿宋" w:cs="仿宋" w:hint="eastAsia"/>
            <w:lang w:eastAsia="zh-CN"/>
          </w:rPr>
          <w:t>十、锌及锌合金材项目风险管理</w:t>
        </w:r>
        <w:r>
          <w:tab/>
        </w:r>
        <w:r>
          <w:fldChar w:fldCharType="begin"/>
        </w:r>
        <w:r>
          <w:instrText xml:space="preserve"> PAGEREF _Toc23164 \h </w:instrText>
        </w:r>
        <w:r>
          <w:fldChar w:fldCharType="separate"/>
        </w:r>
        <w:r>
          <w:t>40</w:t>
        </w:r>
        <w:r>
          <w:fldChar w:fldCharType="end"/>
        </w:r>
      </w:hyperlink>
    </w:p>
    <w:p>
      <w:pPr>
        <w:pStyle w:val="TOC2"/>
        <w:tabs>
          <w:tab w:val="right" w:leader="dot" w:pos="8306"/>
        </w:tabs>
      </w:pPr>
      <w:hyperlink w:anchor="_Toc22633" w:history="1">
        <w:r>
          <w:rPr>
            <w:rFonts w:ascii="仿宋" w:eastAsia="仿宋" w:hAnsi="仿宋" w:cs="仿宋" w:hint="eastAsia"/>
            <w:lang w:eastAsia="zh-CN"/>
          </w:rPr>
          <w:t>(一)、风险识别与评估</w:t>
        </w:r>
        <w:r>
          <w:tab/>
        </w:r>
        <w:r>
          <w:fldChar w:fldCharType="begin"/>
        </w:r>
        <w:r>
          <w:instrText xml:space="preserve"> PAGEREF _Toc22633 \h </w:instrText>
        </w:r>
        <w:r>
          <w:fldChar w:fldCharType="separate"/>
        </w:r>
        <w:r>
          <w:t>40</w:t>
        </w:r>
        <w:r>
          <w:fldChar w:fldCharType="end"/>
        </w:r>
      </w:hyperlink>
    </w:p>
    <w:p>
      <w:pPr>
        <w:pStyle w:val="TOC2"/>
        <w:tabs>
          <w:tab w:val="right" w:leader="dot" w:pos="8306"/>
        </w:tabs>
      </w:pPr>
      <w:hyperlink w:anchor="_Toc562" w:history="1">
        <w:r>
          <w:rPr>
            <w:rFonts w:ascii="仿宋" w:eastAsia="仿宋" w:hAnsi="仿宋" w:cs="仿宋" w:hint="eastAsia"/>
            <w:lang w:eastAsia="zh-CN"/>
          </w:rPr>
          <w:t>(二)、风险应对策略</w:t>
        </w:r>
        <w:r>
          <w:tab/>
        </w:r>
        <w:r>
          <w:fldChar w:fldCharType="begin"/>
        </w:r>
        <w:r>
          <w:instrText xml:space="preserve"> PAGEREF _Toc562 \h </w:instrText>
        </w:r>
        <w:r>
          <w:fldChar w:fldCharType="separate"/>
        </w:r>
        <w:r>
          <w:t>42</w:t>
        </w:r>
        <w:r>
          <w:fldChar w:fldCharType="end"/>
        </w:r>
      </w:hyperlink>
    </w:p>
    <w:p>
      <w:pPr>
        <w:pStyle w:val="TOC2"/>
        <w:tabs>
          <w:tab w:val="right" w:leader="dot" w:pos="8306"/>
        </w:tabs>
      </w:pPr>
      <w:hyperlink w:anchor="_Toc29781" w:history="1">
        <w:r>
          <w:rPr>
            <w:rFonts w:ascii="仿宋" w:eastAsia="仿宋" w:hAnsi="仿宋" w:cs="仿宋" w:hint="eastAsia"/>
            <w:lang w:eastAsia="zh-CN"/>
          </w:rPr>
          <w:t>(三)、风险监控与控制</w:t>
        </w:r>
        <w:r>
          <w:tab/>
        </w:r>
        <w:r>
          <w:fldChar w:fldCharType="begin"/>
        </w:r>
        <w:r>
          <w:instrText xml:space="preserve"> PAGEREF _Toc29781 \h </w:instrText>
        </w:r>
        <w:r>
          <w:fldChar w:fldCharType="separate"/>
        </w:r>
        <w:r>
          <w:t>43</w:t>
        </w:r>
        <w:r>
          <w:fldChar w:fldCharType="end"/>
        </w:r>
      </w:hyperlink>
    </w:p>
    <w:p>
      <w:pPr>
        <w:pStyle w:val="TOC1"/>
        <w:tabs>
          <w:tab w:val="right" w:leader="dot" w:pos="8306"/>
        </w:tabs>
      </w:pPr>
      <w:hyperlink w:anchor="_Toc229" w:history="1">
        <w:r>
          <w:rPr>
            <w:rFonts w:ascii="仿宋" w:eastAsia="仿宋" w:hAnsi="仿宋" w:cs="仿宋" w:hint="eastAsia"/>
            <w:lang w:eastAsia="zh-CN"/>
          </w:rPr>
          <w:t>十一、锌及锌合金材项目人力资源培养与发展</w:t>
        </w:r>
        <w:r>
          <w:tab/>
        </w:r>
        <w:r>
          <w:fldChar w:fldCharType="begin"/>
        </w:r>
        <w:r>
          <w:instrText xml:space="preserve"> PAGEREF _Toc229 \h </w:instrText>
        </w:r>
        <w:r>
          <w:fldChar w:fldCharType="separate"/>
        </w:r>
        <w:r>
          <w:t>44</w:t>
        </w:r>
        <w:r>
          <w:fldChar w:fldCharType="end"/>
        </w:r>
      </w:hyperlink>
    </w:p>
    <w:p>
      <w:pPr>
        <w:pStyle w:val="TOC2"/>
        <w:tabs>
          <w:tab w:val="right" w:leader="dot" w:pos="8306"/>
        </w:tabs>
      </w:pPr>
      <w:hyperlink w:anchor="_Toc24061" w:history="1">
        <w:r>
          <w:rPr>
            <w:rFonts w:ascii="仿宋" w:eastAsia="仿宋" w:hAnsi="仿宋" w:cs="仿宋" w:hint="eastAsia"/>
            <w:lang w:eastAsia="zh-CN"/>
          </w:rPr>
          <w:t>(一)、人才需求与规划</w:t>
        </w:r>
        <w:r>
          <w:tab/>
        </w:r>
        <w:r>
          <w:fldChar w:fldCharType="begin"/>
        </w:r>
        <w:r>
          <w:instrText xml:space="preserve"> PAGEREF _Toc24061 \h </w:instrText>
        </w:r>
        <w:r>
          <w:fldChar w:fldCharType="separate"/>
        </w:r>
        <w:r>
          <w:t>44</w:t>
        </w:r>
        <w:r>
          <w:fldChar w:fldCharType="end"/>
        </w:r>
      </w:hyperlink>
    </w:p>
    <w:p>
      <w:pPr>
        <w:pStyle w:val="TOC2"/>
        <w:tabs>
          <w:tab w:val="right" w:leader="dot" w:pos="8306"/>
        </w:tabs>
      </w:pPr>
      <w:hyperlink w:anchor="_Toc31558" w:history="1">
        <w:r>
          <w:rPr>
            <w:rFonts w:ascii="仿宋" w:eastAsia="仿宋" w:hAnsi="仿宋" w:cs="仿宋" w:hint="eastAsia"/>
            <w:lang w:eastAsia="zh-CN"/>
          </w:rPr>
          <w:t>(二)、培训与发展计划</w:t>
        </w:r>
        <w:r>
          <w:tab/>
        </w:r>
        <w:r>
          <w:fldChar w:fldCharType="begin"/>
        </w:r>
        <w:r>
          <w:instrText xml:space="preserve"> PAGEREF _Toc31558 \h </w:instrText>
        </w:r>
        <w:r>
          <w:fldChar w:fldCharType="separate"/>
        </w:r>
        <w:r>
          <w:t>45</w:t>
        </w:r>
        <w:r>
          <w:fldChar w:fldCharType="end"/>
        </w:r>
      </w:hyperlink>
    </w:p>
    <w:p>
      <w:pPr>
        <w:pStyle w:val="TOC1"/>
        <w:tabs>
          <w:tab w:val="right" w:leader="dot" w:pos="8306"/>
        </w:tabs>
      </w:pPr>
      <w:hyperlink w:anchor="_Toc3818" w:history="1">
        <w:r>
          <w:rPr>
            <w:rFonts w:ascii="仿宋" w:eastAsia="仿宋" w:hAnsi="仿宋" w:cs="仿宋" w:hint="eastAsia"/>
            <w:lang w:eastAsia="zh-CN"/>
          </w:rPr>
          <w:t>十二、锌及锌合金材项目财务管理</w:t>
        </w:r>
        <w:r>
          <w:tab/>
        </w:r>
        <w:r>
          <w:fldChar w:fldCharType="begin"/>
        </w:r>
        <w:r>
          <w:instrText xml:space="preserve"> PAGEREF _Toc3818 \h </w:instrText>
        </w:r>
        <w:r>
          <w:fldChar w:fldCharType="separate"/>
        </w:r>
        <w:r>
          <w:t>45</w:t>
        </w:r>
        <w:r>
          <w:fldChar w:fldCharType="end"/>
        </w:r>
      </w:hyperlink>
    </w:p>
    <w:p>
      <w:pPr>
        <w:pStyle w:val="TOC2"/>
        <w:tabs>
          <w:tab w:val="right" w:leader="dot" w:pos="8306"/>
        </w:tabs>
      </w:pPr>
      <w:hyperlink w:anchor="_Toc13811" w:history="1">
        <w:r>
          <w:rPr>
            <w:rFonts w:ascii="仿宋" w:eastAsia="仿宋" w:hAnsi="仿宋" w:cs="仿宋" w:hint="eastAsia"/>
            <w:lang w:eastAsia="zh-CN"/>
          </w:rPr>
          <w:t>(一)、资金需求大</w:t>
        </w:r>
        <w:r>
          <w:tab/>
        </w:r>
        <w:r>
          <w:fldChar w:fldCharType="begin"/>
        </w:r>
        <w:r>
          <w:instrText xml:space="preserve"> PAGEREF _Toc13811 \h </w:instrText>
        </w:r>
        <w:r>
          <w:fldChar w:fldCharType="separate"/>
        </w:r>
        <w:r>
          <w:t>45</w:t>
        </w:r>
        <w:r>
          <w:fldChar w:fldCharType="end"/>
        </w:r>
      </w:hyperlink>
    </w:p>
    <w:p>
      <w:pPr>
        <w:pStyle w:val="TOC2"/>
        <w:tabs>
          <w:tab w:val="right" w:leader="dot" w:pos="8306"/>
        </w:tabs>
      </w:pPr>
      <w:hyperlink w:anchor="_Toc28075" w:history="1">
        <w:r>
          <w:rPr>
            <w:rFonts w:ascii="仿宋" w:eastAsia="仿宋" w:hAnsi="仿宋" w:cs="仿宋" w:hint="eastAsia"/>
            <w:lang w:eastAsia="zh-CN"/>
          </w:rPr>
          <w:t>(二)、研发周期长</w:t>
        </w:r>
        <w:r>
          <w:tab/>
        </w:r>
        <w:r>
          <w:fldChar w:fldCharType="begin"/>
        </w:r>
        <w:r>
          <w:instrText xml:space="preserve"> PAGEREF _Toc28075 \h </w:instrText>
        </w:r>
        <w:r>
          <w:fldChar w:fldCharType="separate"/>
        </w:r>
        <w:r>
          <w:t>47</w:t>
        </w:r>
        <w:r>
          <w:fldChar w:fldCharType="end"/>
        </w:r>
      </w:hyperlink>
    </w:p>
    <w:p>
      <w:pPr>
        <w:pStyle w:val="TOC2"/>
        <w:tabs>
          <w:tab w:val="right" w:leader="dot" w:pos="8306"/>
        </w:tabs>
      </w:pPr>
      <w:hyperlink w:anchor="_Toc2045" w:history="1">
        <w:r>
          <w:rPr>
            <w:rFonts w:ascii="仿宋" w:eastAsia="仿宋" w:hAnsi="仿宋" w:cs="仿宋" w:hint="eastAsia"/>
            <w:lang w:eastAsia="zh-CN"/>
          </w:rPr>
          <w:t>(三)、市场风险大</w:t>
        </w:r>
        <w:r>
          <w:tab/>
        </w:r>
        <w:r>
          <w:fldChar w:fldCharType="begin"/>
        </w:r>
        <w:r>
          <w:instrText xml:space="preserve"> PAGEREF _Toc2045 \h </w:instrText>
        </w:r>
        <w:r>
          <w:fldChar w:fldCharType="separate"/>
        </w:r>
        <w:r>
          <w:t>48</w:t>
        </w:r>
        <w:r>
          <w:fldChar w:fldCharType="end"/>
        </w:r>
      </w:hyperlink>
    </w:p>
    <w:p>
      <w:pPr>
        <w:pStyle w:val="TOC2"/>
        <w:tabs>
          <w:tab w:val="right" w:leader="dot" w:pos="8306"/>
        </w:tabs>
      </w:pPr>
      <w:hyperlink w:anchor="_Toc23746" w:history="1">
        <w:r>
          <w:rPr>
            <w:rFonts w:ascii="仿宋" w:eastAsia="仿宋" w:hAnsi="仿宋" w:cs="仿宋" w:hint="eastAsia"/>
            <w:lang w:eastAsia="zh-CN"/>
          </w:rPr>
          <w:t>(四)、利润率高</w:t>
        </w:r>
        <w:r>
          <w:tab/>
        </w:r>
        <w:r>
          <w:fldChar w:fldCharType="begin"/>
        </w:r>
        <w:r>
          <w:instrText xml:space="preserve"> PAGEREF _Toc23746 \h </w:instrText>
        </w:r>
        <w:r>
          <w:fldChar w:fldCharType="separate"/>
        </w:r>
        <w:r>
          <w:t>50</w:t>
        </w:r>
        <w:r>
          <w:fldChar w:fldCharType="end"/>
        </w:r>
      </w:hyperlink>
    </w:p>
    <w:p>
      <w:pPr>
        <w:pStyle w:val="TOC1"/>
        <w:tabs>
          <w:tab w:val="right" w:leader="dot" w:pos="8306"/>
        </w:tabs>
      </w:pPr>
      <w:hyperlink w:anchor="_Toc31410" w:history="1">
        <w:r>
          <w:rPr>
            <w:rFonts w:ascii="仿宋" w:eastAsia="仿宋" w:hAnsi="仿宋" w:cs="仿宋" w:hint="eastAsia"/>
            <w:lang w:eastAsia="zh-CN"/>
          </w:rPr>
          <w:t>十三、锌及锌合金材项目变更管理</w:t>
        </w:r>
        <w:r>
          <w:tab/>
        </w:r>
        <w:r>
          <w:fldChar w:fldCharType="begin"/>
        </w:r>
        <w:r>
          <w:instrText xml:space="preserve"> PAGEREF _Toc31410 \h </w:instrText>
        </w:r>
        <w:r>
          <w:fldChar w:fldCharType="separate"/>
        </w:r>
        <w:r>
          <w:t>53</w:t>
        </w:r>
        <w:r>
          <w:fldChar w:fldCharType="end"/>
        </w:r>
      </w:hyperlink>
    </w:p>
    <w:p>
      <w:pPr>
        <w:pStyle w:val="TOC2"/>
        <w:tabs>
          <w:tab w:val="right" w:leader="dot" w:pos="8306"/>
        </w:tabs>
      </w:pPr>
      <w:hyperlink w:anchor="_Toc30165" w:history="1">
        <w:r>
          <w:rPr>
            <w:rFonts w:ascii="仿宋" w:eastAsia="仿宋" w:hAnsi="仿宋" w:cs="仿宋" w:hint="eastAsia"/>
            <w:lang w:eastAsia="zh-CN"/>
          </w:rPr>
          <w:t>(一)、变更申请与评估</w:t>
        </w:r>
        <w:r>
          <w:tab/>
        </w:r>
        <w:r>
          <w:fldChar w:fldCharType="begin"/>
        </w:r>
        <w:r>
          <w:instrText xml:space="preserve"> PAGEREF _Toc30165 \h </w:instrText>
        </w:r>
        <w:r>
          <w:fldChar w:fldCharType="separate"/>
        </w:r>
        <w:r>
          <w:t>53</w:t>
        </w:r>
        <w:r>
          <w:fldChar w:fldCharType="end"/>
        </w:r>
      </w:hyperlink>
    </w:p>
    <w:p>
      <w:pPr>
        <w:pStyle w:val="TOC2"/>
        <w:tabs>
          <w:tab w:val="right" w:leader="dot" w:pos="8306"/>
        </w:tabs>
      </w:pPr>
      <w:hyperlink w:anchor="_Toc18561" w:history="1">
        <w:r>
          <w:rPr>
            <w:rFonts w:ascii="仿宋" w:eastAsia="仿宋" w:hAnsi="仿宋" w:cs="仿宋" w:hint="eastAsia"/>
            <w:lang w:eastAsia="zh-CN"/>
          </w:rPr>
          <w:t>(二)、变更实施与控制</w:t>
        </w:r>
        <w:r>
          <w:tab/>
        </w:r>
        <w:r>
          <w:fldChar w:fldCharType="begin"/>
        </w:r>
        <w:r>
          <w:instrText xml:space="preserve"> PAGEREF _Toc18561 \h </w:instrText>
        </w:r>
        <w:r>
          <w:fldChar w:fldCharType="separate"/>
        </w:r>
        <w:r>
          <w:t>53</w:t>
        </w:r>
        <w:r>
          <w:fldChar w:fldCharType="end"/>
        </w:r>
      </w:hyperlink>
    </w:p>
    <w:p>
      <w:pPr>
        <w:pStyle w:val="TOC1"/>
        <w:tabs>
          <w:tab w:val="right" w:leader="dot" w:pos="8306"/>
        </w:tabs>
      </w:pPr>
      <w:hyperlink w:anchor="_Toc31603" w:history="1">
        <w:r>
          <w:rPr>
            <w:rFonts w:ascii="仿宋" w:eastAsia="仿宋" w:hAnsi="仿宋" w:cs="仿宋" w:hint="eastAsia"/>
            <w:lang w:eastAsia="zh-CN"/>
          </w:rPr>
          <w:t>十四、质量管理体系</w:t>
        </w:r>
        <w:r>
          <w:tab/>
        </w:r>
        <w:r>
          <w:fldChar w:fldCharType="begin"/>
        </w:r>
        <w:r>
          <w:instrText xml:space="preserve"> PAGEREF _Toc31603 \h </w:instrText>
        </w:r>
        <w:r>
          <w:fldChar w:fldCharType="separate"/>
        </w:r>
        <w:r>
          <w:t>54</w:t>
        </w:r>
        <w:r>
          <w:fldChar w:fldCharType="end"/>
        </w:r>
      </w:hyperlink>
    </w:p>
    <w:p>
      <w:pPr>
        <w:pStyle w:val="TOC2"/>
        <w:tabs>
          <w:tab w:val="right" w:leader="dot" w:pos="8306"/>
        </w:tabs>
      </w:pPr>
      <w:hyperlink w:anchor="_Toc15408" w:history="1">
        <w:r>
          <w:rPr>
            <w:rFonts w:ascii="仿宋" w:eastAsia="仿宋" w:hAnsi="仿宋" w:cs="仿宋" w:hint="eastAsia"/>
            <w:lang w:eastAsia="zh-CN"/>
          </w:rPr>
          <w:t>(一)、质量目标与方针</w:t>
        </w:r>
        <w:r>
          <w:tab/>
        </w:r>
        <w:r>
          <w:fldChar w:fldCharType="begin"/>
        </w:r>
        <w:r>
          <w:instrText xml:space="preserve"> PAGEREF _Toc15408 \h </w:instrText>
        </w:r>
        <w:r>
          <w:fldChar w:fldCharType="separate"/>
        </w:r>
        <w:r>
          <w:t>54</w:t>
        </w:r>
        <w:r>
          <w:fldChar w:fldCharType="end"/>
        </w:r>
      </w:hyperlink>
    </w:p>
    <w:p>
      <w:pPr>
        <w:pStyle w:val="TOC2"/>
        <w:tabs>
          <w:tab w:val="right" w:leader="dot" w:pos="8306"/>
        </w:tabs>
      </w:pPr>
      <w:hyperlink w:anchor="_Toc7661" w:history="1">
        <w:r>
          <w:rPr>
            <w:rFonts w:ascii="仿宋" w:eastAsia="仿宋" w:hAnsi="仿宋" w:cs="仿宋" w:hint="eastAsia"/>
            <w:lang w:eastAsia="zh-CN"/>
          </w:rPr>
          <w:t>(二)、质量管理责任</w:t>
        </w:r>
        <w:r>
          <w:tab/>
        </w:r>
        <w:r>
          <w:fldChar w:fldCharType="begin"/>
        </w:r>
        <w:r>
          <w:instrText xml:space="preserve"> PAGEREF _Toc7661 \h </w:instrText>
        </w:r>
        <w:r>
          <w:fldChar w:fldCharType="separate"/>
        </w:r>
        <w:r>
          <w:t>55</w:t>
        </w:r>
        <w:r>
          <w:fldChar w:fldCharType="end"/>
        </w:r>
      </w:hyperlink>
    </w:p>
    <w:p>
      <w:pPr>
        <w:pStyle w:val="TOC2"/>
        <w:tabs>
          <w:tab w:val="right" w:leader="dot" w:pos="8306"/>
        </w:tabs>
      </w:pPr>
      <w:hyperlink w:anchor="_Toc15053" w:history="1">
        <w:r>
          <w:rPr>
            <w:rFonts w:ascii="仿宋" w:eastAsia="仿宋" w:hAnsi="仿宋" w:cs="仿宋" w:hint="eastAsia"/>
            <w:lang w:eastAsia="zh-CN"/>
          </w:rPr>
          <w:t>(三)、质量管理体系文件</w:t>
        </w:r>
        <w:r>
          <w:tab/>
        </w:r>
        <w:r>
          <w:fldChar w:fldCharType="begin"/>
        </w:r>
        <w:r>
          <w:instrText xml:space="preserve"> PAGEREF _Toc15053 \h </w:instrText>
        </w:r>
        <w:r>
          <w:fldChar w:fldCharType="separate"/>
        </w:r>
        <w:r>
          <w:t>56</w:t>
        </w:r>
        <w:r>
          <w:fldChar w:fldCharType="end"/>
        </w:r>
      </w:hyperlink>
    </w:p>
    <w:p>
      <w:pPr>
        <w:pStyle w:val="TOC2"/>
        <w:tabs>
          <w:tab w:val="right" w:leader="dot" w:pos="8306"/>
        </w:tabs>
      </w:pPr>
      <w:hyperlink w:anchor="_Toc21525" w:history="1">
        <w:r>
          <w:rPr>
            <w:rFonts w:ascii="仿宋" w:eastAsia="仿宋" w:hAnsi="仿宋" w:cs="仿宋" w:hint="eastAsia"/>
            <w:lang w:eastAsia="zh-CN"/>
          </w:rPr>
          <w:t>(四)、质量培训与教育</w:t>
        </w:r>
        <w:r>
          <w:tab/>
        </w:r>
        <w:r>
          <w:fldChar w:fldCharType="begin"/>
        </w:r>
        <w:r>
          <w:instrText xml:space="preserve"> PAGEREF _Toc21525 \h </w:instrText>
        </w:r>
        <w:r>
          <w:fldChar w:fldCharType="separate"/>
        </w:r>
        <w:r>
          <w:t>58</w:t>
        </w:r>
        <w:r>
          <w:fldChar w:fldCharType="end"/>
        </w:r>
      </w:hyperlink>
    </w:p>
    <w:p>
      <w:pPr>
        <w:pStyle w:val="TOC2"/>
        <w:tabs>
          <w:tab w:val="right" w:leader="dot" w:pos="8306"/>
        </w:tabs>
      </w:pPr>
      <w:hyperlink w:anchor="_Toc22004" w:history="1">
        <w:r>
          <w:rPr>
            <w:rFonts w:ascii="仿宋" w:eastAsia="仿宋" w:hAnsi="仿宋" w:cs="仿宋" w:hint="eastAsia"/>
            <w:lang w:eastAsia="zh-CN"/>
          </w:rPr>
          <w:t>(五)、质量审核与评价</w:t>
        </w:r>
        <w:r>
          <w:tab/>
        </w:r>
        <w:r>
          <w:fldChar w:fldCharType="begin"/>
        </w:r>
        <w:r>
          <w:instrText xml:space="preserve"> PAGEREF _Toc22004 \h </w:instrText>
        </w:r>
        <w:r>
          <w:fldChar w:fldCharType="separate"/>
        </w:r>
        <w:r>
          <w:t>59</w:t>
        </w:r>
        <w:r>
          <w:fldChar w:fldCharType="end"/>
        </w:r>
      </w:hyperlink>
    </w:p>
    <w:p>
      <w:pPr>
        <w:pStyle w:val="TOC2"/>
        <w:tabs>
          <w:tab w:val="right" w:leader="dot" w:pos="8306"/>
        </w:tabs>
      </w:pPr>
      <w:hyperlink w:anchor="_Toc20197" w:history="1">
        <w:r>
          <w:rPr>
            <w:rFonts w:ascii="仿宋" w:eastAsia="仿宋" w:hAnsi="仿宋" w:cs="仿宋" w:hint="eastAsia"/>
            <w:lang w:eastAsia="zh-CN"/>
          </w:rPr>
          <w:t>(六)、不符合与纠正措施</w:t>
        </w:r>
        <w:r>
          <w:tab/>
        </w:r>
        <w:r>
          <w:fldChar w:fldCharType="begin"/>
        </w:r>
        <w:r>
          <w:instrText xml:space="preserve"> PAGEREF _Toc20197 \h </w:instrText>
        </w:r>
        <w:r>
          <w:fldChar w:fldCharType="separate"/>
        </w:r>
        <w:r>
          <w:t>61</w:t>
        </w:r>
        <w:r>
          <w:fldChar w:fldCharType="end"/>
        </w:r>
      </w:hyperlink>
    </w:p>
    <w:p>
      <w:pPr>
        <w:pStyle w:val="TOC1"/>
        <w:tabs>
          <w:tab w:val="right" w:leader="dot" w:pos="8306"/>
        </w:tabs>
      </w:pPr>
      <w:hyperlink w:anchor="_Toc29018" w:history="1">
        <w:r>
          <w:rPr>
            <w:rFonts w:ascii="仿宋" w:eastAsia="仿宋" w:hAnsi="仿宋" w:cs="仿宋" w:hint="eastAsia"/>
            <w:lang w:eastAsia="zh-CN"/>
          </w:rPr>
          <w:t>十五、营销与推广策略</w:t>
        </w:r>
        <w:r>
          <w:tab/>
        </w:r>
        <w:r>
          <w:fldChar w:fldCharType="begin"/>
        </w:r>
        <w:r>
          <w:instrText xml:space="preserve"> PAGEREF _Toc29018 \h </w:instrText>
        </w:r>
        <w:r>
          <w:fldChar w:fldCharType="separate"/>
        </w:r>
        <w:r>
          <w:t>62</w:t>
        </w:r>
        <w:r>
          <w:fldChar w:fldCharType="end"/>
        </w:r>
      </w:hyperlink>
    </w:p>
    <w:p>
      <w:pPr>
        <w:pStyle w:val="TOC2"/>
        <w:tabs>
          <w:tab w:val="right" w:leader="dot" w:pos="8306"/>
        </w:tabs>
      </w:pPr>
      <w:hyperlink w:anchor="_Toc1875" w:history="1">
        <w:r>
          <w:rPr>
            <w:rFonts w:ascii="仿宋" w:eastAsia="仿宋" w:hAnsi="仿宋" w:cs="仿宋" w:hint="eastAsia"/>
            <w:lang w:eastAsia="zh-CN"/>
          </w:rPr>
          <w:t>(一)、产品/服务定位与特点</w:t>
        </w:r>
        <w:r>
          <w:tab/>
        </w:r>
        <w:r>
          <w:fldChar w:fldCharType="begin"/>
        </w:r>
        <w:r>
          <w:instrText xml:space="preserve"> PAGEREF _Toc1875 \h </w:instrText>
        </w:r>
        <w:r>
          <w:fldChar w:fldCharType="separate"/>
        </w:r>
        <w:r>
          <w:t>62</w:t>
        </w:r>
        <w:r>
          <w:fldChar w:fldCharType="end"/>
        </w:r>
      </w:hyperlink>
    </w:p>
    <w:p>
      <w:pPr>
        <w:pStyle w:val="TOC2"/>
        <w:tabs>
          <w:tab w:val="right" w:leader="dot" w:pos="8306"/>
        </w:tabs>
      </w:pPr>
      <w:hyperlink w:anchor="_Toc7628" w:history="1">
        <w:r>
          <w:rPr>
            <w:rFonts w:ascii="仿宋" w:eastAsia="仿宋" w:hAnsi="仿宋" w:cs="仿宋" w:hint="eastAsia"/>
            <w:lang w:eastAsia="zh-CN"/>
          </w:rPr>
          <w:t>(二)、市场定位与竞争分析</w:t>
        </w:r>
        <w:r>
          <w:tab/>
        </w:r>
        <w:r>
          <w:fldChar w:fldCharType="begin"/>
        </w:r>
        <w:r>
          <w:instrText xml:space="preserve"> PAGEREF _Toc7628 \h </w:instrText>
        </w:r>
        <w:r>
          <w:fldChar w:fldCharType="separate"/>
        </w:r>
        <w:r>
          <w:t>63</w:t>
        </w:r>
        <w:r>
          <w:fldChar w:fldCharType="end"/>
        </w:r>
      </w:hyperlink>
    </w:p>
    <w:p>
      <w:pPr>
        <w:pStyle w:val="TOC2"/>
        <w:tabs>
          <w:tab w:val="right" w:leader="dot" w:pos="8306"/>
        </w:tabs>
      </w:pPr>
      <w:hyperlink w:anchor="_Toc8166" w:history="1">
        <w:r>
          <w:rPr>
            <w:rFonts w:ascii="仿宋" w:eastAsia="仿宋" w:hAnsi="仿宋" w:cs="仿宋" w:hint="eastAsia"/>
            <w:lang w:eastAsia="zh-CN"/>
          </w:rPr>
          <w:t>(三)、营销渠道与策略</w:t>
        </w:r>
        <w:r>
          <w:tab/>
        </w:r>
        <w:r>
          <w:fldChar w:fldCharType="begin"/>
        </w:r>
        <w:r>
          <w:instrText xml:space="preserve"> PAGEREF _Toc8166 \h </w:instrText>
        </w:r>
        <w:r>
          <w:fldChar w:fldCharType="separate"/>
        </w:r>
        <w:r>
          <w:t>64</w:t>
        </w:r>
        <w:r>
          <w:fldChar w:fldCharType="end"/>
        </w:r>
      </w:hyperlink>
    </w:p>
    <w:p>
      <w:pPr>
        <w:pStyle w:val="TOC2"/>
        <w:tabs>
          <w:tab w:val="right" w:leader="dot" w:pos="8306"/>
        </w:tabs>
      </w:pPr>
      <w:hyperlink w:anchor="_Toc7419" w:history="1">
        <w:r>
          <w:rPr>
            <w:rFonts w:ascii="仿宋" w:eastAsia="仿宋" w:hAnsi="仿宋" w:cs="仿宋" w:hint="eastAsia"/>
            <w:lang w:eastAsia="zh-CN"/>
          </w:rPr>
          <w:t>(四)、推广与宣传活动</w:t>
        </w:r>
        <w:r>
          <w:tab/>
        </w:r>
        <w:r>
          <w:fldChar w:fldCharType="begin"/>
        </w:r>
        <w:r>
          <w:instrText xml:space="preserve"> PAGEREF _Toc7419 \h </w:instrText>
        </w:r>
        <w:r>
          <w:fldChar w:fldCharType="separate"/>
        </w:r>
        <w:r>
          <w:t>66</w:t>
        </w:r>
        <w:r>
          <w:fldChar w:fldCharType="end"/>
        </w:r>
      </w:hyperlink>
    </w:p>
    <w:p>
      <w:pPr>
        <w:pStyle w:val="TOC1"/>
        <w:tabs>
          <w:tab w:val="right" w:leader="dot" w:pos="8306"/>
        </w:tabs>
      </w:pPr>
      <w:hyperlink w:anchor="_Toc24513" w:history="1">
        <w:r>
          <w:rPr>
            <w:rFonts w:ascii="仿宋" w:eastAsia="仿宋" w:hAnsi="仿宋" w:cs="仿宋" w:hint="eastAsia"/>
            <w:lang w:eastAsia="zh-CN"/>
          </w:rPr>
          <w:t>十六、锌及锌合金材项目实施保障措施</w:t>
        </w:r>
        <w:r>
          <w:tab/>
        </w:r>
        <w:r>
          <w:fldChar w:fldCharType="begin"/>
        </w:r>
        <w:r>
          <w:instrText xml:space="preserve"> PAGEREF _Toc24513 \h </w:instrText>
        </w:r>
        <w:r>
          <w:fldChar w:fldCharType="separate"/>
        </w:r>
        <w:r>
          <w:t>71</w:t>
        </w:r>
        <w:r>
          <w:fldChar w:fldCharType="end"/>
        </w:r>
      </w:hyperlink>
    </w:p>
    <w:p>
      <w:pPr>
        <w:pStyle w:val="TOC2"/>
        <w:tabs>
          <w:tab w:val="right" w:leader="dot" w:pos="8306"/>
        </w:tabs>
      </w:pPr>
      <w:hyperlink w:anchor="_Toc23756" w:history="1">
        <w:r>
          <w:rPr>
            <w:rFonts w:ascii="仿宋" w:eastAsia="仿宋" w:hAnsi="仿宋" w:cs="仿宋" w:hint="eastAsia"/>
            <w:lang w:eastAsia="zh-CN"/>
          </w:rPr>
          <w:t>(一)、锌及锌合金材项目实施保障机制</w:t>
        </w:r>
        <w:r>
          <w:tab/>
        </w:r>
        <w:r>
          <w:fldChar w:fldCharType="begin"/>
        </w:r>
        <w:r>
          <w:instrText xml:space="preserve"> PAGEREF _Toc23756 \h </w:instrText>
        </w:r>
        <w:r>
          <w:fldChar w:fldCharType="separate"/>
        </w:r>
        <w:r>
          <w:t>71</w:t>
        </w:r>
        <w:r>
          <w:fldChar w:fldCharType="end"/>
        </w:r>
      </w:hyperlink>
    </w:p>
    <w:p>
      <w:pPr>
        <w:pStyle w:val="TOC2"/>
        <w:tabs>
          <w:tab w:val="right" w:leader="dot" w:pos="8306"/>
        </w:tabs>
      </w:pPr>
      <w:hyperlink w:anchor="_Toc31556" w:history="1">
        <w:r>
          <w:rPr>
            <w:rFonts w:ascii="仿宋" w:eastAsia="仿宋" w:hAnsi="仿宋" w:cs="仿宋" w:hint="eastAsia"/>
            <w:lang w:eastAsia="zh-CN"/>
          </w:rPr>
          <w:t>(二)、锌及锌合金材项目法律合规要求</w:t>
        </w:r>
        <w:r>
          <w:tab/>
        </w:r>
        <w:r>
          <w:fldChar w:fldCharType="begin"/>
        </w:r>
        <w:r>
          <w:instrText xml:space="preserve"> PAGEREF _Toc31556 \h </w:instrText>
        </w:r>
        <w:r>
          <w:fldChar w:fldCharType="separate"/>
        </w:r>
        <w:r>
          <w:t>74</w:t>
        </w:r>
        <w:r>
          <w:fldChar w:fldCharType="end"/>
        </w:r>
      </w:hyperlink>
    </w:p>
    <w:p>
      <w:pPr>
        <w:pStyle w:val="TOC2"/>
        <w:tabs>
          <w:tab w:val="right" w:leader="dot" w:pos="8306"/>
        </w:tabs>
      </w:pPr>
      <w:hyperlink w:anchor="_Toc28165" w:history="1">
        <w:r>
          <w:rPr>
            <w:rFonts w:ascii="仿宋" w:eastAsia="仿宋" w:hAnsi="仿宋" w:cs="仿宋" w:hint="eastAsia"/>
            <w:lang w:eastAsia="zh-CN"/>
          </w:rPr>
          <w:t>(三)、锌及锌合金材项目合同管理与法律事务</w:t>
        </w:r>
        <w:r>
          <w:tab/>
        </w:r>
        <w:r>
          <w:fldChar w:fldCharType="begin"/>
        </w:r>
        <w:r>
          <w:instrText xml:space="preserve"> PAGEREF _Toc28165 \h </w:instrText>
        </w:r>
        <w:r>
          <w:fldChar w:fldCharType="separate"/>
        </w:r>
        <w:r>
          <w:t>79</w:t>
        </w:r>
        <w:r>
          <w:fldChar w:fldCharType="end"/>
        </w:r>
      </w:hyperlink>
    </w:p>
    <w:p>
      <w:pPr>
        <w:pStyle w:val="TOC2"/>
        <w:tabs>
          <w:tab w:val="right" w:leader="dot" w:pos="8306"/>
        </w:tabs>
      </w:pPr>
      <w:hyperlink w:anchor="_Toc15985" w:history="1">
        <w:r>
          <w:rPr>
            <w:rFonts w:ascii="仿宋" w:eastAsia="仿宋" w:hAnsi="仿宋" w:cs="仿宋" w:hint="eastAsia"/>
            <w:lang w:eastAsia="zh-CN"/>
          </w:rPr>
          <w:t>(四)、锌及锌合金材项目知识产权保护策略</w:t>
        </w:r>
        <w:r>
          <w:tab/>
        </w:r>
        <w:r>
          <w:fldChar w:fldCharType="begin"/>
        </w:r>
        <w:r>
          <w:instrText xml:space="preserve"> PAGEREF _Toc15985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0"/>
      <w:r>
        <w:rPr>
          <w:rFonts w:ascii="仿宋" w:eastAsia="仿宋" w:hAnsi="仿宋" w:cs="仿宋" w:hint="eastAsia"/>
          <w:sz w:val="28"/>
          <w:lang w:eastAsia="zh-CN"/>
        </w:rPr>
        <w:t>一、锌及锌合金材项目可持续发展</w:t>
      </w:r>
      <w:bookmarkEnd w:id="2"/>
    </w:p>
    <w:p>
      <w:pPr>
        <w:pStyle w:val="Heading2"/>
        <w:rPr>
          <w:rFonts w:ascii="仿宋" w:eastAsia="仿宋" w:hAnsi="仿宋" w:cs="仿宋" w:hint="eastAsia"/>
          <w:lang w:eastAsia="zh-CN"/>
        </w:rPr>
      </w:pPr>
      <w:bookmarkStart w:id="3" w:name="_Toc64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及锌合金材项目中，锌及锌合金材项目团队着眼于未来，明确了可持续发展的战略方向。制定的具体可持续发展目标包括降低资源使用、采用环保技术、最大化社会效益等。这一步骤不仅有助于锌及锌合金材项目在环保和社会责任方面达到最高标准，也为未来提供了明确的指引，确保锌及锌合金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可持续实践的融入锌及锌合金材项目管理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及锌合金材项目管理周期。从锌及锌合金材项目规划开始，锌及锌合金材项目团队就考虑了环境和社会的因素。在执行阶段，锌及锌合金材项目团队积极推动绿色技术的应用，优化资源利用。此外，关注员工的社会责任，通过培训和沟通活动提高员工对可持续发展的认知，使他们能够在日常工作中践行可持续实践。这些举措不仅为锌及锌合金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2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扎根于锌及锌合金材项目的可持续发展理念，我们深信环保与社会责任是锌及锌合金材项目成功的关键支柱。在锌及锌合金材项目的每一步，我们都致力于通过创新和实践，履行对环境和社会的坚定责任。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团队通过引入先进的环保技术、建立高效的废物处理系统以及推动能源节约措施，积极履行环保责任。定期的环保监测和评估确保锌及锌合金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不仅致力于自身可持续发展，还注重对社会的回馈。通过支持社区锌及锌合金材项目、参与慈善事业、提供培训机会等方式，锌及锌合金材项目积极履行社会责任。与当地社区建立积极互动，关注员工的工作与生活平衡，以及员工的身心健康，是锌及锌合金材项目在社会责任层面的关键举措。这样的实践不仅增强了锌及锌合金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5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10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技术管理特点体现在其创新导向。通过引入最先进的技术趋势和解决方案，锌及锌合金材项目致力于提升科技含量、提高质量和效率水平。这意味着我们将采用最新的工具和方法，确保锌及锌合金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及锌合金材项目技术管理的显著特征。通过整合不同领域的技术资源，我们实现了跨学科的协同工作。这有助于优化技术架构，提高整体效能。此外，整合性策略还促进了不同技术团队之间的紧密沟通和高效合作，确保锌及锌合金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及锌合金材项目所采用的技术。通过不断优化技术方案，锌及锌合金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锌及锌合金材项目团队将在锌及锌合金材项目初期识别可能的技术风险，并采取相应的预防和应对措施。通过建立健全的风险评估机制，锌及锌合金材项目能够在实施过程中及时发现并解决潜在的技术问题，保障锌及锌合金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及锌合金材项目中，技术将成为锌及锌合金材项目成功的有力支持。这一深度剖析揭示了技术管理在锌及锌合金材项目实施中的关键作用，为锌及锌合金材项目的技术基础奠定了坚实的基础。</w:t>
      </w:r>
    </w:p>
    <w:p>
      <w:pPr>
        <w:pStyle w:val="Heading2"/>
        <w:ind w:firstLine="560" w:firstLineChars="200"/>
        <w:rPr>
          <w:rFonts w:ascii="仿宋" w:eastAsia="仿宋" w:hAnsi="仿宋" w:cs="仿宋" w:hint="eastAsia"/>
          <w:sz w:val="28"/>
          <w:lang w:eastAsia="zh-CN"/>
        </w:rPr>
      </w:pPr>
      <w:bookmarkStart w:id="7" w:name="_Toc24515"/>
      <w:r>
        <w:rPr>
          <w:rFonts w:ascii="仿宋" w:eastAsia="仿宋" w:hAnsi="仿宋" w:cs="仿宋" w:hint="eastAsia"/>
          <w:sz w:val="28"/>
          <w:lang w:eastAsia="zh-CN"/>
        </w:rPr>
        <w:t>(二)、锌及锌合金材项目工艺技术设计方案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及锌合金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及锌合金材项目将严格按照相关行业规范要求进行组织。通过有效控制产品质量，锌及锌合金材项目将致力于为顾客提供优质的锌及锌合金材项目产品和良好的服务。这体现了锌及锌合金材项目对于生产活动合规性和质量标准的高度重视，为锌及锌合金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锌及锌合金材项目注重生态效益和清洁生产原则。锌及锌合金材项目建设将紧密结合地方特色经济发展，与社会经济发展规划和区域环境保护规划方案相协调一致。通过与当地区域自然生态系统的结合，锌及锌合金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锌及锌合金材项目产品具有多样化的客户需求和个性化的特点。因此，锌及锌合金材项目产品规格品种多样，且单批生产数量较小。为满足这一特点，锌及锌合金材项目承办单位将建设先进的柔性制造生产线。通过广泛应用柔性制造技术，锌及锌合金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锌及锌合金材项目采用的技术具有较高的技术含量和自动化水平，处于国内先进水平。这一技术选用不仅体现了对生产效率、质量和环境友好性的高标准要求，同时为锌及锌合金材项目的可持续发展奠定了坚实的基础。</w:t>
      </w:r>
    </w:p>
    <w:p>
      <w:pPr>
        <w:pStyle w:val="Heading2"/>
        <w:ind w:firstLine="560" w:firstLineChars="200"/>
        <w:rPr>
          <w:rFonts w:ascii="仿宋" w:eastAsia="仿宋" w:hAnsi="仿宋" w:cs="仿宋" w:hint="eastAsia"/>
          <w:sz w:val="28"/>
          <w:lang w:eastAsia="zh-CN"/>
        </w:rPr>
      </w:pPr>
      <w:bookmarkStart w:id="8" w:name="_Toc648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为确保锌及锌合金材项目的高效生产和技术实施，我们制定了一套精心设计的设备选型方案，以满足锌及锌合金材项目生产、质量和环保的要求。该方案的主要特点如下：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锌及锌合金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针对锌及锌合金材项目产品的多样性和小批量生产的特点，我们将建设柔性制造生产线。通过在设备选型中考虑柔性制造技术，可以灵活应对不同产品规格和生产需求，实现生产线的高度灵活性和适应性。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08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688"/>
      <w:r>
        <w:rPr>
          <w:rFonts w:ascii="仿宋" w:eastAsia="仿宋" w:hAnsi="仿宋" w:cs="仿宋" w:hint="eastAsia"/>
          <w:lang w:eastAsia="zh-CN"/>
        </w:rPr>
        <w:t>(一)、锌及锌合金材行业分析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行业一直以来都是市场的关注焦点。行业内的发展趋势、竞争态势以及潜在机会都对锌及锌合金材项目的推进产生深远的影响。通过深入研究行业的整体概貌，我们将更好地理解行业的核心特征，为锌及锌合金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及锌合金材行业，技术一直是推动创新和发展的关键因素。我们将对当前技术趋势进行详尽分析，包括但不限于人工智能、大数据应用、先进制造技术等。这有助于锌及锌合金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及锌合金材项目成功的基础。我们将对主要竞争对手进行深入研究，包括其市场份额、产品特点、市场定位等。通过全面了解竞争对手的优势和劣势，锌及锌合金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800"/>
      <w:r>
        <w:rPr>
          <w:rFonts w:ascii="仿宋" w:eastAsia="仿宋" w:hAnsi="仿宋" w:cs="仿宋" w:hint="eastAsia"/>
          <w:sz w:val="28"/>
          <w:lang w:eastAsia="zh-CN"/>
        </w:rPr>
        <w:t>(二)、锌及锌合金材市场分析预测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及锌合金材市场未来的增长趋势。这包括市场的整体规模、各细分领域的发展趋势等。锌及锌合金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及锌合金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及锌合金材项目实施过程中需要充分考虑的因素。我们将对市场风险进行全面评估，包括但不限于政策法规风险、市场竞争风险、技术变革风险等。通过对潜在风险的深入分析，锌及锌合金材项目可以制定相应的风险缓解策略，降低不确定性对锌及锌合金材项目的影响。</w:t>
      </w:r>
    </w:p>
    <w:p>
      <w:pPr>
        <w:pStyle w:val="Heading1"/>
        <w:ind w:firstLine="560" w:firstLineChars="200"/>
        <w:rPr>
          <w:rFonts w:ascii="仿宋" w:eastAsia="仿宋" w:hAnsi="仿宋" w:cs="仿宋" w:hint="eastAsia"/>
          <w:sz w:val="28"/>
          <w:lang w:eastAsia="zh-CN"/>
        </w:rPr>
      </w:pPr>
      <w:bookmarkStart w:id="12" w:name="_Toc23474"/>
      <w:r>
        <w:rPr>
          <w:rFonts w:ascii="仿宋" w:eastAsia="仿宋" w:hAnsi="仿宋" w:cs="仿宋" w:hint="eastAsia"/>
          <w:sz w:val="28"/>
          <w:lang w:eastAsia="zh-CN"/>
        </w:rPr>
        <w:t>四、锌及锌合金材项目概论</w:t>
      </w:r>
      <w:bookmarkEnd w:id="12"/>
    </w:p>
    <w:p>
      <w:pPr>
        <w:pStyle w:val="Heading2"/>
        <w:rPr>
          <w:rFonts w:ascii="仿宋" w:eastAsia="仿宋" w:hAnsi="仿宋" w:cs="仿宋" w:hint="eastAsia"/>
          <w:lang w:eastAsia="zh-CN"/>
        </w:rPr>
      </w:pPr>
      <w:bookmarkStart w:id="13" w:name="_Toc31806"/>
      <w:r>
        <w:rPr>
          <w:rFonts w:ascii="仿宋" w:eastAsia="仿宋" w:hAnsi="仿宋" w:cs="仿宋" w:hint="eastAsia"/>
          <w:lang w:eastAsia="zh-CN"/>
        </w:rPr>
        <w:t>(一)、锌及锌合金材项目概况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起源追溯至对市场的深入洞察。市场的不断演变与变革为锌及锌合金材项目提供了难得的机遇。当前市场存在的需求缺口和变革的大环境共同构成了锌及锌合金材项目的背景。这个锌及锌合金材项目旨在充分利用市场机遇，填补行业中尚未满足的需求，为客户提供全新的解决方案。市场的变革和需求的增长使得这个锌及锌合金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锌及锌合金材项目名称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正式命名为锌及锌合金材。这个名称不仅仅是一个标识，更代表了锌及锌合金材项目的核心理念和愿景。它蕴含着锌及锌合金材项目所要解决问题的关键字，具有强烈的表达和辨识度，为锌及锌合金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锌及锌合金材项目目标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核心目标是提供一种全新、高效的解决方案，满足客户日益增长的需求。锌及锌合金材项目追求的不仅仅是满足市场需求，更是在市场中获得卓越的竞争优势。通过不断提升产品或服务的质量和创新水平，锌及锌合金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锌及锌合金材项目范围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全面涵盖了产品研发、制造、市场推广和售后服务，确保从产品设计到最终用户体验的全方位关注。这一全面的锌及锌合金材项目范围是为了确保锌及锌合金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锌及锌合金材项目时间表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锌及锌合金材项目计划在未来18个月内完成，包括研发、测试、市场试点和正式推出等不同阶段。这个时间表的合理设计是为了确保锌及锌合金材项目各个阶段的顺利推进，以便按时交付高质量的成果。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锌及锌合金材项目预算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锌及锌合金材项目总预算估算为XX百万美元，主要分配在研发、市场推广、人员培训和运营等方面。这一充足的预算为锌及锌合金材项目提供了充足的资源，确保锌及锌合金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锌及锌合金材项目风险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可能面临的风险包括市场接受度低、技术难题、竞争激烈等。锌及锌合金材项目团队已经制定了相应的风险应对计划，通过前瞻性的风险管理，确保锌及锌合金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锌及锌合金材项目团队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锌及锌合金材项目汇聚了一支经验丰富、多领域专业素养的核心团队，确保锌及锌合金材项目在各个方面都能拥有高水平的执行力。团队的协同作战是锌及锌合金材项目成功的关键因素之一。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锌及锌合金材项目背景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锌及锌合金材项目的背景根植于市场对更高效、创新产品的渴望，同时也受到科技发展对行业格局的深刻改变的影响。这为锌及锌合金材项目提供了广阔的发展空间和市场需求。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锌及锌合金材项目现状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截至目前，锌及锌合金材项目已完成市场调研和技术验证，取得了初步的成功。这为锌及锌合金材项目在未来的发展奠定了坚实的基础，为更远大的目标打下了坚实的基石。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802"/>
      <w:r>
        <w:rPr>
          <w:rFonts w:ascii="仿宋" w:eastAsia="仿宋" w:hAnsi="仿宋" w:cs="仿宋" w:hint="eastAsia"/>
          <w:sz w:val="28"/>
          <w:lang w:eastAsia="zh-CN"/>
        </w:rPr>
        <w:t>(二)、锌及锌合金材项目目标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keyword》锌及锌合金材项目首要业务目标是在市场中占据有利地位，实现产品/服务的成功推广和销售。通过不断提升产品质量、创新性，锌及锌合金材项目追求成为行业中的领导者，赢得更多客户的青睐。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在科技迅速发展的时代，锌及锌合金材项目着眼于技术创新。通过持续的研发和技术升级，锌及锌合金材项目旨在推出更具创新性的产品或服务，以满足市场对新鲜、先进解决方案的需求。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为了建立可持续的客户关系，锌及锌合金材项目设定了客户满意度目标。通过提供卓越的产品质量和优质的客户服务，锌及锌合金材项目追求赢得客户的信任和忠诚度，确保他们的满意度达到行业领先水平。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锌及锌合金材项目注重社会责任和可持续发展。通过实施环保、社会责任锌及锌合金材项目，锌及锌合金材项目致力于在经济发展的同时保护环境，促进社会公平，实现可持续经营。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锌及锌合金材项目的团队是实现目标的核心驱动力。因此，锌及锌合金材项目设定了团队发展目标，包括提升团队成员的专业技能、培养领导力，以及搭建协同高效的团队工作氛围。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502"/>
      <w:r>
        <w:rPr>
          <w:rFonts w:ascii="仿宋" w:eastAsia="仿宋" w:hAnsi="仿宋" w:cs="仿宋" w:hint="eastAsia"/>
          <w:sz w:val="28"/>
          <w:lang w:eastAsia="zh-CN"/>
        </w:rPr>
        <w:t>(三)、锌及锌合金材项目提出的理由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锌及锌合金材项目提出的理由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锌及锌合金材项目的提出源于对市场机遇的深刻洞察。当前市场中存在的需求缺口和行业发展趋势表明，有巨大的商业机会等待被开发。通过准确捕捉市场机遇，锌及锌合金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理念基于对技术创新的信仰。通过持续的研发和技术投入，锌及锌合金材项目有望推出更具创新性的产品或服务。在科技飞速发展的当下，锌及锌合金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是为了增强企业的行业竞争力。通过提升产品或服务的质量和独特性，锌及锌合金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响应了消费者需求的变化。随着社会和科技的不断发展，消费者对产品和服务的需求也在发生变化。通过深入了解并及时回应消费者的新需求，锌及锌合金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锌及锌合金材项目的提出是企业战略发展规划的一部分。在面对日益激烈的市场竞争和不断变化的商业环境中，锌及锌合金材项目作为企业战略的一环，旨在为企业开辟新的增长领域，巩固企业在行业中的地位。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不仅仅是基于商业考量，还注重社会责任。通过推出环保、社会责任等方面的锌及锌合金材项目，锌及锌合金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锌及锌合金材项目的提出反映了对利益相关者期望的关注。包括客户、员工、投资者等利益相关者在企业发展中都有着各自的期望，锌及锌合金材项目力求在满足这些期望的同时，取得更大的共赢。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031"/>
      <w:r>
        <w:rPr>
          <w:rFonts w:ascii="仿宋" w:eastAsia="仿宋" w:hAnsi="仿宋" w:cs="仿宋" w:hint="eastAsia"/>
          <w:sz w:val="28"/>
          <w:lang w:eastAsia="zh-CN"/>
        </w:rPr>
        <w:t>(四)、锌及锌合金材项目意义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在实施锌及锌合金材项目的过程中，我们不仅仅是在追逐商业成功，更是为企业和社会的多个层面创造了深远的意义。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首要意义在于提升企业的市场竞争力。通过持续的创新和对产品质量的高标准要求，锌及锌合金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锌及锌合金材项目的推进将促使行业技术水平的提升。通过引入先进技术和创新性解决方案，锌及锌合金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锌及锌合金材项目不仅创造了大量就业机会，提高了就业水平，还注重社会责任和环保。通过参与社会公益事业和推动环保锌及锌合金材项目，锌及锌合金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综合而言，锌及锌合金材项目意义重大，不仅推动了企业的发展，也为行业和社会的进步贡献了积极力量。这是一个全面而深刻的影响，将在未来产生可持续的正面效应。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944"/>
      <w:r>
        <w:rPr>
          <w:rFonts w:ascii="仿宋" w:eastAsia="仿宋" w:hAnsi="仿宋" w:cs="仿宋" w:hint="eastAsia"/>
          <w:sz w:val="28"/>
          <w:lang w:eastAsia="zh-CN"/>
        </w:rPr>
        <w:t>(五)、锌及锌合金材项目背景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在当今迅猛发展的商业环境中，锌及锌合金材项目的动因根植于对多方面因素的审慎考量。这个锌及锌合金材项目的提出并非孤立的决策，而是对企业所处背景深入思考的产物。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锌及锌合金材项目背后的首要原因。科技的迅速发展和全球市场的快速变化使得企业必须灵活应对。锌及锌合金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竞争的激烈程度也是锌及锌合金材项目背景中不可忽视的一环。企业需要在激烈竞争中脱颖而出，为此，锌及锌合金材项目致力于打破常规，提供独特的价值主张，以吸引客户并确保市场份额的增长。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技术的迅速发展为企业带来了机遇与挑战。作为锌及锌合金材项目启动的背景之一，对新兴技术的应用将有助于提升企业的技术水平，使其在不断演进的商业环境中保持竞争优势。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https://d.book118.com/825343242113011100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4040A"/>
    <w:rsid w:val="12E404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4324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2023-12-28T15:35:00Z</dcterms:created>
  <dcterms:modified xsi:type="dcterms:W3CDTF">2023-12-28T15:35:56Z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6B827FC3A69E4C36B9D9A5F4B43085FA_11</vt:lpwstr>
  </property>
  <property fmtid="{D5CDD505-2E9C-101B-9397-08002B2CF9AE}" pid="3" name="KSOProductBuildVer">
    <vt:lpwstr>2052-12.1.0.16120</vt:lpwstr>
  </property>
</Properties>
</file>