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男士护肤品项目规划设计方案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 w:history="1">
        <w:r>
          <w:rPr>
            <w:rFonts w:ascii="仿宋" w:eastAsia="仿宋" w:hAnsi="仿宋" w:cs="仿宋" w:hint="eastAsia"/>
            <w:lang w:eastAsia="zh-CN"/>
          </w:rPr>
          <w:t>概论</w:t>
        </w:r>
        <w:r>
          <w:tab/>
        </w:r>
        <w:r>
          <w:fldChar w:fldCharType="begin"/>
        </w:r>
        <w:r>
          <w:instrText xml:space="preserve"> PAGEREF _Toc2919 \h </w:instrText>
        </w:r>
        <w:r>
          <w:fldChar w:fldCharType="separate"/>
        </w:r>
        <w:r>
          <w:t>3</w:t>
        </w:r>
        <w:r>
          <w:fldChar w:fldCharType="end"/>
        </w:r>
      </w:hyperlink>
    </w:p>
    <w:p>
      <w:pPr>
        <w:pStyle w:val="TOC1"/>
        <w:tabs>
          <w:tab w:val="right" w:leader="dot" w:pos="8306"/>
        </w:tabs>
      </w:pPr>
      <w:hyperlink w:anchor="_Toc30138" w:history="1">
        <w:r>
          <w:rPr>
            <w:rFonts w:ascii="仿宋" w:eastAsia="仿宋" w:hAnsi="仿宋" w:cs="仿宋" w:hint="eastAsia"/>
            <w:lang w:eastAsia="zh-CN"/>
          </w:rPr>
          <w:t>一、男士护肤品项目文档管理</w:t>
        </w:r>
        <w:r>
          <w:tab/>
        </w:r>
        <w:r>
          <w:fldChar w:fldCharType="begin"/>
        </w:r>
        <w:r>
          <w:instrText xml:space="preserve"> PAGEREF _Toc30138 \h </w:instrText>
        </w:r>
        <w:r>
          <w:fldChar w:fldCharType="separate"/>
        </w:r>
        <w:r>
          <w:t>3</w:t>
        </w:r>
        <w:r>
          <w:fldChar w:fldCharType="end"/>
        </w:r>
      </w:hyperlink>
    </w:p>
    <w:p>
      <w:pPr>
        <w:pStyle w:val="TOC2"/>
        <w:tabs>
          <w:tab w:val="right" w:leader="dot" w:pos="8306"/>
        </w:tabs>
      </w:pPr>
      <w:hyperlink w:anchor="_Toc20438" w:history="1">
        <w:r>
          <w:rPr>
            <w:rFonts w:ascii="仿宋" w:eastAsia="仿宋" w:hAnsi="仿宋" w:cs="仿宋" w:hint="eastAsia"/>
            <w:lang w:eastAsia="zh-CN"/>
          </w:rPr>
          <w:t>(一)、文档编制与审查</w:t>
        </w:r>
        <w:r>
          <w:tab/>
        </w:r>
        <w:r>
          <w:fldChar w:fldCharType="begin"/>
        </w:r>
        <w:r>
          <w:instrText xml:space="preserve"> PAGEREF _Toc20438 \h </w:instrText>
        </w:r>
        <w:r>
          <w:fldChar w:fldCharType="separate"/>
        </w:r>
        <w:r>
          <w:t>3</w:t>
        </w:r>
        <w:r>
          <w:fldChar w:fldCharType="end"/>
        </w:r>
      </w:hyperlink>
    </w:p>
    <w:p>
      <w:pPr>
        <w:pStyle w:val="TOC2"/>
        <w:tabs>
          <w:tab w:val="right" w:leader="dot" w:pos="8306"/>
        </w:tabs>
      </w:pPr>
      <w:hyperlink w:anchor="_Toc14648" w:history="1">
        <w:r>
          <w:rPr>
            <w:rFonts w:ascii="仿宋" w:eastAsia="仿宋" w:hAnsi="仿宋" w:cs="仿宋" w:hint="eastAsia"/>
            <w:lang w:eastAsia="zh-CN"/>
          </w:rPr>
          <w:t>(二)、文档发布与分发</w:t>
        </w:r>
        <w:r>
          <w:tab/>
        </w:r>
        <w:r>
          <w:fldChar w:fldCharType="begin"/>
        </w:r>
        <w:r>
          <w:instrText xml:space="preserve"> PAGEREF _Toc14648 \h </w:instrText>
        </w:r>
        <w:r>
          <w:fldChar w:fldCharType="separate"/>
        </w:r>
        <w:r>
          <w:t>4</w:t>
        </w:r>
        <w:r>
          <w:fldChar w:fldCharType="end"/>
        </w:r>
      </w:hyperlink>
    </w:p>
    <w:p>
      <w:pPr>
        <w:pStyle w:val="TOC2"/>
        <w:tabs>
          <w:tab w:val="right" w:leader="dot" w:pos="8306"/>
        </w:tabs>
      </w:pPr>
      <w:hyperlink w:anchor="_Toc3366" w:history="1">
        <w:r>
          <w:rPr>
            <w:rFonts w:ascii="仿宋" w:eastAsia="仿宋" w:hAnsi="仿宋" w:cs="仿宋" w:hint="eastAsia"/>
            <w:lang w:eastAsia="zh-CN"/>
          </w:rPr>
          <w:t>(三)、文档存档与归档</w:t>
        </w:r>
        <w:r>
          <w:tab/>
        </w:r>
        <w:r>
          <w:fldChar w:fldCharType="begin"/>
        </w:r>
        <w:r>
          <w:instrText xml:space="preserve"> PAGEREF _Toc3366 \h </w:instrText>
        </w:r>
        <w:r>
          <w:fldChar w:fldCharType="separate"/>
        </w:r>
        <w:r>
          <w:t>5</w:t>
        </w:r>
        <w:r>
          <w:fldChar w:fldCharType="end"/>
        </w:r>
      </w:hyperlink>
    </w:p>
    <w:p>
      <w:pPr>
        <w:pStyle w:val="TOC1"/>
        <w:tabs>
          <w:tab w:val="right" w:leader="dot" w:pos="8306"/>
        </w:tabs>
      </w:pPr>
      <w:hyperlink w:anchor="_Toc15247" w:history="1">
        <w:r>
          <w:rPr>
            <w:rFonts w:ascii="仿宋" w:eastAsia="仿宋" w:hAnsi="仿宋" w:cs="仿宋" w:hint="eastAsia"/>
            <w:lang w:eastAsia="zh-CN"/>
          </w:rPr>
          <w:t>二、男士护肤品项目绩效评估</w:t>
        </w:r>
        <w:r>
          <w:tab/>
        </w:r>
        <w:r>
          <w:fldChar w:fldCharType="begin"/>
        </w:r>
        <w:r>
          <w:instrText xml:space="preserve"> PAGEREF _Toc15247 \h </w:instrText>
        </w:r>
        <w:r>
          <w:fldChar w:fldCharType="separate"/>
        </w:r>
        <w:r>
          <w:t>6</w:t>
        </w:r>
        <w:r>
          <w:fldChar w:fldCharType="end"/>
        </w:r>
      </w:hyperlink>
    </w:p>
    <w:p>
      <w:pPr>
        <w:pStyle w:val="TOC2"/>
        <w:tabs>
          <w:tab w:val="right" w:leader="dot" w:pos="8306"/>
        </w:tabs>
      </w:pPr>
      <w:hyperlink w:anchor="_Toc25190" w:history="1">
        <w:r>
          <w:rPr>
            <w:rFonts w:ascii="仿宋" w:eastAsia="仿宋" w:hAnsi="仿宋" w:cs="仿宋" w:hint="eastAsia"/>
            <w:lang w:eastAsia="zh-CN"/>
          </w:rPr>
          <w:t>(一)、绩效评估指标</w:t>
        </w:r>
        <w:r>
          <w:tab/>
        </w:r>
        <w:r>
          <w:fldChar w:fldCharType="begin"/>
        </w:r>
        <w:r>
          <w:instrText xml:space="preserve"> PAGEREF _Toc25190 \h </w:instrText>
        </w:r>
        <w:r>
          <w:fldChar w:fldCharType="separate"/>
        </w:r>
        <w:r>
          <w:t>6</w:t>
        </w:r>
        <w:r>
          <w:fldChar w:fldCharType="end"/>
        </w:r>
      </w:hyperlink>
    </w:p>
    <w:p>
      <w:pPr>
        <w:pStyle w:val="TOC2"/>
        <w:tabs>
          <w:tab w:val="right" w:leader="dot" w:pos="8306"/>
        </w:tabs>
      </w:pPr>
      <w:hyperlink w:anchor="_Toc1435" w:history="1">
        <w:r>
          <w:rPr>
            <w:rFonts w:ascii="仿宋" w:eastAsia="仿宋" w:hAnsi="仿宋" w:cs="仿宋" w:hint="eastAsia"/>
            <w:lang w:eastAsia="zh-CN"/>
          </w:rPr>
          <w:t>(二)、绩效评估方法</w:t>
        </w:r>
        <w:r>
          <w:tab/>
        </w:r>
        <w:r>
          <w:fldChar w:fldCharType="begin"/>
        </w:r>
        <w:r>
          <w:instrText xml:space="preserve"> PAGEREF _Toc1435 \h </w:instrText>
        </w:r>
        <w:r>
          <w:fldChar w:fldCharType="separate"/>
        </w:r>
        <w:r>
          <w:t>7</w:t>
        </w:r>
        <w:r>
          <w:fldChar w:fldCharType="end"/>
        </w:r>
      </w:hyperlink>
    </w:p>
    <w:p>
      <w:pPr>
        <w:pStyle w:val="TOC2"/>
        <w:tabs>
          <w:tab w:val="right" w:leader="dot" w:pos="8306"/>
        </w:tabs>
      </w:pPr>
      <w:hyperlink w:anchor="_Toc2819" w:history="1">
        <w:r>
          <w:rPr>
            <w:rFonts w:ascii="仿宋" w:eastAsia="仿宋" w:hAnsi="仿宋" w:cs="仿宋" w:hint="eastAsia"/>
            <w:lang w:eastAsia="zh-CN"/>
          </w:rPr>
          <w:t>(三)、绩效评估周期</w:t>
        </w:r>
        <w:r>
          <w:tab/>
        </w:r>
        <w:r>
          <w:fldChar w:fldCharType="begin"/>
        </w:r>
        <w:r>
          <w:instrText xml:space="preserve"> PAGEREF _Toc2819 \h </w:instrText>
        </w:r>
        <w:r>
          <w:fldChar w:fldCharType="separate"/>
        </w:r>
        <w:r>
          <w:t>8</w:t>
        </w:r>
        <w:r>
          <w:fldChar w:fldCharType="end"/>
        </w:r>
      </w:hyperlink>
    </w:p>
    <w:p>
      <w:pPr>
        <w:pStyle w:val="TOC1"/>
        <w:tabs>
          <w:tab w:val="right" w:leader="dot" w:pos="8306"/>
        </w:tabs>
      </w:pPr>
      <w:hyperlink w:anchor="_Toc19233" w:history="1">
        <w:r>
          <w:rPr>
            <w:rFonts w:ascii="仿宋" w:eastAsia="仿宋" w:hAnsi="仿宋" w:cs="仿宋" w:hint="eastAsia"/>
            <w:lang w:eastAsia="zh-CN"/>
          </w:rPr>
          <w:t>三、产品规划分析</w:t>
        </w:r>
        <w:r>
          <w:tab/>
        </w:r>
        <w:r>
          <w:fldChar w:fldCharType="begin"/>
        </w:r>
        <w:r>
          <w:instrText xml:space="preserve"> PAGEREF _Toc19233 \h </w:instrText>
        </w:r>
        <w:r>
          <w:fldChar w:fldCharType="separate"/>
        </w:r>
        <w:r>
          <w:t>10</w:t>
        </w:r>
        <w:r>
          <w:fldChar w:fldCharType="end"/>
        </w:r>
      </w:hyperlink>
    </w:p>
    <w:p>
      <w:pPr>
        <w:pStyle w:val="TOC2"/>
        <w:tabs>
          <w:tab w:val="right" w:leader="dot" w:pos="8306"/>
        </w:tabs>
      </w:pPr>
      <w:hyperlink w:anchor="_Toc372" w:history="1">
        <w:r>
          <w:rPr>
            <w:rFonts w:ascii="仿宋" w:eastAsia="仿宋" w:hAnsi="仿宋" w:cs="仿宋" w:hint="eastAsia"/>
            <w:lang w:eastAsia="zh-CN"/>
          </w:rPr>
          <w:t>(一)、产品规划</w:t>
        </w:r>
        <w:r>
          <w:tab/>
        </w:r>
        <w:r>
          <w:fldChar w:fldCharType="begin"/>
        </w:r>
        <w:r>
          <w:instrText xml:space="preserve"> PAGEREF _Toc372 \h </w:instrText>
        </w:r>
        <w:r>
          <w:fldChar w:fldCharType="separate"/>
        </w:r>
        <w:r>
          <w:t>10</w:t>
        </w:r>
        <w:r>
          <w:fldChar w:fldCharType="end"/>
        </w:r>
      </w:hyperlink>
    </w:p>
    <w:p>
      <w:pPr>
        <w:pStyle w:val="TOC2"/>
        <w:tabs>
          <w:tab w:val="right" w:leader="dot" w:pos="8306"/>
        </w:tabs>
      </w:pPr>
      <w:hyperlink w:anchor="_Toc869" w:history="1">
        <w:r>
          <w:rPr>
            <w:rFonts w:ascii="仿宋" w:eastAsia="仿宋" w:hAnsi="仿宋" w:cs="仿宋" w:hint="eastAsia"/>
            <w:lang w:eastAsia="zh-CN"/>
          </w:rPr>
          <w:t>(二)、建设规模</w:t>
        </w:r>
        <w:r>
          <w:tab/>
        </w:r>
        <w:r>
          <w:fldChar w:fldCharType="begin"/>
        </w:r>
        <w:r>
          <w:instrText xml:space="preserve"> PAGEREF _Toc869 \h </w:instrText>
        </w:r>
        <w:r>
          <w:fldChar w:fldCharType="separate"/>
        </w:r>
        <w:r>
          <w:t>10</w:t>
        </w:r>
        <w:r>
          <w:fldChar w:fldCharType="end"/>
        </w:r>
      </w:hyperlink>
    </w:p>
    <w:p>
      <w:pPr>
        <w:pStyle w:val="TOC1"/>
        <w:tabs>
          <w:tab w:val="right" w:leader="dot" w:pos="8306"/>
        </w:tabs>
      </w:pPr>
      <w:hyperlink w:anchor="_Toc13322" w:history="1">
        <w:r>
          <w:rPr>
            <w:rFonts w:ascii="仿宋" w:eastAsia="仿宋" w:hAnsi="仿宋" w:cs="仿宋" w:hint="eastAsia"/>
            <w:lang w:eastAsia="zh-CN"/>
          </w:rPr>
          <w:t>四、男士护肤品项目可持续发展</w:t>
        </w:r>
        <w:r>
          <w:tab/>
        </w:r>
        <w:r>
          <w:fldChar w:fldCharType="begin"/>
        </w:r>
        <w:r>
          <w:instrText xml:space="preserve"> PAGEREF _Toc13322 \h </w:instrText>
        </w:r>
        <w:r>
          <w:fldChar w:fldCharType="separate"/>
        </w:r>
        <w:r>
          <w:t>12</w:t>
        </w:r>
        <w:r>
          <w:fldChar w:fldCharType="end"/>
        </w:r>
      </w:hyperlink>
    </w:p>
    <w:p>
      <w:pPr>
        <w:pStyle w:val="TOC2"/>
        <w:tabs>
          <w:tab w:val="right" w:leader="dot" w:pos="8306"/>
        </w:tabs>
      </w:pPr>
      <w:hyperlink w:anchor="_Toc20253" w:history="1">
        <w:r>
          <w:rPr>
            <w:rFonts w:ascii="仿宋" w:eastAsia="仿宋" w:hAnsi="仿宋" w:cs="仿宋" w:hint="eastAsia"/>
            <w:lang w:eastAsia="zh-CN"/>
          </w:rPr>
          <w:t>(一)、可持续战略与实践</w:t>
        </w:r>
        <w:r>
          <w:tab/>
        </w:r>
        <w:r>
          <w:fldChar w:fldCharType="begin"/>
        </w:r>
        <w:r>
          <w:instrText xml:space="preserve"> PAGEREF _Toc20253 \h </w:instrText>
        </w:r>
        <w:r>
          <w:fldChar w:fldCharType="separate"/>
        </w:r>
        <w:r>
          <w:t>12</w:t>
        </w:r>
        <w:r>
          <w:fldChar w:fldCharType="end"/>
        </w:r>
      </w:hyperlink>
    </w:p>
    <w:p>
      <w:pPr>
        <w:pStyle w:val="TOC2"/>
        <w:tabs>
          <w:tab w:val="right" w:leader="dot" w:pos="8306"/>
        </w:tabs>
      </w:pPr>
      <w:hyperlink w:anchor="_Toc17801" w:history="1">
        <w:r>
          <w:rPr>
            <w:rFonts w:ascii="仿宋" w:eastAsia="仿宋" w:hAnsi="仿宋" w:cs="仿宋" w:hint="eastAsia"/>
            <w:lang w:eastAsia="zh-CN"/>
          </w:rPr>
          <w:t>(二)、环保与社会责任</w:t>
        </w:r>
        <w:r>
          <w:tab/>
        </w:r>
        <w:r>
          <w:fldChar w:fldCharType="begin"/>
        </w:r>
        <w:r>
          <w:instrText xml:space="preserve"> PAGEREF _Toc17801 \h </w:instrText>
        </w:r>
        <w:r>
          <w:fldChar w:fldCharType="separate"/>
        </w:r>
        <w:r>
          <w:t>12</w:t>
        </w:r>
        <w:r>
          <w:fldChar w:fldCharType="end"/>
        </w:r>
      </w:hyperlink>
    </w:p>
    <w:p>
      <w:pPr>
        <w:pStyle w:val="TOC1"/>
        <w:tabs>
          <w:tab w:val="right" w:leader="dot" w:pos="8306"/>
        </w:tabs>
      </w:pPr>
      <w:hyperlink w:anchor="_Toc24393" w:history="1">
        <w:r>
          <w:rPr>
            <w:rFonts w:ascii="仿宋" w:eastAsia="仿宋" w:hAnsi="仿宋" w:cs="仿宋" w:hint="eastAsia"/>
            <w:lang w:eastAsia="zh-CN"/>
          </w:rPr>
          <w:t>五、男士护肤品项目选址可行性分析</w:t>
        </w:r>
        <w:r>
          <w:tab/>
        </w:r>
        <w:r>
          <w:fldChar w:fldCharType="begin"/>
        </w:r>
        <w:r>
          <w:instrText xml:space="preserve"> PAGEREF _Toc24393 \h </w:instrText>
        </w:r>
        <w:r>
          <w:fldChar w:fldCharType="separate"/>
        </w:r>
        <w:r>
          <w:t>13</w:t>
        </w:r>
        <w:r>
          <w:fldChar w:fldCharType="end"/>
        </w:r>
      </w:hyperlink>
    </w:p>
    <w:p>
      <w:pPr>
        <w:pStyle w:val="TOC2"/>
        <w:tabs>
          <w:tab w:val="right" w:leader="dot" w:pos="8306"/>
        </w:tabs>
      </w:pPr>
      <w:hyperlink w:anchor="_Toc24368" w:history="1">
        <w:r>
          <w:rPr>
            <w:rFonts w:ascii="仿宋" w:eastAsia="仿宋" w:hAnsi="仿宋" w:cs="仿宋" w:hint="eastAsia"/>
            <w:lang w:eastAsia="zh-CN"/>
          </w:rPr>
          <w:t>(一)、男士护肤品项目选址</w:t>
        </w:r>
        <w:r>
          <w:tab/>
        </w:r>
        <w:r>
          <w:fldChar w:fldCharType="begin"/>
        </w:r>
        <w:r>
          <w:instrText xml:space="preserve"> PAGEREF _Toc24368 \h </w:instrText>
        </w:r>
        <w:r>
          <w:fldChar w:fldCharType="separate"/>
        </w:r>
        <w:r>
          <w:t>13</w:t>
        </w:r>
        <w:r>
          <w:fldChar w:fldCharType="end"/>
        </w:r>
      </w:hyperlink>
    </w:p>
    <w:p>
      <w:pPr>
        <w:pStyle w:val="TOC2"/>
        <w:tabs>
          <w:tab w:val="right" w:leader="dot" w:pos="8306"/>
        </w:tabs>
      </w:pPr>
      <w:hyperlink w:anchor="_Toc27511" w:history="1">
        <w:r>
          <w:rPr>
            <w:rFonts w:ascii="仿宋" w:eastAsia="仿宋" w:hAnsi="仿宋" w:cs="仿宋" w:hint="eastAsia"/>
            <w:lang w:eastAsia="zh-CN"/>
          </w:rPr>
          <w:t>(二)、用地控制指标</w:t>
        </w:r>
        <w:r>
          <w:tab/>
        </w:r>
        <w:r>
          <w:fldChar w:fldCharType="begin"/>
        </w:r>
        <w:r>
          <w:instrText xml:space="preserve"> PAGEREF _Toc27511 \h </w:instrText>
        </w:r>
        <w:r>
          <w:fldChar w:fldCharType="separate"/>
        </w:r>
        <w:r>
          <w:t>13</w:t>
        </w:r>
        <w:r>
          <w:fldChar w:fldCharType="end"/>
        </w:r>
      </w:hyperlink>
    </w:p>
    <w:p>
      <w:pPr>
        <w:pStyle w:val="TOC2"/>
        <w:tabs>
          <w:tab w:val="right" w:leader="dot" w:pos="8306"/>
        </w:tabs>
      </w:pPr>
      <w:hyperlink w:anchor="_Toc2138" w:history="1">
        <w:r>
          <w:rPr>
            <w:rFonts w:ascii="仿宋" w:eastAsia="仿宋" w:hAnsi="仿宋" w:cs="仿宋" w:hint="eastAsia"/>
            <w:lang w:eastAsia="zh-CN"/>
          </w:rPr>
          <w:t>(三)、节约用地措施</w:t>
        </w:r>
        <w:r>
          <w:tab/>
        </w:r>
        <w:r>
          <w:fldChar w:fldCharType="begin"/>
        </w:r>
        <w:r>
          <w:instrText xml:space="preserve"> PAGEREF _Toc2138 \h </w:instrText>
        </w:r>
        <w:r>
          <w:fldChar w:fldCharType="separate"/>
        </w:r>
        <w:r>
          <w:t>15</w:t>
        </w:r>
        <w:r>
          <w:fldChar w:fldCharType="end"/>
        </w:r>
      </w:hyperlink>
    </w:p>
    <w:p>
      <w:pPr>
        <w:pStyle w:val="TOC2"/>
        <w:tabs>
          <w:tab w:val="right" w:leader="dot" w:pos="8306"/>
        </w:tabs>
      </w:pPr>
      <w:hyperlink w:anchor="_Toc31612" w:history="1">
        <w:r>
          <w:rPr>
            <w:rFonts w:ascii="仿宋" w:eastAsia="仿宋" w:hAnsi="仿宋" w:cs="仿宋" w:hint="eastAsia"/>
            <w:lang w:eastAsia="zh-CN"/>
          </w:rPr>
          <w:t>(四)、总图布置方案</w:t>
        </w:r>
        <w:r>
          <w:tab/>
        </w:r>
        <w:r>
          <w:fldChar w:fldCharType="begin"/>
        </w:r>
        <w:r>
          <w:instrText xml:space="preserve"> PAGEREF _Toc31612 \h </w:instrText>
        </w:r>
        <w:r>
          <w:fldChar w:fldCharType="separate"/>
        </w:r>
        <w:r>
          <w:t>16</w:t>
        </w:r>
        <w:r>
          <w:fldChar w:fldCharType="end"/>
        </w:r>
      </w:hyperlink>
    </w:p>
    <w:p>
      <w:pPr>
        <w:pStyle w:val="TOC2"/>
        <w:tabs>
          <w:tab w:val="right" w:leader="dot" w:pos="8306"/>
        </w:tabs>
      </w:pPr>
      <w:hyperlink w:anchor="_Toc22501" w:history="1">
        <w:r>
          <w:rPr>
            <w:rFonts w:ascii="仿宋" w:eastAsia="仿宋" w:hAnsi="仿宋" w:cs="仿宋" w:hint="eastAsia"/>
            <w:lang w:eastAsia="zh-CN"/>
          </w:rPr>
          <w:t>(五)、选址综合评价</w:t>
        </w:r>
        <w:r>
          <w:tab/>
        </w:r>
        <w:r>
          <w:fldChar w:fldCharType="begin"/>
        </w:r>
        <w:r>
          <w:instrText xml:space="preserve"> PAGEREF _Toc22501 \h </w:instrText>
        </w:r>
        <w:r>
          <w:fldChar w:fldCharType="separate"/>
        </w:r>
        <w:r>
          <w:t>17</w:t>
        </w:r>
        <w:r>
          <w:fldChar w:fldCharType="end"/>
        </w:r>
      </w:hyperlink>
    </w:p>
    <w:p>
      <w:pPr>
        <w:pStyle w:val="TOC1"/>
        <w:tabs>
          <w:tab w:val="right" w:leader="dot" w:pos="8306"/>
        </w:tabs>
      </w:pPr>
      <w:hyperlink w:anchor="_Toc10158" w:history="1">
        <w:r>
          <w:rPr>
            <w:rFonts w:ascii="仿宋" w:eastAsia="仿宋" w:hAnsi="仿宋" w:cs="仿宋" w:hint="eastAsia"/>
            <w:lang w:eastAsia="zh-CN"/>
          </w:rPr>
          <w:t>六、市场分析、调研</w:t>
        </w:r>
        <w:r>
          <w:tab/>
        </w:r>
        <w:r>
          <w:fldChar w:fldCharType="begin"/>
        </w:r>
        <w:r>
          <w:instrText xml:space="preserve"> PAGEREF _Toc10158 \h </w:instrText>
        </w:r>
        <w:r>
          <w:fldChar w:fldCharType="separate"/>
        </w:r>
        <w:r>
          <w:t>19</w:t>
        </w:r>
        <w:r>
          <w:fldChar w:fldCharType="end"/>
        </w:r>
      </w:hyperlink>
    </w:p>
    <w:p>
      <w:pPr>
        <w:pStyle w:val="TOC2"/>
        <w:tabs>
          <w:tab w:val="right" w:leader="dot" w:pos="8306"/>
        </w:tabs>
      </w:pPr>
      <w:hyperlink w:anchor="_Toc13816" w:history="1">
        <w:r>
          <w:rPr>
            <w:rFonts w:ascii="仿宋" w:eastAsia="仿宋" w:hAnsi="仿宋" w:cs="仿宋" w:hint="eastAsia"/>
            <w:lang w:eastAsia="zh-CN"/>
          </w:rPr>
          <w:t>(一)、男士护肤品行业分析</w:t>
        </w:r>
        <w:r>
          <w:tab/>
        </w:r>
        <w:r>
          <w:fldChar w:fldCharType="begin"/>
        </w:r>
        <w:r>
          <w:instrText xml:space="preserve"> PAGEREF _Toc13816 \h </w:instrText>
        </w:r>
        <w:r>
          <w:fldChar w:fldCharType="separate"/>
        </w:r>
        <w:r>
          <w:t>19</w:t>
        </w:r>
        <w:r>
          <w:fldChar w:fldCharType="end"/>
        </w:r>
      </w:hyperlink>
    </w:p>
    <w:p>
      <w:pPr>
        <w:pStyle w:val="TOC2"/>
        <w:tabs>
          <w:tab w:val="right" w:leader="dot" w:pos="8306"/>
        </w:tabs>
      </w:pPr>
      <w:hyperlink w:anchor="_Toc19481" w:history="1">
        <w:r>
          <w:rPr>
            <w:rFonts w:ascii="仿宋" w:eastAsia="仿宋" w:hAnsi="仿宋" w:cs="仿宋" w:hint="eastAsia"/>
            <w:lang w:eastAsia="zh-CN"/>
          </w:rPr>
          <w:t>(二)、男士护肤品市场分析预测</w:t>
        </w:r>
        <w:r>
          <w:tab/>
        </w:r>
        <w:r>
          <w:fldChar w:fldCharType="begin"/>
        </w:r>
        <w:r>
          <w:instrText xml:space="preserve"> PAGEREF _Toc19481 \h </w:instrText>
        </w:r>
        <w:r>
          <w:fldChar w:fldCharType="separate"/>
        </w:r>
        <w:r>
          <w:t>19</w:t>
        </w:r>
        <w:r>
          <w:fldChar w:fldCharType="end"/>
        </w:r>
      </w:hyperlink>
    </w:p>
    <w:p>
      <w:pPr>
        <w:pStyle w:val="TOC1"/>
        <w:tabs>
          <w:tab w:val="right" w:leader="dot" w:pos="8306"/>
        </w:tabs>
      </w:pPr>
      <w:hyperlink w:anchor="_Toc22760" w:history="1">
        <w:r>
          <w:rPr>
            <w:rFonts w:ascii="仿宋" w:eastAsia="仿宋" w:hAnsi="仿宋" w:cs="仿宋" w:hint="eastAsia"/>
            <w:lang w:eastAsia="zh-CN"/>
          </w:rPr>
          <w:t>七、男士护肤品项目风险管理</w:t>
        </w:r>
        <w:r>
          <w:tab/>
        </w:r>
        <w:r>
          <w:fldChar w:fldCharType="begin"/>
        </w:r>
        <w:r>
          <w:instrText xml:space="preserve"> PAGEREF _Toc22760 \h </w:instrText>
        </w:r>
        <w:r>
          <w:fldChar w:fldCharType="separate"/>
        </w:r>
        <w:r>
          <w:t>20</w:t>
        </w:r>
        <w:r>
          <w:fldChar w:fldCharType="end"/>
        </w:r>
      </w:hyperlink>
    </w:p>
    <w:p>
      <w:pPr>
        <w:pStyle w:val="TOC2"/>
        <w:tabs>
          <w:tab w:val="right" w:leader="dot" w:pos="8306"/>
        </w:tabs>
      </w:pPr>
      <w:hyperlink w:anchor="_Toc20049" w:history="1">
        <w:r>
          <w:rPr>
            <w:rFonts w:ascii="仿宋" w:eastAsia="仿宋" w:hAnsi="仿宋" w:cs="仿宋" w:hint="eastAsia"/>
            <w:lang w:eastAsia="zh-CN"/>
          </w:rPr>
          <w:t>(一)、风险识别与评估</w:t>
        </w:r>
        <w:r>
          <w:tab/>
        </w:r>
        <w:r>
          <w:fldChar w:fldCharType="begin"/>
        </w:r>
        <w:r>
          <w:instrText xml:space="preserve"> PAGEREF _Toc20049 \h </w:instrText>
        </w:r>
        <w:r>
          <w:fldChar w:fldCharType="separate"/>
        </w:r>
        <w:r>
          <w:t>20</w:t>
        </w:r>
        <w:r>
          <w:fldChar w:fldCharType="end"/>
        </w:r>
      </w:hyperlink>
    </w:p>
    <w:p>
      <w:pPr>
        <w:pStyle w:val="TOC2"/>
        <w:tabs>
          <w:tab w:val="right" w:leader="dot" w:pos="8306"/>
        </w:tabs>
      </w:pPr>
      <w:hyperlink w:anchor="_Toc15943" w:history="1">
        <w:r>
          <w:rPr>
            <w:rFonts w:ascii="仿宋" w:eastAsia="仿宋" w:hAnsi="仿宋" w:cs="仿宋" w:hint="eastAsia"/>
            <w:lang w:eastAsia="zh-CN"/>
          </w:rPr>
          <w:t>(二)、风险应对策略</w:t>
        </w:r>
        <w:r>
          <w:tab/>
        </w:r>
        <w:r>
          <w:fldChar w:fldCharType="begin"/>
        </w:r>
        <w:r>
          <w:instrText xml:space="preserve"> PAGEREF _Toc15943 \h </w:instrText>
        </w:r>
        <w:r>
          <w:fldChar w:fldCharType="separate"/>
        </w:r>
        <w:r>
          <w:t>21</w:t>
        </w:r>
        <w:r>
          <w:fldChar w:fldCharType="end"/>
        </w:r>
      </w:hyperlink>
    </w:p>
    <w:p>
      <w:pPr>
        <w:pStyle w:val="TOC2"/>
        <w:tabs>
          <w:tab w:val="right" w:leader="dot" w:pos="8306"/>
        </w:tabs>
      </w:pPr>
      <w:hyperlink w:anchor="_Toc21189" w:history="1">
        <w:r>
          <w:rPr>
            <w:rFonts w:ascii="仿宋" w:eastAsia="仿宋" w:hAnsi="仿宋" w:cs="仿宋" w:hint="eastAsia"/>
            <w:lang w:eastAsia="zh-CN"/>
          </w:rPr>
          <w:t>(三)、风险监控与控制</w:t>
        </w:r>
        <w:r>
          <w:tab/>
        </w:r>
        <w:r>
          <w:fldChar w:fldCharType="begin"/>
        </w:r>
        <w:r>
          <w:instrText xml:space="preserve"> PAGEREF _Toc21189 \h </w:instrText>
        </w:r>
        <w:r>
          <w:fldChar w:fldCharType="separate"/>
        </w:r>
        <w:r>
          <w:t>23</w:t>
        </w:r>
        <w:r>
          <w:fldChar w:fldCharType="end"/>
        </w:r>
      </w:hyperlink>
    </w:p>
    <w:p>
      <w:pPr>
        <w:pStyle w:val="TOC1"/>
        <w:tabs>
          <w:tab w:val="right" w:leader="dot" w:pos="8306"/>
        </w:tabs>
      </w:pPr>
      <w:hyperlink w:anchor="_Toc10591" w:history="1">
        <w:r>
          <w:rPr>
            <w:rFonts w:ascii="仿宋" w:eastAsia="仿宋" w:hAnsi="仿宋" w:cs="仿宋" w:hint="eastAsia"/>
            <w:lang w:eastAsia="zh-CN"/>
          </w:rPr>
          <w:t>八、男士护肤品项目社会影响</w:t>
        </w:r>
        <w:r>
          <w:tab/>
        </w:r>
        <w:r>
          <w:fldChar w:fldCharType="begin"/>
        </w:r>
        <w:r>
          <w:instrText xml:space="preserve"> PAGEREF _Toc10591 \h </w:instrText>
        </w:r>
        <w:r>
          <w:fldChar w:fldCharType="separate"/>
        </w:r>
        <w:r>
          <w:t>24</w:t>
        </w:r>
        <w:r>
          <w:fldChar w:fldCharType="end"/>
        </w:r>
      </w:hyperlink>
    </w:p>
    <w:p>
      <w:pPr>
        <w:pStyle w:val="TOC2"/>
        <w:tabs>
          <w:tab w:val="right" w:leader="dot" w:pos="8306"/>
        </w:tabs>
      </w:pPr>
      <w:hyperlink w:anchor="_Toc26050" w:history="1">
        <w:r>
          <w:rPr>
            <w:rFonts w:ascii="仿宋" w:eastAsia="仿宋" w:hAnsi="仿宋" w:cs="仿宋" w:hint="eastAsia"/>
            <w:lang w:eastAsia="zh-CN"/>
          </w:rPr>
          <w:t>(一)、社会责任与义务</w:t>
        </w:r>
        <w:r>
          <w:tab/>
        </w:r>
        <w:r>
          <w:fldChar w:fldCharType="begin"/>
        </w:r>
        <w:r>
          <w:instrText xml:space="preserve"> PAGEREF _Toc26050 \h </w:instrText>
        </w:r>
        <w:r>
          <w:fldChar w:fldCharType="separate"/>
        </w:r>
        <w:r>
          <w:t>24</w:t>
        </w:r>
        <w:r>
          <w:fldChar w:fldCharType="end"/>
        </w:r>
      </w:hyperlink>
    </w:p>
    <w:p>
      <w:pPr>
        <w:pStyle w:val="TOC2"/>
        <w:tabs>
          <w:tab w:val="right" w:leader="dot" w:pos="8306"/>
        </w:tabs>
      </w:pPr>
      <w:hyperlink w:anchor="_Toc15025" w:history="1">
        <w:r>
          <w:rPr>
            <w:rFonts w:ascii="仿宋" w:eastAsia="仿宋" w:hAnsi="仿宋" w:cs="仿宋" w:hint="eastAsia"/>
            <w:lang w:eastAsia="zh-CN"/>
          </w:rPr>
          <w:t>(二)、社会参与与沟通</w:t>
        </w:r>
        <w:r>
          <w:tab/>
        </w:r>
        <w:r>
          <w:fldChar w:fldCharType="begin"/>
        </w:r>
        <w:r>
          <w:instrText xml:space="preserve"> PAGEREF _Toc15025 \h </w:instrText>
        </w:r>
        <w:r>
          <w:fldChar w:fldCharType="separate"/>
        </w:r>
        <w:r>
          <w:t>25</w:t>
        </w:r>
        <w:r>
          <w:fldChar w:fldCharType="end"/>
        </w:r>
      </w:hyperlink>
    </w:p>
    <w:p>
      <w:pPr>
        <w:pStyle w:val="TOC1"/>
        <w:tabs>
          <w:tab w:val="right" w:leader="dot" w:pos="8306"/>
        </w:tabs>
      </w:pPr>
      <w:hyperlink w:anchor="_Toc32143" w:history="1">
        <w:r>
          <w:rPr>
            <w:rFonts w:ascii="仿宋" w:eastAsia="仿宋" w:hAnsi="仿宋" w:cs="仿宋" w:hint="eastAsia"/>
            <w:lang w:eastAsia="zh-CN"/>
          </w:rPr>
          <w:t>九、男士护肤品项目经营效益</w:t>
        </w:r>
        <w:r>
          <w:tab/>
        </w:r>
        <w:r>
          <w:fldChar w:fldCharType="begin"/>
        </w:r>
        <w:r>
          <w:instrText xml:space="preserve"> PAGEREF _Toc32143 \h </w:instrText>
        </w:r>
        <w:r>
          <w:fldChar w:fldCharType="separate"/>
        </w:r>
        <w:r>
          <w:t>26</w:t>
        </w:r>
        <w:r>
          <w:fldChar w:fldCharType="end"/>
        </w:r>
      </w:hyperlink>
    </w:p>
    <w:p>
      <w:pPr>
        <w:pStyle w:val="TOC2"/>
        <w:tabs>
          <w:tab w:val="right" w:leader="dot" w:pos="8306"/>
        </w:tabs>
      </w:pPr>
      <w:hyperlink w:anchor="_Toc4135" w:history="1">
        <w:r>
          <w:rPr>
            <w:rFonts w:ascii="仿宋" w:eastAsia="仿宋" w:hAnsi="仿宋" w:cs="仿宋" w:hint="eastAsia"/>
            <w:lang w:eastAsia="zh-CN"/>
          </w:rPr>
          <w:t>(一)、经济评价财务测算</w:t>
        </w:r>
        <w:r>
          <w:tab/>
        </w:r>
        <w:r>
          <w:fldChar w:fldCharType="begin"/>
        </w:r>
        <w:r>
          <w:instrText xml:space="preserve"> PAGEREF _Toc4135 \h </w:instrText>
        </w:r>
        <w:r>
          <w:fldChar w:fldCharType="separate"/>
        </w:r>
        <w:r>
          <w:t>26</w:t>
        </w:r>
        <w:r>
          <w:fldChar w:fldCharType="end"/>
        </w:r>
      </w:hyperlink>
    </w:p>
    <w:p>
      <w:pPr>
        <w:pStyle w:val="TOC2"/>
        <w:tabs>
          <w:tab w:val="right" w:leader="dot" w:pos="8306"/>
        </w:tabs>
      </w:pPr>
      <w:hyperlink w:anchor="_Toc9786" w:history="1">
        <w:r>
          <w:rPr>
            <w:rFonts w:ascii="仿宋" w:eastAsia="仿宋" w:hAnsi="仿宋" w:cs="仿宋" w:hint="eastAsia"/>
            <w:lang w:eastAsia="zh-CN"/>
          </w:rPr>
          <w:t>(二)、男士护肤品项目盈利能力分析</w:t>
        </w:r>
        <w:r>
          <w:tab/>
        </w:r>
        <w:r>
          <w:fldChar w:fldCharType="begin"/>
        </w:r>
        <w:r>
          <w:instrText xml:space="preserve"> PAGEREF _Toc9786 \h </w:instrText>
        </w:r>
        <w:r>
          <w:fldChar w:fldCharType="separate"/>
        </w:r>
        <w:r>
          <w:t>27</w:t>
        </w:r>
        <w:r>
          <w:fldChar w:fldCharType="end"/>
        </w:r>
      </w:hyperlink>
    </w:p>
    <w:p>
      <w:pPr>
        <w:pStyle w:val="TOC1"/>
        <w:tabs>
          <w:tab w:val="right" w:leader="dot" w:pos="8306"/>
        </w:tabs>
      </w:pPr>
      <w:hyperlink w:anchor="_Toc7195" w:history="1">
        <w:r>
          <w:rPr>
            <w:rFonts w:ascii="仿宋" w:eastAsia="仿宋" w:hAnsi="仿宋" w:cs="仿宋" w:hint="eastAsia"/>
            <w:lang w:eastAsia="zh-CN"/>
          </w:rPr>
          <w:t>十、男士护肤品项目人力资源培养与发展</w:t>
        </w:r>
        <w:r>
          <w:tab/>
        </w:r>
        <w:r>
          <w:fldChar w:fldCharType="begin"/>
        </w:r>
        <w:r>
          <w:instrText xml:space="preserve"> PAGEREF _Toc7195 \h </w:instrText>
        </w:r>
        <w:r>
          <w:fldChar w:fldCharType="separate"/>
        </w:r>
        <w:r>
          <w:t>28</w:t>
        </w:r>
        <w:r>
          <w:fldChar w:fldCharType="end"/>
        </w:r>
      </w:hyperlink>
    </w:p>
    <w:p>
      <w:pPr>
        <w:pStyle w:val="TOC2"/>
        <w:tabs>
          <w:tab w:val="right" w:leader="dot" w:pos="8306"/>
        </w:tabs>
      </w:pPr>
      <w:hyperlink w:anchor="_Toc27929" w:history="1">
        <w:r>
          <w:rPr>
            <w:rFonts w:ascii="仿宋" w:eastAsia="仿宋" w:hAnsi="仿宋" w:cs="仿宋" w:hint="eastAsia"/>
            <w:lang w:eastAsia="zh-CN"/>
          </w:rPr>
          <w:t>(一)、人才需求与规划</w:t>
        </w:r>
        <w:r>
          <w:tab/>
        </w:r>
        <w:r>
          <w:fldChar w:fldCharType="begin"/>
        </w:r>
        <w:r>
          <w:instrText xml:space="preserve"> PAGEREF _Toc27929 \h </w:instrText>
        </w:r>
        <w:r>
          <w:fldChar w:fldCharType="separate"/>
        </w:r>
        <w:r>
          <w:t>28</w:t>
        </w:r>
        <w:r>
          <w:fldChar w:fldCharType="end"/>
        </w:r>
      </w:hyperlink>
    </w:p>
    <w:p>
      <w:pPr>
        <w:pStyle w:val="TOC2"/>
        <w:tabs>
          <w:tab w:val="right" w:leader="dot" w:pos="8306"/>
        </w:tabs>
      </w:pPr>
      <w:hyperlink w:anchor="_Toc4457" w:history="1">
        <w:r>
          <w:rPr>
            <w:rFonts w:ascii="仿宋" w:eastAsia="仿宋" w:hAnsi="仿宋" w:cs="仿宋" w:hint="eastAsia"/>
            <w:lang w:eastAsia="zh-CN"/>
          </w:rPr>
          <w:t>(二)、培训与发展计划</w:t>
        </w:r>
        <w:r>
          <w:tab/>
        </w:r>
        <w:r>
          <w:fldChar w:fldCharType="begin"/>
        </w:r>
        <w:r>
          <w:instrText xml:space="preserve"> PAGEREF _Toc4457 \h </w:instrText>
        </w:r>
        <w:r>
          <w:fldChar w:fldCharType="separate"/>
        </w:r>
        <w:r>
          <w:t>28</w:t>
        </w:r>
        <w:r>
          <w:fldChar w:fldCharType="end"/>
        </w:r>
      </w:hyperlink>
    </w:p>
    <w:p>
      <w:pPr>
        <w:pStyle w:val="TOC1"/>
        <w:tabs>
          <w:tab w:val="right" w:leader="dot" w:pos="8306"/>
        </w:tabs>
      </w:pPr>
      <w:hyperlink w:anchor="_Toc4365" w:history="1">
        <w:r>
          <w:rPr>
            <w:rFonts w:ascii="仿宋" w:eastAsia="仿宋" w:hAnsi="仿宋" w:cs="仿宋" w:hint="eastAsia"/>
            <w:lang w:eastAsia="zh-CN"/>
          </w:rPr>
          <w:t>十一、男士护肤品项目创新与研发</w:t>
        </w:r>
        <w:r>
          <w:tab/>
        </w:r>
        <w:r>
          <w:fldChar w:fldCharType="begin"/>
        </w:r>
        <w:r>
          <w:instrText xml:space="preserve"> PAGEREF _Toc4365 \h </w:instrText>
        </w:r>
        <w:r>
          <w:fldChar w:fldCharType="separate"/>
        </w:r>
        <w:r>
          <w:t>29</w:t>
        </w:r>
        <w:r>
          <w:fldChar w:fldCharType="end"/>
        </w:r>
      </w:hyperlink>
    </w:p>
    <w:p>
      <w:pPr>
        <w:pStyle w:val="TOC2"/>
        <w:tabs>
          <w:tab w:val="right" w:leader="dot" w:pos="8306"/>
        </w:tabs>
      </w:pPr>
      <w:hyperlink w:anchor="_Toc29976" w:history="1">
        <w:r>
          <w:rPr>
            <w:rFonts w:ascii="仿宋" w:eastAsia="仿宋" w:hAnsi="仿宋" w:cs="仿宋" w:hint="eastAsia"/>
            <w:lang w:eastAsia="zh-CN"/>
          </w:rPr>
          <w:t>(一)、创新策略与方向</w:t>
        </w:r>
        <w:r>
          <w:tab/>
        </w:r>
        <w:r>
          <w:fldChar w:fldCharType="begin"/>
        </w:r>
        <w:r>
          <w:instrText xml:space="preserve"> PAGEREF _Toc29976 \h </w:instrText>
        </w:r>
        <w:r>
          <w:fldChar w:fldCharType="separate"/>
        </w:r>
        <w:r>
          <w:t>29</w:t>
        </w:r>
        <w:r>
          <w:fldChar w:fldCharType="end"/>
        </w:r>
      </w:hyperlink>
    </w:p>
    <w:p>
      <w:pPr>
        <w:pStyle w:val="TOC2"/>
        <w:tabs>
          <w:tab w:val="right" w:leader="dot" w:pos="8306"/>
        </w:tabs>
      </w:pPr>
      <w:hyperlink w:anchor="_Toc26109" w:history="1">
        <w:r>
          <w:rPr>
            <w:rFonts w:ascii="仿宋" w:eastAsia="仿宋" w:hAnsi="仿宋" w:cs="仿宋" w:hint="eastAsia"/>
            <w:lang w:eastAsia="zh-CN"/>
          </w:rPr>
          <w:t>(二)、研发规划与投入</w:t>
        </w:r>
        <w:r>
          <w:tab/>
        </w:r>
        <w:r>
          <w:fldChar w:fldCharType="begin"/>
        </w:r>
        <w:r>
          <w:instrText xml:space="preserve"> PAGEREF _Toc26109 \h </w:instrText>
        </w:r>
        <w:r>
          <w:fldChar w:fldCharType="separate"/>
        </w:r>
        <w:r>
          <w:t>30</w:t>
        </w:r>
        <w:r>
          <w:fldChar w:fldCharType="end"/>
        </w:r>
      </w:hyperlink>
    </w:p>
    <w:p>
      <w:pPr>
        <w:pStyle w:val="TOC1"/>
        <w:tabs>
          <w:tab w:val="right" w:leader="dot" w:pos="8306"/>
        </w:tabs>
      </w:pPr>
      <w:hyperlink w:anchor="_Toc10862" w:history="1">
        <w:r>
          <w:rPr>
            <w:rFonts w:ascii="仿宋" w:eastAsia="仿宋" w:hAnsi="仿宋" w:cs="仿宋" w:hint="eastAsia"/>
            <w:lang w:eastAsia="zh-CN"/>
          </w:rPr>
          <w:t>十二、生产安全保护</w:t>
        </w:r>
        <w:r>
          <w:tab/>
        </w:r>
        <w:r>
          <w:fldChar w:fldCharType="begin"/>
        </w:r>
        <w:r>
          <w:instrText xml:space="preserve"> PAGEREF _Toc10862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6" w:history="1">
        <w:r>
          <w:rPr>
            <w:rFonts w:ascii="仿宋" w:eastAsia="仿宋" w:hAnsi="仿宋" w:cs="仿宋" w:hint="eastAsia"/>
            <w:lang w:eastAsia="zh-CN"/>
          </w:rPr>
          <w:t>(一)、消防安全</w:t>
        </w:r>
        <w:r>
          <w:tab/>
        </w:r>
        <w:r>
          <w:fldChar w:fldCharType="begin"/>
        </w:r>
        <w:r>
          <w:instrText xml:space="preserve"> PAGEREF _Toc3376 \h </w:instrText>
        </w:r>
        <w:r>
          <w:fldChar w:fldCharType="separate"/>
        </w:r>
        <w:r>
          <w:t>32</w:t>
        </w:r>
        <w:r>
          <w:fldChar w:fldCharType="end"/>
        </w:r>
      </w:hyperlink>
    </w:p>
    <w:p>
      <w:pPr>
        <w:pStyle w:val="TOC2"/>
        <w:tabs>
          <w:tab w:val="right" w:leader="dot" w:pos="8306"/>
        </w:tabs>
      </w:pPr>
      <w:hyperlink w:anchor="_Toc13405" w:history="1">
        <w:r>
          <w:rPr>
            <w:rFonts w:ascii="仿宋" w:eastAsia="仿宋" w:hAnsi="仿宋" w:cs="仿宋" w:hint="eastAsia"/>
            <w:lang w:eastAsia="zh-CN"/>
          </w:rPr>
          <w:t>(二)、防火防爆总图布置措施</w:t>
        </w:r>
        <w:r>
          <w:tab/>
        </w:r>
        <w:r>
          <w:fldChar w:fldCharType="begin"/>
        </w:r>
        <w:r>
          <w:instrText xml:space="preserve"> PAGEREF _Toc13405 \h </w:instrText>
        </w:r>
        <w:r>
          <w:fldChar w:fldCharType="separate"/>
        </w:r>
        <w:r>
          <w:t>34</w:t>
        </w:r>
        <w:r>
          <w:fldChar w:fldCharType="end"/>
        </w:r>
      </w:hyperlink>
    </w:p>
    <w:p>
      <w:pPr>
        <w:pStyle w:val="TOC2"/>
        <w:tabs>
          <w:tab w:val="right" w:leader="dot" w:pos="8306"/>
        </w:tabs>
      </w:pPr>
      <w:hyperlink w:anchor="_Toc29034" w:history="1">
        <w:r>
          <w:rPr>
            <w:rFonts w:ascii="仿宋" w:eastAsia="仿宋" w:hAnsi="仿宋" w:cs="仿宋" w:hint="eastAsia"/>
            <w:lang w:eastAsia="zh-CN"/>
          </w:rPr>
          <w:t>(三)、自然灾害防范措施</w:t>
        </w:r>
        <w:r>
          <w:tab/>
        </w:r>
        <w:r>
          <w:fldChar w:fldCharType="begin"/>
        </w:r>
        <w:r>
          <w:instrText xml:space="preserve"> PAGEREF _Toc29034 \h </w:instrText>
        </w:r>
        <w:r>
          <w:fldChar w:fldCharType="separate"/>
        </w:r>
        <w:r>
          <w:t>34</w:t>
        </w:r>
        <w:r>
          <w:fldChar w:fldCharType="end"/>
        </w:r>
      </w:hyperlink>
    </w:p>
    <w:p>
      <w:pPr>
        <w:pStyle w:val="TOC2"/>
        <w:tabs>
          <w:tab w:val="right" w:leader="dot" w:pos="8306"/>
        </w:tabs>
      </w:pPr>
      <w:hyperlink w:anchor="_Toc32692" w:history="1">
        <w:r>
          <w:rPr>
            <w:rFonts w:ascii="仿宋" w:eastAsia="仿宋" w:hAnsi="仿宋" w:cs="仿宋" w:hint="eastAsia"/>
            <w:lang w:eastAsia="zh-CN"/>
          </w:rPr>
          <w:t>(四)、安全色及安全标志使用要求</w:t>
        </w:r>
        <w:r>
          <w:tab/>
        </w:r>
        <w:r>
          <w:fldChar w:fldCharType="begin"/>
        </w:r>
        <w:r>
          <w:instrText xml:space="preserve"> PAGEREF _Toc32692 \h </w:instrText>
        </w:r>
        <w:r>
          <w:fldChar w:fldCharType="separate"/>
        </w:r>
        <w:r>
          <w:t>35</w:t>
        </w:r>
        <w:r>
          <w:fldChar w:fldCharType="end"/>
        </w:r>
      </w:hyperlink>
    </w:p>
    <w:p>
      <w:pPr>
        <w:pStyle w:val="TOC2"/>
        <w:tabs>
          <w:tab w:val="right" w:leader="dot" w:pos="8306"/>
        </w:tabs>
      </w:pPr>
      <w:hyperlink w:anchor="_Toc11512" w:history="1">
        <w:r>
          <w:rPr>
            <w:rFonts w:ascii="仿宋" w:eastAsia="仿宋" w:hAnsi="仿宋" w:cs="仿宋" w:hint="eastAsia"/>
            <w:lang w:eastAsia="zh-CN"/>
          </w:rPr>
          <w:t>(五)、防尘防毒措施</w:t>
        </w:r>
        <w:r>
          <w:tab/>
        </w:r>
        <w:r>
          <w:fldChar w:fldCharType="begin"/>
        </w:r>
        <w:r>
          <w:instrText xml:space="preserve"> PAGEREF _Toc11512 \h </w:instrText>
        </w:r>
        <w:r>
          <w:fldChar w:fldCharType="separate"/>
        </w:r>
        <w:r>
          <w:t>36</w:t>
        </w:r>
        <w:r>
          <w:fldChar w:fldCharType="end"/>
        </w:r>
      </w:hyperlink>
    </w:p>
    <w:p>
      <w:pPr>
        <w:pStyle w:val="TOC2"/>
        <w:tabs>
          <w:tab w:val="right" w:leader="dot" w:pos="8306"/>
        </w:tabs>
      </w:pPr>
      <w:hyperlink w:anchor="_Toc25462" w:history="1">
        <w:r>
          <w:rPr>
            <w:rFonts w:ascii="仿宋" w:eastAsia="仿宋" w:hAnsi="仿宋" w:cs="仿宋" w:hint="eastAsia"/>
            <w:lang w:eastAsia="zh-CN"/>
          </w:rPr>
          <w:t>(六)、防静电、触电防护及防雷措施</w:t>
        </w:r>
        <w:r>
          <w:tab/>
        </w:r>
        <w:r>
          <w:fldChar w:fldCharType="begin"/>
        </w:r>
        <w:r>
          <w:instrText xml:space="preserve"> PAGEREF _Toc25462 \h </w:instrText>
        </w:r>
        <w:r>
          <w:fldChar w:fldCharType="separate"/>
        </w:r>
        <w:r>
          <w:t>37</w:t>
        </w:r>
        <w:r>
          <w:fldChar w:fldCharType="end"/>
        </w:r>
      </w:hyperlink>
    </w:p>
    <w:p>
      <w:pPr>
        <w:pStyle w:val="TOC2"/>
        <w:tabs>
          <w:tab w:val="right" w:leader="dot" w:pos="8306"/>
        </w:tabs>
      </w:pPr>
      <w:hyperlink w:anchor="_Toc28942" w:history="1">
        <w:r>
          <w:rPr>
            <w:rFonts w:ascii="仿宋" w:eastAsia="仿宋" w:hAnsi="仿宋" w:cs="仿宋" w:hint="eastAsia"/>
            <w:lang w:eastAsia="zh-CN"/>
          </w:rPr>
          <w:t>(七)、机械设备安全保障措施</w:t>
        </w:r>
        <w:r>
          <w:tab/>
        </w:r>
        <w:r>
          <w:fldChar w:fldCharType="begin"/>
        </w:r>
        <w:r>
          <w:instrText xml:space="preserve"> PAGEREF _Toc28942 \h </w:instrText>
        </w:r>
        <w:r>
          <w:fldChar w:fldCharType="separate"/>
        </w:r>
        <w:r>
          <w:t>39</w:t>
        </w:r>
        <w:r>
          <w:fldChar w:fldCharType="end"/>
        </w:r>
      </w:hyperlink>
    </w:p>
    <w:p>
      <w:pPr>
        <w:pStyle w:val="TOC1"/>
        <w:tabs>
          <w:tab w:val="right" w:leader="dot" w:pos="8306"/>
        </w:tabs>
      </w:pPr>
      <w:hyperlink w:anchor="_Toc12609" w:history="1">
        <w:r>
          <w:rPr>
            <w:rFonts w:ascii="仿宋" w:eastAsia="仿宋" w:hAnsi="仿宋" w:cs="仿宋" w:hint="eastAsia"/>
            <w:lang w:eastAsia="zh-CN"/>
          </w:rPr>
          <w:t>十三、供应链管理</w:t>
        </w:r>
        <w:r>
          <w:tab/>
        </w:r>
        <w:r>
          <w:fldChar w:fldCharType="begin"/>
        </w:r>
        <w:r>
          <w:instrText xml:space="preserve"> PAGEREF _Toc12609 \h </w:instrText>
        </w:r>
        <w:r>
          <w:fldChar w:fldCharType="separate"/>
        </w:r>
        <w:r>
          <w:t>40</w:t>
        </w:r>
        <w:r>
          <w:fldChar w:fldCharType="end"/>
        </w:r>
      </w:hyperlink>
    </w:p>
    <w:p>
      <w:pPr>
        <w:pStyle w:val="TOC2"/>
        <w:tabs>
          <w:tab w:val="right" w:leader="dot" w:pos="8306"/>
        </w:tabs>
      </w:pPr>
      <w:hyperlink w:anchor="_Toc292" w:history="1">
        <w:r>
          <w:rPr>
            <w:rFonts w:ascii="仿宋" w:eastAsia="仿宋" w:hAnsi="仿宋" w:cs="仿宋" w:hint="eastAsia"/>
            <w:lang w:eastAsia="zh-CN"/>
          </w:rPr>
          <w:t>(一)、供应链战略规划</w:t>
        </w:r>
        <w:r>
          <w:tab/>
        </w:r>
        <w:r>
          <w:fldChar w:fldCharType="begin"/>
        </w:r>
        <w:r>
          <w:instrText xml:space="preserve"> PAGEREF _Toc292 \h </w:instrText>
        </w:r>
        <w:r>
          <w:fldChar w:fldCharType="separate"/>
        </w:r>
        <w:r>
          <w:t>40</w:t>
        </w:r>
        <w:r>
          <w:fldChar w:fldCharType="end"/>
        </w:r>
      </w:hyperlink>
    </w:p>
    <w:p>
      <w:pPr>
        <w:pStyle w:val="TOC2"/>
        <w:tabs>
          <w:tab w:val="right" w:leader="dot" w:pos="8306"/>
        </w:tabs>
      </w:pPr>
      <w:hyperlink w:anchor="_Toc15799" w:history="1">
        <w:r>
          <w:rPr>
            <w:rFonts w:ascii="仿宋" w:eastAsia="仿宋" w:hAnsi="仿宋" w:cs="仿宋" w:hint="eastAsia"/>
            <w:lang w:eastAsia="zh-CN"/>
          </w:rPr>
          <w:t>(二)、供应商选择与合作</w:t>
        </w:r>
        <w:r>
          <w:tab/>
        </w:r>
        <w:r>
          <w:fldChar w:fldCharType="begin"/>
        </w:r>
        <w:r>
          <w:instrText xml:space="preserve"> PAGEREF _Toc15799 \h </w:instrText>
        </w:r>
        <w:r>
          <w:fldChar w:fldCharType="separate"/>
        </w:r>
        <w:r>
          <w:t>42</w:t>
        </w:r>
        <w:r>
          <w:fldChar w:fldCharType="end"/>
        </w:r>
      </w:hyperlink>
    </w:p>
    <w:p>
      <w:pPr>
        <w:pStyle w:val="TOC2"/>
        <w:tabs>
          <w:tab w:val="right" w:leader="dot" w:pos="8306"/>
        </w:tabs>
      </w:pPr>
      <w:hyperlink w:anchor="_Toc10809" w:history="1">
        <w:r>
          <w:rPr>
            <w:rFonts w:ascii="仿宋" w:eastAsia="仿宋" w:hAnsi="仿宋" w:cs="仿宋" w:hint="eastAsia"/>
            <w:lang w:eastAsia="zh-CN"/>
          </w:rPr>
          <w:t>(三)、物流与库存管理</w:t>
        </w:r>
        <w:r>
          <w:tab/>
        </w:r>
        <w:r>
          <w:fldChar w:fldCharType="begin"/>
        </w:r>
        <w:r>
          <w:instrText xml:space="preserve"> PAGEREF _Toc10809 \h </w:instrText>
        </w:r>
        <w:r>
          <w:fldChar w:fldCharType="separate"/>
        </w:r>
        <w:r>
          <w:t>43</w:t>
        </w:r>
        <w:r>
          <w:fldChar w:fldCharType="end"/>
        </w:r>
      </w:hyperlink>
    </w:p>
    <w:p>
      <w:pPr>
        <w:pStyle w:val="TOC1"/>
        <w:tabs>
          <w:tab w:val="right" w:leader="dot" w:pos="8306"/>
        </w:tabs>
      </w:pPr>
      <w:hyperlink w:anchor="_Toc18743" w:history="1">
        <w:r>
          <w:rPr>
            <w:rFonts w:ascii="仿宋" w:eastAsia="仿宋" w:hAnsi="仿宋" w:cs="仿宋" w:hint="eastAsia"/>
            <w:lang w:eastAsia="zh-CN"/>
          </w:rPr>
          <w:t>十四、男士护肤品项目治理与监督</w:t>
        </w:r>
        <w:r>
          <w:tab/>
        </w:r>
        <w:r>
          <w:fldChar w:fldCharType="begin"/>
        </w:r>
        <w:r>
          <w:instrText xml:space="preserve"> PAGEREF _Toc18743 \h </w:instrText>
        </w:r>
        <w:r>
          <w:fldChar w:fldCharType="separate"/>
        </w:r>
        <w:r>
          <w:t>44</w:t>
        </w:r>
        <w:r>
          <w:fldChar w:fldCharType="end"/>
        </w:r>
      </w:hyperlink>
    </w:p>
    <w:p>
      <w:pPr>
        <w:pStyle w:val="TOC2"/>
        <w:tabs>
          <w:tab w:val="right" w:leader="dot" w:pos="8306"/>
        </w:tabs>
      </w:pPr>
      <w:hyperlink w:anchor="_Toc7454" w:history="1">
        <w:r>
          <w:rPr>
            <w:rFonts w:ascii="仿宋" w:eastAsia="仿宋" w:hAnsi="仿宋" w:cs="仿宋" w:hint="eastAsia"/>
            <w:lang w:eastAsia="zh-CN"/>
          </w:rPr>
          <w:t>(一)、男士护肤品项目治理结构</w:t>
        </w:r>
        <w:r>
          <w:tab/>
        </w:r>
        <w:r>
          <w:fldChar w:fldCharType="begin"/>
        </w:r>
        <w:r>
          <w:instrText xml:space="preserve"> PAGEREF _Toc7454 \h </w:instrText>
        </w:r>
        <w:r>
          <w:fldChar w:fldCharType="separate"/>
        </w:r>
        <w:r>
          <w:t>44</w:t>
        </w:r>
        <w:r>
          <w:fldChar w:fldCharType="end"/>
        </w:r>
      </w:hyperlink>
    </w:p>
    <w:p>
      <w:pPr>
        <w:pStyle w:val="TOC2"/>
        <w:tabs>
          <w:tab w:val="right" w:leader="dot" w:pos="8306"/>
        </w:tabs>
      </w:pPr>
      <w:hyperlink w:anchor="_Toc13172" w:history="1">
        <w:r>
          <w:rPr>
            <w:rFonts w:ascii="仿宋" w:eastAsia="仿宋" w:hAnsi="仿宋" w:cs="仿宋" w:hint="eastAsia"/>
            <w:lang w:eastAsia="zh-CN"/>
          </w:rPr>
          <w:t>(二)、监督与审计</w:t>
        </w:r>
        <w:r>
          <w:tab/>
        </w:r>
        <w:r>
          <w:fldChar w:fldCharType="begin"/>
        </w:r>
        <w:r>
          <w:instrText xml:space="preserve"> PAGEREF _Toc13172 \h </w:instrText>
        </w:r>
        <w:r>
          <w:fldChar w:fldCharType="separate"/>
        </w:r>
        <w:r>
          <w:t>46</w:t>
        </w:r>
        <w:r>
          <w:fldChar w:fldCharType="end"/>
        </w:r>
      </w:hyperlink>
    </w:p>
    <w:p>
      <w:pPr>
        <w:pStyle w:val="TOC1"/>
        <w:tabs>
          <w:tab w:val="right" w:leader="dot" w:pos="8306"/>
        </w:tabs>
      </w:pPr>
      <w:hyperlink w:anchor="_Toc3135" w:history="1">
        <w:r>
          <w:rPr>
            <w:rFonts w:ascii="仿宋" w:eastAsia="仿宋" w:hAnsi="仿宋" w:cs="仿宋" w:hint="eastAsia"/>
            <w:lang w:eastAsia="zh-CN"/>
          </w:rPr>
          <w:t>十五、利益相关者分析与沟通计划</w:t>
        </w:r>
        <w:r>
          <w:tab/>
        </w:r>
        <w:r>
          <w:fldChar w:fldCharType="begin"/>
        </w:r>
        <w:r>
          <w:instrText xml:space="preserve"> PAGEREF _Toc3135 \h </w:instrText>
        </w:r>
        <w:r>
          <w:fldChar w:fldCharType="separate"/>
        </w:r>
        <w:r>
          <w:t>47</w:t>
        </w:r>
        <w:r>
          <w:fldChar w:fldCharType="end"/>
        </w:r>
      </w:hyperlink>
    </w:p>
    <w:p>
      <w:pPr>
        <w:pStyle w:val="TOC2"/>
        <w:tabs>
          <w:tab w:val="right" w:leader="dot" w:pos="8306"/>
        </w:tabs>
      </w:pPr>
      <w:hyperlink w:anchor="_Toc30889" w:history="1">
        <w:r>
          <w:rPr>
            <w:rFonts w:ascii="仿宋" w:eastAsia="仿宋" w:hAnsi="仿宋" w:cs="仿宋" w:hint="eastAsia"/>
            <w:lang w:eastAsia="zh-CN"/>
          </w:rPr>
          <w:t>(一)、利益相关者分析</w:t>
        </w:r>
        <w:r>
          <w:tab/>
        </w:r>
        <w:r>
          <w:fldChar w:fldCharType="begin"/>
        </w:r>
        <w:r>
          <w:instrText xml:space="preserve"> PAGEREF _Toc30889 \h </w:instrText>
        </w:r>
        <w:r>
          <w:fldChar w:fldCharType="separate"/>
        </w:r>
        <w:r>
          <w:t>47</w:t>
        </w:r>
        <w:r>
          <w:fldChar w:fldCharType="end"/>
        </w:r>
      </w:hyperlink>
    </w:p>
    <w:p>
      <w:pPr>
        <w:pStyle w:val="TOC2"/>
        <w:tabs>
          <w:tab w:val="right" w:leader="dot" w:pos="8306"/>
        </w:tabs>
      </w:pPr>
      <w:hyperlink w:anchor="_Toc12414" w:history="1">
        <w:r>
          <w:rPr>
            <w:rFonts w:ascii="仿宋" w:eastAsia="仿宋" w:hAnsi="仿宋" w:cs="仿宋" w:hint="eastAsia"/>
            <w:lang w:eastAsia="zh-CN"/>
          </w:rPr>
          <w:t>(二)、沟通计划</w:t>
        </w:r>
        <w:r>
          <w:tab/>
        </w:r>
        <w:r>
          <w:fldChar w:fldCharType="begin"/>
        </w:r>
        <w:r>
          <w:instrText xml:space="preserve"> PAGEREF _Toc12414 \h </w:instrText>
        </w:r>
        <w:r>
          <w:fldChar w:fldCharType="separate"/>
        </w:r>
        <w:r>
          <w:t>48</w:t>
        </w:r>
        <w:r>
          <w:fldChar w:fldCharType="end"/>
        </w:r>
      </w:hyperlink>
    </w:p>
    <w:p>
      <w:pPr>
        <w:pStyle w:val="TOC1"/>
        <w:tabs>
          <w:tab w:val="right" w:leader="dot" w:pos="8306"/>
        </w:tabs>
      </w:pPr>
      <w:hyperlink w:anchor="_Toc11637" w:history="1">
        <w:r>
          <w:rPr>
            <w:rFonts w:ascii="仿宋" w:eastAsia="仿宋" w:hAnsi="仿宋" w:cs="仿宋" w:hint="eastAsia"/>
            <w:lang w:eastAsia="zh-CN"/>
          </w:rPr>
          <w:t>十六、男士护肤品项目实施时间节点</w:t>
        </w:r>
        <w:r>
          <w:tab/>
        </w:r>
        <w:r>
          <w:fldChar w:fldCharType="begin"/>
        </w:r>
        <w:r>
          <w:instrText xml:space="preserve"> PAGEREF _Toc11637 \h </w:instrText>
        </w:r>
        <w:r>
          <w:fldChar w:fldCharType="separate"/>
        </w:r>
        <w:r>
          <w:t>49</w:t>
        </w:r>
        <w:r>
          <w:fldChar w:fldCharType="end"/>
        </w:r>
      </w:hyperlink>
    </w:p>
    <w:p>
      <w:pPr>
        <w:pStyle w:val="TOC2"/>
        <w:tabs>
          <w:tab w:val="right" w:leader="dot" w:pos="8306"/>
        </w:tabs>
      </w:pPr>
      <w:hyperlink w:anchor="_Toc13854" w:history="1">
        <w:r>
          <w:rPr>
            <w:rFonts w:ascii="仿宋" w:eastAsia="仿宋" w:hAnsi="仿宋" w:cs="仿宋" w:hint="eastAsia"/>
            <w:lang w:eastAsia="zh-CN"/>
          </w:rPr>
          <w:t>(一)、男士护肤品项目启动阶段时间节点</w:t>
        </w:r>
        <w:r>
          <w:tab/>
        </w:r>
        <w:r>
          <w:fldChar w:fldCharType="begin"/>
        </w:r>
        <w:r>
          <w:instrText xml:space="preserve"> PAGEREF _Toc13854 \h </w:instrText>
        </w:r>
        <w:r>
          <w:fldChar w:fldCharType="separate"/>
        </w:r>
        <w:r>
          <w:t>49</w:t>
        </w:r>
        <w:r>
          <w:fldChar w:fldCharType="end"/>
        </w:r>
      </w:hyperlink>
    </w:p>
    <w:p>
      <w:pPr>
        <w:pStyle w:val="TOC2"/>
        <w:tabs>
          <w:tab w:val="right" w:leader="dot" w:pos="8306"/>
        </w:tabs>
      </w:pPr>
      <w:hyperlink w:anchor="_Toc5805" w:history="1">
        <w:r>
          <w:rPr>
            <w:rFonts w:ascii="仿宋" w:eastAsia="仿宋" w:hAnsi="仿宋" w:cs="仿宋" w:hint="eastAsia"/>
            <w:lang w:eastAsia="zh-CN"/>
          </w:rPr>
          <w:t>(二)、男士护肤品项目执行阶段时间节点</w:t>
        </w:r>
        <w:r>
          <w:tab/>
        </w:r>
        <w:r>
          <w:fldChar w:fldCharType="begin"/>
        </w:r>
        <w:r>
          <w:instrText xml:space="preserve"> PAGEREF _Toc5805 \h </w:instrText>
        </w:r>
        <w:r>
          <w:fldChar w:fldCharType="separate"/>
        </w:r>
        <w:r>
          <w:t>51</w:t>
        </w:r>
        <w:r>
          <w:fldChar w:fldCharType="end"/>
        </w:r>
      </w:hyperlink>
    </w:p>
    <w:p>
      <w:pPr>
        <w:pStyle w:val="TOC2"/>
        <w:tabs>
          <w:tab w:val="right" w:leader="dot" w:pos="8306"/>
        </w:tabs>
      </w:pPr>
      <w:hyperlink w:anchor="_Toc22992" w:history="1">
        <w:r>
          <w:rPr>
            <w:rFonts w:ascii="仿宋" w:eastAsia="仿宋" w:hAnsi="仿宋" w:cs="仿宋" w:hint="eastAsia"/>
            <w:lang w:eastAsia="zh-CN"/>
          </w:rPr>
          <w:t>(三)、男士护肤品项目完成阶段时间节点</w:t>
        </w:r>
        <w:r>
          <w:tab/>
        </w:r>
        <w:r>
          <w:fldChar w:fldCharType="begin"/>
        </w:r>
        <w:r>
          <w:instrText xml:space="preserve"> PAGEREF _Toc22992 \h </w:instrText>
        </w:r>
        <w:r>
          <w:fldChar w:fldCharType="separate"/>
        </w:r>
        <w:r>
          <w:t>52</w:t>
        </w:r>
        <w:r>
          <w:fldChar w:fldCharType="end"/>
        </w:r>
      </w:hyperlink>
    </w:p>
    <w:p>
      <w:pPr>
        <w:pStyle w:val="TOC1"/>
        <w:tabs>
          <w:tab w:val="right" w:leader="dot" w:pos="8306"/>
        </w:tabs>
      </w:pPr>
      <w:hyperlink w:anchor="_Toc9380" w:history="1">
        <w:r>
          <w:rPr>
            <w:rFonts w:ascii="仿宋" w:eastAsia="仿宋" w:hAnsi="仿宋" w:cs="仿宋" w:hint="eastAsia"/>
            <w:lang w:eastAsia="zh-CN"/>
          </w:rPr>
          <w:t>十七、营销与推广策略</w:t>
        </w:r>
        <w:r>
          <w:tab/>
        </w:r>
        <w:r>
          <w:fldChar w:fldCharType="begin"/>
        </w:r>
        <w:r>
          <w:instrText xml:space="preserve"> PAGEREF _Toc9380 \h </w:instrText>
        </w:r>
        <w:r>
          <w:fldChar w:fldCharType="separate"/>
        </w:r>
        <w:r>
          <w:t>53</w:t>
        </w:r>
        <w:r>
          <w:fldChar w:fldCharType="end"/>
        </w:r>
      </w:hyperlink>
    </w:p>
    <w:p>
      <w:pPr>
        <w:pStyle w:val="TOC2"/>
        <w:tabs>
          <w:tab w:val="right" w:leader="dot" w:pos="8306"/>
        </w:tabs>
      </w:pPr>
      <w:hyperlink w:anchor="_Toc32608" w:history="1">
        <w:r>
          <w:rPr>
            <w:rFonts w:ascii="仿宋" w:eastAsia="仿宋" w:hAnsi="仿宋" w:cs="仿宋" w:hint="eastAsia"/>
            <w:lang w:eastAsia="zh-CN"/>
          </w:rPr>
          <w:t>(一)、产品/服务定位与特点</w:t>
        </w:r>
        <w:r>
          <w:tab/>
        </w:r>
        <w:r>
          <w:fldChar w:fldCharType="begin"/>
        </w:r>
        <w:r>
          <w:instrText xml:space="preserve"> PAGEREF _Toc32608 \h </w:instrText>
        </w:r>
        <w:r>
          <w:fldChar w:fldCharType="separate"/>
        </w:r>
        <w:r>
          <w:t>53</w:t>
        </w:r>
        <w:r>
          <w:fldChar w:fldCharType="end"/>
        </w:r>
      </w:hyperlink>
    </w:p>
    <w:p>
      <w:pPr>
        <w:pStyle w:val="TOC2"/>
        <w:tabs>
          <w:tab w:val="right" w:leader="dot" w:pos="8306"/>
        </w:tabs>
      </w:pPr>
      <w:hyperlink w:anchor="_Toc5554" w:history="1">
        <w:r>
          <w:rPr>
            <w:rFonts w:ascii="仿宋" w:eastAsia="仿宋" w:hAnsi="仿宋" w:cs="仿宋" w:hint="eastAsia"/>
            <w:lang w:eastAsia="zh-CN"/>
          </w:rPr>
          <w:t>(二)、市场定位与竞争分析</w:t>
        </w:r>
        <w:r>
          <w:tab/>
        </w:r>
        <w:r>
          <w:fldChar w:fldCharType="begin"/>
        </w:r>
        <w:r>
          <w:instrText xml:space="preserve"> PAGEREF _Toc5554 \h </w:instrText>
        </w:r>
        <w:r>
          <w:fldChar w:fldCharType="separate"/>
        </w:r>
        <w:r>
          <w:t>54</w:t>
        </w:r>
        <w:r>
          <w:fldChar w:fldCharType="end"/>
        </w:r>
      </w:hyperlink>
    </w:p>
    <w:p>
      <w:pPr>
        <w:pStyle w:val="TOC2"/>
        <w:tabs>
          <w:tab w:val="right" w:leader="dot" w:pos="8306"/>
        </w:tabs>
      </w:pPr>
      <w:hyperlink w:anchor="_Toc5783" w:history="1">
        <w:r>
          <w:rPr>
            <w:rFonts w:ascii="仿宋" w:eastAsia="仿宋" w:hAnsi="仿宋" w:cs="仿宋" w:hint="eastAsia"/>
            <w:lang w:eastAsia="zh-CN"/>
          </w:rPr>
          <w:t>(三)、营销渠道与策略</w:t>
        </w:r>
        <w:r>
          <w:tab/>
        </w:r>
        <w:r>
          <w:fldChar w:fldCharType="begin"/>
        </w:r>
        <w:r>
          <w:instrText xml:space="preserve"> PAGEREF _Toc5783 \h </w:instrText>
        </w:r>
        <w:r>
          <w:fldChar w:fldCharType="separate"/>
        </w:r>
        <w:r>
          <w:t>55</w:t>
        </w:r>
        <w:r>
          <w:fldChar w:fldCharType="end"/>
        </w:r>
      </w:hyperlink>
    </w:p>
    <w:p>
      <w:pPr>
        <w:pStyle w:val="TOC2"/>
        <w:tabs>
          <w:tab w:val="right" w:leader="dot" w:pos="8306"/>
        </w:tabs>
      </w:pPr>
      <w:hyperlink w:anchor="_Toc25097" w:history="1">
        <w:r>
          <w:rPr>
            <w:rFonts w:ascii="仿宋" w:eastAsia="仿宋" w:hAnsi="仿宋" w:cs="仿宋" w:hint="eastAsia"/>
            <w:lang w:eastAsia="zh-CN"/>
          </w:rPr>
          <w:t>(四)、推广与宣传活动</w:t>
        </w:r>
        <w:r>
          <w:tab/>
        </w:r>
        <w:r>
          <w:fldChar w:fldCharType="begin"/>
        </w:r>
        <w:r>
          <w:instrText xml:space="preserve"> PAGEREF _Toc25097 \h </w:instrText>
        </w:r>
        <w:r>
          <w:fldChar w:fldCharType="separate"/>
        </w:r>
        <w:r>
          <w:t>56</w:t>
        </w:r>
        <w:r>
          <w:fldChar w:fldCharType="end"/>
        </w:r>
      </w:hyperlink>
    </w:p>
    <w:p>
      <w:pPr>
        <w:pStyle w:val="TOC1"/>
        <w:tabs>
          <w:tab w:val="right" w:leader="dot" w:pos="8306"/>
        </w:tabs>
      </w:pPr>
      <w:hyperlink w:anchor="_Toc2115" w:history="1">
        <w:r>
          <w:rPr>
            <w:rFonts w:ascii="仿宋" w:eastAsia="仿宋" w:hAnsi="仿宋" w:cs="仿宋" w:hint="eastAsia"/>
            <w:lang w:eastAsia="zh-CN"/>
          </w:rPr>
          <w:t>十八、男士护肤品项目变更管理</w:t>
        </w:r>
        <w:r>
          <w:tab/>
        </w:r>
        <w:r>
          <w:fldChar w:fldCharType="begin"/>
        </w:r>
        <w:r>
          <w:instrText xml:space="preserve"> PAGEREF _Toc2115 \h </w:instrText>
        </w:r>
        <w:r>
          <w:fldChar w:fldCharType="separate"/>
        </w:r>
        <w:r>
          <w:t>62</w:t>
        </w:r>
        <w:r>
          <w:fldChar w:fldCharType="end"/>
        </w:r>
      </w:hyperlink>
    </w:p>
    <w:p>
      <w:pPr>
        <w:pStyle w:val="TOC2"/>
        <w:tabs>
          <w:tab w:val="right" w:leader="dot" w:pos="8306"/>
        </w:tabs>
      </w:pPr>
      <w:hyperlink w:anchor="_Toc25364" w:history="1">
        <w:r>
          <w:rPr>
            <w:rFonts w:ascii="仿宋" w:eastAsia="仿宋" w:hAnsi="仿宋" w:cs="仿宋" w:hint="eastAsia"/>
            <w:lang w:eastAsia="zh-CN"/>
          </w:rPr>
          <w:t>(一)、变更申请与评估</w:t>
        </w:r>
        <w:r>
          <w:tab/>
        </w:r>
        <w:r>
          <w:fldChar w:fldCharType="begin"/>
        </w:r>
        <w:r>
          <w:instrText xml:space="preserve"> PAGEREF _Toc25364 \h </w:instrText>
        </w:r>
        <w:r>
          <w:fldChar w:fldCharType="separate"/>
        </w:r>
        <w:r>
          <w:t>62</w:t>
        </w:r>
        <w:r>
          <w:fldChar w:fldCharType="end"/>
        </w:r>
      </w:hyperlink>
    </w:p>
    <w:p>
      <w:pPr>
        <w:pStyle w:val="TOC2"/>
        <w:tabs>
          <w:tab w:val="right" w:leader="dot" w:pos="8306"/>
        </w:tabs>
      </w:pPr>
      <w:hyperlink w:anchor="_Toc29842" w:history="1">
        <w:r>
          <w:rPr>
            <w:rFonts w:ascii="仿宋" w:eastAsia="仿宋" w:hAnsi="仿宋" w:cs="仿宋" w:hint="eastAsia"/>
            <w:lang w:eastAsia="zh-CN"/>
          </w:rPr>
          <w:t>(二)、变更实施与控制</w:t>
        </w:r>
        <w:r>
          <w:tab/>
        </w:r>
        <w:r>
          <w:fldChar w:fldCharType="begin"/>
        </w:r>
        <w:r>
          <w:instrText xml:space="preserve"> PAGEREF _Toc29842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38"/>
      <w:r>
        <w:rPr>
          <w:rFonts w:ascii="仿宋" w:eastAsia="仿宋" w:hAnsi="仿宋" w:cs="仿宋" w:hint="eastAsia"/>
          <w:sz w:val="28"/>
          <w:lang w:eastAsia="zh-CN"/>
        </w:rPr>
        <w:t>一、男士护肤品项目文档管理</w:t>
      </w:r>
      <w:bookmarkEnd w:id="2"/>
    </w:p>
    <w:p>
      <w:pPr>
        <w:pStyle w:val="Heading2"/>
        <w:rPr>
          <w:rFonts w:ascii="仿宋" w:eastAsia="仿宋" w:hAnsi="仿宋" w:cs="仿宋" w:hint="eastAsia"/>
          <w:lang w:eastAsia="zh-CN"/>
        </w:rPr>
      </w:pPr>
      <w:bookmarkStart w:id="3" w:name="_Toc204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男士护肤品项目高度重视文档的质量和准确性，以支持男士护肤品项目的各项活动和决策。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文档的编制始于男士护肤品项目计划的初期，我们制定了详细的文档编制计划，明确了每个文档的内容、格式和编写责任人。在男士护肤品项目启动阶段，我们首先编制了男士护肤品项目章程，明确定义了男士护肤品项目的目标、范围、风险等关键要素。随后，男士护肤品项目团队根据计划陆续编制了需求文档、设计文档、测试文档等各类文档，确保男士护肤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男士护肤品项目管理中的重要环节，旨在确保男士护肤品项目文档符合质量标准和男士护肤品项目需求。在男士护肤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男士护肤品项目相关利益方和专业领域的专家对文档进行独立审查。这有助于获取更全面、客观的反馈，确保男士护肤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男士护肤品项目在文档编制与审查方面建立了严格的管理机制，通过规范的流程和多维度的审查，确保男士护肤品项目文档的质量、准确性和可靠性，为男士护肤品项目的顺利推进提供了有力支持。</w:t>
      </w:r>
    </w:p>
    <w:p>
      <w:pPr>
        <w:pStyle w:val="Heading2"/>
        <w:ind w:firstLine="560" w:firstLineChars="200"/>
        <w:rPr>
          <w:rFonts w:ascii="仿宋" w:eastAsia="仿宋" w:hAnsi="仿宋" w:cs="仿宋" w:hint="eastAsia"/>
          <w:sz w:val="28"/>
          <w:lang w:eastAsia="zh-CN"/>
        </w:rPr>
      </w:pPr>
      <w:bookmarkStart w:id="4" w:name="_Toc146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在男士护肤品项目中，我们致力于优化文档发布与分发过程，以确保信息的高效传递和团队间协作的顺畅进行。以下是我们采取的关键优化策略：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我们通过多渠道发布文档，包括电子邮件、男士护肤品项目管理平台、内部网站等，以满足不同团队成员的偏好和需求。多渠道发布确保了信息的全面覆盖。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我们采用了精细的权限控制，确保只有授权人员可以访问敏感信息。这种安全措施保护了男士护肤品项目文档的机密性，防止了未经授权的信息泄露。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36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文档存档与归档是男士护肤品项目生命周期中一个至关重要的环节，直接关系到男士护肤品项目信息的长期保存和历史记录的完整性。在男士护肤品项目中，我们实施了一系列有效的文档存档与归档管理策略：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247"/>
      <w:r>
        <w:rPr>
          <w:rFonts w:ascii="仿宋" w:eastAsia="仿宋" w:hAnsi="仿宋" w:cs="仿宋" w:hint="eastAsia"/>
          <w:sz w:val="28"/>
          <w:lang w:eastAsia="zh-CN"/>
        </w:rPr>
        <w:t>二、男士护肤品项目绩效评估</w:t>
      </w:r>
      <w:bookmarkEnd w:id="6"/>
    </w:p>
    <w:p>
      <w:pPr>
        <w:pStyle w:val="Heading2"/>
        <w:rPr>
          <w:rFonts w:ascii="仿宋" w:eastAsia="仿宋" w:hAnsi="仿宋" w:cs="仿宋" w:hint="eastAsia"/>
          <w:lang w:eastAsia="zh-CN"/>
        </w:rPr>
      </w:pPr>
      <w:bookmarkStart w:id="7" w:name="_Toc2519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肤品项目中，我们设计了一套全面的绩效评估指标，以确保男士护肤品项目的可控和成功交付。这些指标跨足男士护肤品项目目标、成本、进度和质量等多个维度，为我们提供了全面洞察男士护肤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目标达成率是我们关注的首要指标。我们设定了明确的目标，并通过定期监测和评估，迅速发现并应对潜在的目标偏差。这为男士护肤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成本绩效是另一个核心关注点。通过实际成本与预算成本的对比分析，我们深入了解成本差异的原因，及时调整资源分配，保持男士护肤品项目在经济效益方面的合理水平。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进度作为关键的绩效指标之一，得到了精心的关注。我们制定了详细的男士护肤品项目进度计划，并设立了进度符合度指标，确保实际进度与计划进度保持一致。这使我们能够快速发现和解决潜在的进度问题，保持男士护肤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男士护肤品项目绩效的不可或缺的一环。我们引入了一系列的质量标准和客户满意度指标，以确保男士护肤品项目交付的成果在质量上达到或超越预期水平。通过持续监测这些指标，我们努力提升男士护肤品项目整体质量水平，为男士护肤品项目的成功交付提供有力保障。通过这些科学且全面的绩效评估，我们能够更好地引导男士护肤品项目的持续改进，确保男士护肤品项目目标的顺利达成。</w:t>
      </w:r>
    </w:p>
    <w:p>
      <w:pPr>
        <w:pStyle w:val="Heading2"/>
        <w:ind w:firstLine="560" w:firstLineChars="200"/>
        <w:rPr>
          <w:rFonts w:ascii="仿宋" w:eastAsia="仿宋" w:hAnsi="仿宋" w:cs="仿宋" w:hint="eastAsia"/>
          <w:sz w:val="28"/>
          <w:lang w:eastAsia="zh-CN"/>
        </w:rPr>
      </w:pPr>
      <w:bookmarkStart w:id="8" w:name="_Toc143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绩效评估是男士护肤品项目中的关键环节，为确保男士护肤品项目达到预期目标，我们采用了多层次、多维度的绩效评估方法。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男士护肤品项目的战略目标对齐，确保每个决策和行动都与男士护肤品项目整体目标保持一致。团队会定期召开战略对齐会议，审视当前工作与男士护肤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男士护肤品项目进度、质量、成本和风险等方面。这些指标通过数据收集和分析，为男士护肤品项目管理团队提供了客观的评估依据。例如，我们通过男士护肤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绩效评估不仅仅停留在男士护肤品项目内部，还考虑了男士护肤品项目对外部环境的影响。我们定期进行干系人满意度调查，以了解各利益相关方对男士护肤品项目的期望和满意度，并及时做出调整。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这种多层次、多角度的绩效评估方法，使得我们能够全面了解男士护肤品项目的运行状态，及时做出调整，确保男士护肤品项目在不断变化的环境中保持稳健前行。</w:t>
      </w:r>
    </w:p>
    <w:p>
      <w:pPr>
        <w:pStyle w:val="Heading2"/>
        <w:ind w:firstLine="560" w:firstLineChars="200"/>
        <w:rPr>
          <w:rFonts w:ascii="仿宋" w:eastAsia="仿宋" w:hAnsi="仿宋" w:cs="仿宋" w:hint="eastAsia"/>
          <w:sz w:val="28"/>
          <w:lang w:eastAsia="zh-CN"/>
        </w:rPr>
      </w:pPr>
      <w:bookmarkStart w:id="9" w:name="_Toc281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为了确保男士护肤品项目的有效管理和不断优化，我们采用了精心设计的绩效评估周期。这个周期旨在实现灵活、实时和全面的评估，以适应男士护肤品项目执行中的各种挑战。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男士护肤品项目的不同需求，分为短期、中期和长期。短期评估关注每个迭代或工作周期，以及时发现和解决当前任务中的问题。中期评估涵盖几个迭代，深入了解整体男士护肤品项目的趋势和性能。长期评估则着眼于整个男士护肤品项目阶段，确保男士护肤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男士护肤品项目管理工具和协作平台，团队成员能够随时更新和分享男士护肤品项目数据。这种实时性的反馈机制使我们能够及时察觉潜在问题，快速调整，保持男士护肤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男士护肤品项目的决策制定密不可分。每个周期的男士护肤品项目回顾会议成为集体总结经验、识别问题深层次原因并找到创新解决方案的平台。这种定期的反思与调整机制使男士护肤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23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7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男士护肤品项目的主要产品是XXXX，预计年产值为XXX万元。这一产品在市场中占据着重要的地位，其广泛的应用范围使得该男士护肤品项目的市场前景非常广阔。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男士护肤品项目的xxx产品作为重要的原材料之一，将在多个领域发挥关键作用。其在建筑、交通、能源等方面的广泛应用将为整个产业链提供强大的支持，形成产业协同效应。男士护肤品项目的年产值XXX万XXX万XXX万万元不仅反映了其在市场上的巨大潜力，更预示着它对国民经济的积极贡献。这种关联度高、涉及面广的产业关系，使得该男士护肤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6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总征地面积为XXXX平方米，相当于约XX.XX亩，其中净用地面积为XXXX平方米，红线范围内相当于约XX.XX亩。这一用地规模充分考虑了男士护肤品项目的建设需求，保障了男士护肤品项目在合适的空间内得以充分发展。男士护肤品项目规划的总建筑面积为XXXX平方米，其中主体工程建设占XXXX平方米，计容建筑面积达XXXX平方米。预计建筑工程的投资将达到XXXX万元，为男士护肤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计划购置的设备共计XXXX台（套），设备购置费用为XXXX万元。这一设备购置计划充分考虑到男士护肤品项目的生产需求和技术要求，确保了男士护肤品项目在生产运营中具备先进的技术装备和高效的生产能力。设备的合理配置将为男士护肤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男士护肤品项目计划总投资为XXXX万元，预计年实现营业收入为XXXX万元。这一产能规模的设定旨在确保男士护肤品项目能够在投资与回报之间取得平衡，实现长期可持续的发展。男士护肤品项目的总投资充分考虑到各个方面的需求，包括用地建设、设备购置等多个环节，以确保男士护肤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3322"/>
      <w:r>
        <w:rPr>
          <w:rFonts w:ascii="仿宋" w:eastAsia="仿宋" w:hAnsi="仿宋" w:cs="仿宋" w:hint="eastAsia"/>
          <w:sz w:val="28"/>
          <w:lang w:eastAsia="zh-CN"/>
        </w:rPr>
        <w:t>四、男士护肤品项目可持续发展</w:t>
      </w:r>
      <w:bookmarkEnd w:id="13"/>
    </w:p>
    <w:p>
      <w:pPr>
        <w:pStyle w:val="Heading2"/>
        <w:rPr>
          <w:rFonts w:ascii="仿宋" w:eastAsia="仿宋" w:hAnsi="仿宋" w:cs="仿宋" w:hint="eastAsia"/>
          <w:lang w:eastAsia="zh-CN"/>
        </w:rPr>
      </w:pPr>
      <w:bookmarkStart w:id="14" w:name="_Toc2025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肤品项目中，男士护肤品项目团队着眼于未来，明确了可持续发展的战略方向。制定的具体可持续发展目标包括降低资源使用、采用环保技术、最大化社会效益等。这一步骤不仅有助于男士护肤品项目在环保和社会责任方面达到最高标准，也为未来提供了明确的指引，确保男士护肤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可持续实践的融入男士护肤品项目管理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男士护肤品项目管理周期。从男士护肤品项目规划开始，男士护肤品项目团队就考虑了环境和社会的因素。在执行阶段，男士护肤品项目团队积极推动绿色技术的应用，优化资源利用。此外，关注员工的社会责任，通过培训和沟通活动提高员工对可持续发展的认知，使他们能够在日常工作中践行可持续实践。这些举措不仅为男士护肤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80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扎根于男士护肤品项目的可持续发展理念，我们深信环保与社会责任是男士护肤品项目成功的关键支柱。在男士护肤品项目的每一步，我们都致力于通过创新和实践，履行对环境和社会的坚定责任。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团队通过引入先进的环保技术、建立高效的废物处理系统以及推动能源节约措施，积极履行环保责任。定期的环保监测和评估确保男士护肤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不仅致力于自身可持续发展，还注重对社会的回馈。通过支持社区男士护肤品项目、参与慈善事业、提供培训机会等方式，男士护肤品项目积极履行社会责任。与当地社区建立积极互动，关注员工的工作与生活平衡，以及员工的身心健康，是男士护肤品项目在社会责任层面的关键举措。这样的实践不仅增强了男士护肤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4393"/>
      <w:r>
        <w:rPr>
          <w:rFonts w:ascii="仿宋" w:eastAsia="仿宋" w:hAnsi="仿宋" w:cs="仿宋" w:hint="eastAsia"/>
          <w:sz w:val="28"/>
          <w:lang w:eastAsia="zh-CN"/>
        </w:rPr>
        <w:t>五、男士护肤品项目选址可行性分析</w:t>
      </w:r>
      <w:bookmarkEnd w:id="16"/>
    </w:p>
    <w:p>
      <w:pPr>
        <w:pStyle w:val="Heading2"/>
        <w:rPr>
          <w:rFonts w:ascii="仿宋" w:eastAsia="仿宋" w:hAnsi="仿宋" w:cs="仿宋" w:hint="eastAsia"/>
          <w:lang w:eastAsia="zh-CN"/>
        </w:rPr>
      </w:pPr>
      <w:bookmarkStart w:id="17" w:name="_Toc24368"/>
      <w:r>
        <w:rPr>
          <w:rFonts w:ascii="仿宋" w:eastAsia="仿宋" w:hAnsi="仿宋" w:cs="仿宋" w:hint="eastAsia"/>
          <w:lang w:eastAsia="zh-CN"/>
        </w:rPr>
        <w:t>(一)、男士护肤品项目选址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该男士护肤品项目选址位于XX省XX市XX区XXX街道</w:t>
      </w:r>
    </w:p>
    <w:p>
      <w:pPr>
        <w:pStyle w:val="Heading2"/>
        <w:ind w:firstLine="560" w:firstLineChars="200"/>
        <w:rPr>
          <w:rFonts w:ascii="仿宋" w:eastAsia="仿宋" w:hAnsi="仿宋" w:cs="仿宋" w:hint="eastAsia"/>
          <w:sz w:val="28"/>
          <w:lang w:eastAsia="zh-CN"/>
        </w:rPr>
      </w:pPr>
      <w:bookmarkStart w:id="18" w:name="_Toc2751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男士护肤品项目的征地面积将根据男士护肤品项目的实际规模和需求进行精确规划。具体面积XXX平方米，旨在确保男士护肤品项目不仅能够满足当前的发展需求，还能够预留空间以适应未来的扩展。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净用地面积是在征地面积基础上去除不可利用面积后的实际可开发用地。具体面积XXX平方米，考虑到环保、交通、安全等多方面因素，以确保男士护肤品项目在整体利用效率上达到最优。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男士护肤品项目计划建设的建筑总规模具体面积XXX平方米。这一规模的确定综合考虑了男士护肤品项目的性质、规模，以及城市规划的相关要求，确保建筑布局与周边环境协调一致。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绿地率是男士护肤品项目用地中被规划为绿地的比例。具体面积XXX平方米，旨在通过合理规划绿地，改善男士护肤品项目周边环境，提升居民生活质量，并符合城市整体绿化规划。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容积率是用地上可以建设的建筑总体积与用地面积之比。具体面积XXX，通过合理的容积率规划，确保男士护肤品项目建筑规模与周边环境和谐共生。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男士护肤品项目选址与当地城市规划相一致，具体面积XXX平方米。通过与城市规划部门深入沟通，确保男士护肤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男士护肤品项目选址符合当地产业政策，具体面积XXX平方米。这包括男士护肤品项目对当地经济的促进作用，以及对相关产业的带动效应，确保男士护肤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用地总体要求必须符合环保和可持续发展的原则，具体面积XXX平方米。通过采用绿色建筑设计、节能减排等措施，确保男士护肤品项目在建设和运营过程中对环境的影响最小化，达到可持续发展的要求。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确保男士护肤品项目选址具备必要的公共设施配套，具体面积XXX平方米。这包括交通便利性、教育、医疗等基础设施，以提高居民生活品质，使得男士护肤品项目选址更具吸引力。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考虑用地总体要求对当地社会稳定性的影响，具体面积XXX平方米。通过深入了解当地社区反馈，确保男士护肤品项目的选址和建设过程对当地社会和谐稳定产生积极作用。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男士护肤品项目选址不仅符合法规和规划，还在实际操作中具有可行性。这一全面规划将为男士护肤品项目的成功实施提供坚实的基础，确保男士护肤品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13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肤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男士护肤品项目的设备规划和空间设计中，我们将采取灵活设备布局的措施。设备布局将根据实际需求进行灵活设计，避免不必要的浪费。通过合理规划设备摆放位置，我们将提高设备的利用率，减少设备间距，以确保男士护肤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男士护肤品项目内部引入共享设施的概念，例如共享会议室、办公区等。通过这种方式，我们可以减少对资源的重复建设，提高资源共享效率，从而减小男士护肤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161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https://d.book118.com/825343331244011122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336AE"/>
    <w:rsid w:val="0F5336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3433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2024-03-03T05:42:00Z</dcterms:created>
  <dcterms:modified xsi:type="dcterms:W3CDTF">2024-03-03T05:42:44Z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6E39643EC0D4484898071D1EF3F0AC33_11</vt:lpwstr>
  </property>
  <property fmtid="{D5CDD505-2E9C-101B-9397-08002B2CF9AE}" pid="3" name="KSOProductBuildVer">
    <vt:lpwstr>2052-12.1.0.16388</vt:lpwstr>
  </property>
</Properties>
</file>