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分级设备地矿勘测设备：钻探机项目规划设计蓝图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27" w:history="1">
        <w:r>
          <w:rPr>
            <w:rFonts w:ascii="仿宋" w:eastAsia="仿宋" w:hAnsi="仿宋" w:cs="仿宋" w:hint="eastAsia"/>
            <w:lang w:eastAsia="zh-CN"/>
          </w:rPr>
          <w:t>序言</w:t>
        </w:r>
        <w:r>
          <w:tab/>
        </w:r>
        <w:r>
          <w:fldChar w:fldCharType="begin"/>
        </w:r>
        <w:r>
          <w:instrText xml:space="preserve"> PAGEREF _Toc10427 \h </w:instrText>
        </w:r>
        <w:r>
          <w:fldChar w:fldCharType="separate"/>
        </w:r>
        <w:r>
          <w:t>3</w:t>
        </w:r>
        <w:r>
          <w:fldChar w:fldCharType="end"/>
        </w:r>
      </w:hyperlink>
    </w:p>
    <w:p>
      <w:pPr>
        <w:pStyle w:val="TOC1"/>
        <w:tabs>
          <w:tab w:val="right" w:leader="dot" w:pos="8306"/>
        </w:tabs>
      </w:pPr>
      <w:hyperlink w:anchor="_Toc17919" w:history="1">
        <w:r>
          <w:rPr>
            <w:rFonts w:ascii="仿宋" w:eastAsia="仿宋" w:hAnsi="仿宋" w:cs="仿宋" w:hint="eastAsia"/>
            <w:lang w:eastAsia="zh-CN"/>
          </w:rPr>
          <w:t>一、分级设备地矿勘测设备：钻探机项目文档管理</w:t>
        </w:r>
        <w:r>
          <w:tab/>
        </w:r>
        <w:r>
          <w:fldChar w:fldCharType="begin"/>
        </w:r>
        <w:r>
          <w:instrText xml:space="preserve"> PAGEREF _Toc17919 \h </w:instrText>
        </w:r>
        <w:r>
          <w:fldChar w:fldCharType="separate"/>
        </w:r>
        <w:r>
          <w:t>3</w:t>
        </w:r>
        <w:r>
          <w:fldChar w:fldCharType="end"/>
        </w:r>
      </w:hyperlink>
    </w:p>
    <w:p>
      <w:pPr>
        <w:pStyle w:val="TOC2"/>
        <w:tabs>
          <w:tab w:val="right" w:leader="dot" w:pos="8306"/>
        </w:tabs>
      </w:pPr>
      <w:hyperlink w:anchor="_Toc27527" w:history="1">
        <w:r>
          <w:rPr>
            <w:rFonts w:ascii="仿宋" w:eastAsia="仿宋" w:hAnsi="仿宋" w:cs="仿宋" w:hint="eastAsia"/>
            <w:lang w:eastAsia="zh-CN"/>
          </w:rPr>
          <w:t>(一)、文档编制与审查</w:t>
        </w:r>
        <w:r>
          <w:tab/>
        </w:r>
        <w:r>
          <w:fldChar w:fldCharType="begin"/>
        </w:r>
        <w:r>
          <w:instrText xml:space="preserve"> PAGEREF _Toc27527 \h </w:instrText>
        </w:r>
        <w:r>
          <w:fldChar w:fldCharType="separate"/>
        </w:r>
        <w:r>
          <w:t>3</w:t>
        </w:r>
        <w:r>
          <w:fldChar w:fldCharType="end"/>
        </w:r>
      </w:hyperlink>
    </w:p>
    <w:p>
      <w:pPr>
        <w:pStyle w:val="TOC2"/>
        <w:tabs>
          <w:tab w:val="right" w:leader="dot" w:pos="8306"/>
        </w:tabs>
      </w:pPr>
      <w:hyperlink w:anchor="_Toc12517" w:history="1">
        <w:r>
          <w:rPr>
            <w:rFonts w:ascii="仿宋" w:eastAsia="仿宋" w:hAnsi="仿宋" w:cs="仿宋" w:hint="eastAsia"/>
            <w:lang w:eastAsia="zh-CN"/>
          </w:rPr>
          <w:t>(二)、文档发布与分发</w:t>
        </w:r>
        <w:r>
          <w:tab/>
        </w:r>
        <w:r>
          <w:fldChar w:fldCharType="begin"/>
        </w:r>
        <w:r>
          <w:instrText xml:space="preserve"> PAGEREF _Toc12517 \h </w:instrText>
        </w:r>
        <w:r>
          <w:fldChar w:fldCharType="separate"/>
        </w:r>
        <w:r>
          <w:t>4</w:t>
        </w:r>
        <w:r>
          <w:fldChar w:fldCharType="end"/>
        </w:r>
      </w:hyperlink>
    </w:p>
    <w:p>
      <w:pPr>
        <w:pStyle w:val="TOC2"/>
        <w:tabs>
          <w:tab w:val="right" w:leader="dot" w:pos="8306"/>
        </w:tabs>
      </w:pPr>
      <w:hyperlink w:anchor="_Toc29972" w:history="1">
        <w:r>
          <w:rPr>
            <w:rFonts w:ascii="仿宋" w:eastAsia="仿宋" w:hAnsi="仿宋" w:cs="仿宋" w:hint="eastAsia"/>
            <w:lang w:eastAsia="zh-CN"/>
          </w:rPr>
          <w:t>(三)、文档存档与归档</w:t>
        </w:r>
        <w:r>
          <w:tab/>
        </w:r>
        <w:r>
          <w:fldChar w:fldCharType="begin"/>
        </w:r>
        <w:r>
          <w:instrText xml:space="preserve"> PAGEREF _Toc29972 \h </w:instrText>
        </w:r>
        <w:r>
          <w:fldChar w:fldCharType="separate"/>
        </w:r>
        <w:r>
          <w:t>5</w:t>
        </w:r>
        <w:r>
          <w:fldChar w:fldCharType="end"/>
        </w:r>
      </w:hyperlink>
    </w:p>
    <w:p>
      <w:pPr>
        <w:pStyle w:val="TOC1"/>
        <w:tabs>
          <w:tab w:val="right" w:leader="dot" w:pos="8306"/>
        </w:tabs>
      </w:pPr>
      <w:hyperlink w:anchor="_Toc2334" w:history="1">
        <w:r>
          <w:rPr>
            <w:rFonts w:ascii="仿宋" w:eastAsia="仿宋" w:hAnsi="仿宋" w:cs="仿宋" w:hint="eastAsia"/>
            <w:lang w:eastAsia="zh-CN"/>
          </w:rPr>
          <w:t>二、分级设备地矿勘测设备：钻探机项目建设单位说明</w:t>
        </w:r>
        <w:r>
          <w:tab/>
        </w:r>
        <w:r>
          <w:fldChar w:fldCharType="begin"/>
        </w:r>
        <w:r>
          <w:instrText xml:space="preserve"> PAGEREF _Toc2334 \h </w:instrText>
        </w:r>
        <w:r>
          <w:fldChar w:fldCharType="separate"/>
        </w:r>
        <w:r>
          <w:t>7</w:t>
        </w:r>
        <w:r>
          <w:fldChar w:fldCharType="end"/>
        </w:r>
      </w:hyperlink>
    </w:p>
    <w:p>
      <w:pPr>
        <w:pStyle w:val="TOC2"/>
        <w:tabs>
          <w:tab w:val="right" w:leader="dot" w:pos="8306"/>
        </w:tabs>
      </w:pPr>
      <w:hyperlink w:anchor="_Toc4847" w:history="1">
        <w:r>
          <w:rPr>
            <w:rFonts w:ascii="仿宋" w:eastAsia="仿宋" w:hAnsi="仿宋" w:cs="仿宋" w:hint="eastAsia"/>
            <w:lang w:eastAsia="zh-CN"/>
          </w:rPr>
          <w:t>(一)、分级设备地矿勘测设备：钻探机项目承办单位基本情况</w:t>
        </w:r>
        <w:r>
          <w:tab/>
        </w:r>
        <w:r>
          <w:fldChar w:fldCharType="begin"/>
        </w:r>
        <w:r>
          <w:instrText xml:space="preserve"> PAGEREF _Toc4847 \h </w:instrText>
        </w:r>
        <w:r>
          <w:fldChar w:fldCharType="separate"/>
        </w:r>
        <w:r>
          <w:t>7</w:t>
        </w:r>
        <w:r>
          <w:fldChar w:fldCharType="end"/>
        </w:r>
      </w:hyperlink>
    </w:p>
    <w:p>
      <w:pPr>
        <w:pStyle w:val="TOC2"/>
        <w:tabs>
          <w:tab w:val="right" w:leader="dot" w:pos="8306"/>
        </w:tabs>
      </w:pPr>
      <w:hyperlink w:anchor="_Toc11426" w:history="1">
        <w:r>
          <w:rPr>
            <w:rFonts w:ascii="仿宋" w:eastAsia="仿宋" w:hAnsi="仿宋" w:cs="仿宋" w:hint="eastAsia"/>
            <w:lang w:eastAsia="zh-CN"/>
          </w:rPr>
          <w:t>(二)、公司经济效益分析</w:t>
        </w:r>
        <w:r>
          <w:tab/>
        </w:r>
        <w:r>
          <w:fldChar w:fldCharType="begin"/>
        </w:r>
        <w:r>
          <w:instrText xml:space="preserve"> PAGEREF _Toc11426 \h </w:instrText>
        </w:r>
        <w:r>
          <w:fldChar w:fldCharType="separate"/>
        </w:r>
        <w:r>
          <w:t>7</w:t>
        </w:r>
        <w:r>
          <w:fldChar w:fldCharType="end"/>
        </w:r>
      </w:hyperlink>
    </w:p>
    <w:p>
      <w:pPr>
        <w:pStyle w:val="TOC1"/>
        <w:tabs>
          <w:tab w:val="right" w:leader="dot" w:pos="8306"/>
        </w:tabs>
      </w:pPr>
      <w:hyperlink w:anchor="_Toc24388" w:history="1">
        <w:r>
          <w:rPr>
            <w:rFonts w:ascii="仿宋" w:eastAsia="仿宋" w:hAnsi="仿宋" w:cs="仿宋" w:hint="eastAsia"/>
            <w:lang w:eastAsia="zh-CN"/>
          </w:rPr>
          <w:t>三、分级设备地矿勘测设备：钻探机项目概论</w:t>
        </w:r>
        <w:r>
          <w:tab/>
        </w:r>
        <w:r>
          <w:fldChar w:fldCharType="begin"/>
        </w:r>
        <w:r>
          <w:instrText xml:space="preserve"> PAGEREF _Toc24388 \h </w:instrText>
        </w:r>
        <w:r>
          <w:fldChar w:fldCharType="separate"/>
        </w:r>
        <w:r>
          <w:t>8</w:t>
        </w:r>
        <w:r>
          <w:fldChar w:fldCharType="end"/>
        </w:r>
      </w:hyperlink>
    </w:p>
    <w:p>
      <w:pPr>
        <w:pStyle w:val="TOC2"/>
        <w:tabs>
          <w:tab w:val="right" w:leader="dot" w:pos="8306"/>
        </w:tabs>
      </w:pPr>
      <w:hyperlink w:anchor="_Toc6306" w:history="1">
        <w:r>
          <w:rPr>
            <w:rFonts w:ascii="仿宋" w:eastAsia="仿宋" w:hAnsi="仿宋" w:cs="仿宋" w:hint="eastAsia"/>
            <w:lang w:eastAsia="zh-CN"/>
          </w:rPr>
          <w:t>(一)、分级设备地矿勘测设备：钻探机项目概况</w:t>
        </w:r>
        <w:r>
          <w:tab/>
        </w:r>
        <w:r>
          <w:fldChar w:fldCharType="begin"/>
        </w:r>
        <w:r>
          <w:instrText xml:space="preserve"> PAGEREF _Toc6306 \h </w:instrText>
        </w:r>
        <w:r>
          <w:fldChar w:fldCharType="separate"/>
        </w:r>
        <w:r>
          <w:t>8</w:t>
        </w:r>
        <w:r>
          <w:fldChar w:fldCharType="end"/>
        </w:r>
      </w:hyperlink>
    </w:p>
    <w:p>
      <w:pPr>
        <w:pStyle w:val="TOC2"/>
        <w:tabs>
          <w:tab w:val="right" w:leader="dot" w:pos="8306"/>
        </w:tabs>
      </w:pPr>
      <w:hyperlink w:anchor="_Toc18283" w:history="1">
        <w:r>
          <w:rPr>
            <w:rFonts w:ascii="仿宋" w:eastAsia="仿宋" w:hAnsi="仿宋" w:cs="仿宋" w:hint="eastAsia"/>
            <w:lang w:eastAsia="zh-CN"/>
          </w:rPr>
          <w:t>(二)、分级设备地矿勘测设备：钻探机项目目标</w:t>
        </w:r>
        <w:r>
          <w:tab/>
        </w:r>
        <w:r>
          <w:fldChar w:fldCharType="begin"/>
        </w:r>
        <w:r>
          <w:instrText xml:space="preserve"> PAGEREF _Toc18283 \h </w:instrText>
        </w:r>
        <w:r>
          <w:fldChar w:fldCharType="separate"/>
        </w:r>
        <w:r>
          <w:t>11</w:t>
        </w:r>
        <w:r>
          <w:fldChar w:fldCharType="end"/>
        </w:r>
      </w:hyperlink>
    </w:p>
    <w:p>
      <w:pPr>
        <w:pStyle w:val="TOC2"/>
        <w:tabs>
          <w:tab w:val="right" w:leader="dot" w:pos="8306"/>
        </w:tabs>
      </w:pPr>
      <w:hyperlink w:anchor="_Toc32340" w:history="1">
        <w:r>
          <w:rPr>
            <w:rFonts w:ascii="仿宋" w:eastAsia="仿宋" w:hAnsi="仿宋" w:cs="仿宋" w:hint="eastAsia"/>
            <w:lang w:eastAsia="zh-CN"/>
          </w:rPr>
          <w:t>(三)、分级设备地矿勘测设备：钻探机项目提出的理由</w:t>
        </w:r>
        <w:r>
          <w:tab/>
        </w:r>
        <w:r>
          <w:fldChar w:fldCharType="begin"/>
        </w:r>
        <w:r>
          <w:instrText xml:space="preserve"> PAGEREF _Toc32340 \h </w:instrText>
        </w:r>
        <w:r>
          <w:fldChar w:fldCharType="separate"/>
        </w:r>
        <w:r>
          <w:t>12</w:t>
        </w:r>
        <w:r>
          <w:fldChar w:fldCharType="end"/>
        </w:r>
      </w:hyperlink>
    </w:p>
    <w:p>
      <w:pPr>
        <w:pStyle w:val="TOC2"/>
        <w:tabs>
          <w:tab w:val="right" w:leader="dot" w:pos="8306"/>
        </w:tabs>
      </w:pPr>
      <w:hyperlink w:anchor="_Toc21501" w:history="1">
        <w:r>
          <w:rPr>
            <w:rFonts w:ascii="仿宋" w:eastAsia="仿宋" w:hAnsi="仿宋" w:cs="仿宋" w:hint="eastAsia"/>
            <w:lang w:eastAsia="zh-CN"/>
          </w:rPr>
          <w:t>(四)、分级设备地矿勘测设备：钻探机项目意义</w:t>
        </w:r>
        <w:r>
          <w:tab/>
        </w:r>
        <w:r>
          <w:fldChar w:fldCharType="begin"/>
        </w:r>
        <w:r>
          <w:instrText xml:space="preserve"> PAGEREF _Toc21501 \h </w:instrText>
        </w:r>
        <w:r>
          <w:fldChar w:fldCharType="separate"/>
        </w:r>
        <w:r>
          <w:t>14</w:t>
        </w:r>
        <w:r>
          <w:fldChar w:fldCharType="end"/>
        </w:r>
      </w:hyperlink>
    </w:p>
    <w:p>
      <w:pPr>
        <w:pStyle w:val="TOC2"/>
        <w:tabs>
          <w:tab w:val="right" w:leader="dot" w:pos="8306"/>
        </w:tabs>
      </w:pPr>
      <w:hyperlink w:anchor="_Toc22337" w:history="1">
        <w:r>
          <w:rPr>
            <w:rFonts w:ascii="仿宋" w:eastAsia="仿宋" w:hAnsi="仿宋" w:cs="仿宋" w:hint="eastAsia"/>
            <w:lang w:eastAsia="zh-CN"/>
          </w:rPr>
          <w:t>(五)、分级设备地矿勘测设备：钻探机项目背景</w:t>
        </w:r>
        <w:r>
          <w:tab/>
        </w:r>
        <w:r>
          <w:fldChar w:fldCharType="begin"/>
        </w:r>
        <w:r>
          <w:instrText xml:space="preserve"> PAGEREF _Toc22337 \h </w:instrText>
        </w:r>
        <w:r>
          <w:fldChar w:fldCharType="separate"/>
        </w:r>
        <w:r>
          <w:t>15</w:t>
        </w:r>
        <w:r>
          <w:fldChar w:fldCharType="end"/>
        </w:r>
      </w:hyperlink>
    </w:p>
    <w:p>
      <w:pPr>
        <w:pStyle w:val="TOC1"/>
        <w:tabs>
          <w:tab w:val="right" w:leader="dot" w:pos="8306"/>
        </w:tabs>
      </w:pPr>
      <w:hyperlink w:anchor="_Toc9837" w:history="1">
        <w:r>
          <w:rPr>
            <w:rFonts w:ascii="仿宋" w:eastAsia="仿宋" w:hAnsi="仿宋" w:cs="仿宋" w:hint="eastAsia"/>
            <w:lang w:eastAsia="zh-CN"/>
          </w:rPr>
          <w:t>四、分级设备地矿勘测设备：钻探机项目土建工程</w:t>
        </w:r>
        <w:r>
          <w:tab/>
        </w:r>
        <w:r>
          <w:fldChar w:fldCharType="begin"/>
        </w:r>
        <w:r>
          <w:instrText xml:space="preserve"> PAGEREF _Toc9837 \h </w:instrText>
        </w:r>
        <w:r>
          <w:fldChar w:fldCharType="separate"/>
        </w:r>
        <w:r>
          <w:t>16</w:t>
        </w:r>
        <w:r>
          <w:fldChar w:fldCharType="end"/>
        </w:r>
      </w:hyperlink>
    </w:p>
    <w:p>
      <w:pPr>
        <w:pStyle w:val="TOC2"/>
        <w:tabs>
          <w:tab w:val="right" w:leader="dot" w:pos="8306"/>
        </w:tabs>
      </w:pPr>
      <w:hyperlink w:anchor="_Toc15603" w:history="1">
        <w:r>
          <w:rPr>
            <w:rFonts w:ascii="仿宋" w:eastAsia="仿宋" w:hAnsi="仿宋" w:cs="仿宋" w:hint="eastAsia"/>
            <w:lang w:eastAsia="zh-CN"/>
          </w:rPr>
          <w:t>(一)、建筑工程设计原则</w:t>
        </w:r>
        <w:r>
          <w:tab/>
        </w:r>
        <w:r>
          <w:fldChar w:fldCharType="begin"/>
        </w:r>
        <w:r>
          <w:instrText xml:space="preserve"> PAGEREF _Toc15603 \h </w:instrText>
        </w:r>
        <w:r>
          <w:fldChar w:fldCharType="separate"/>
        </w:r>
        <w:r>
          <w:t>16</w:t>
        </w:r>
        <w:r>
          <w:fldChar w:fldCharType="end"/>
        </w:r>
      </w:hyperlink>
    </w:p>
    <w:p>
      <w:pPr>
        <w:pStyle w:val="TOC2"/>
        <w:tabs>
          <w:tab w:val="right" w:leader="dot" w:pos="8306"/>
        </w:tabs>
      </w:pPr>
      <w:hyperlink w:anchor="_Toc113" w:history="1">
        <w:r>
          <w:rPr>
            <w:rFonts w:ascii="仿宋" w:eastAsia="仿宋" w:hAnsi="仿宋" w:cs="仿宋" w:hint="eastAsia"/>
            <w:lang w:eastAsia="zh-CN"/>
          </w:rPr>
          <w:t>(二)、土建工程设计年限及安全等级</w:t>
        </w:r>
        <w:r>
          <w:tab/>
        </w:r>
        <w:r>
          <w:fldChar w:fldCharType="begin"/>
        </w:r>
        <w:r>
          <w:instrText xml:space="preserve"> PAGEREF _Toc113 \h </w:instrText>
        </w:r>
        <w:r>
          <w:fldChar w:fldCharType="separate"/>
        </w:r>
        <w:r>
          <w:t>17</w:t>
        </w:r>
        <w:r>
          <w:fldChar w:fldCharType="end"/>
        </w:r>
      </w:hyperlink>
    </w:p>
    <w:p>
      <w:pPr>
        <w:pStyle w:val="TOC2"/>
        <w:tabs>
          <w:tab w:val="right" w:leader="dot" w:pos="8306"/>
        </w:tabs>
      </w:pPr>
      <w:hyperlink w:anchor="_Toc10040" w:history="1">
        <w:r>
          <w:rPr>
            <w:rFonts w:ascii="仿宋" w:eastAsia="仿宋" w:hAnsi="仿宋" w:cs="仿宋" w:hint="eastAsia"/>
            <w:lang w:eastAsia="zh-CN"/>
          </w:rPr>
          <w:t>(三)、建筑工程设计总体要求</w:t>
        </w:r>
        <w:r>
          <w:tab/>
        </w:r>
        <w:r>
          <w:fldChar w:fldCharType="begin"/>
        </w:r>
        <w:r>
          <w:instrText xml:space="preserve"> PAGEREF _Toc10040 \h </w:instrText>
        </w:r>
        <w:r>
          <w:fldChar w:fldCharType="separate"/>
        </w:r>
        <w:r>
          <w:t>19</w:t>
        </w:r>
        <w:r>
          <w:fldChar w:fldCharType="end"/>
        </w:r>
      </w:hyperlink>
    </w:p>
    <w:p>
      <w:pPr>
        <w:pStyle w:val="TOC2"/>
        <w:tabs>
          <w:tab w:val="right" w:leader="dot" w:pos="8306"/>
        </w:tabs>
      </w:pPr>
      <w:hyperlink w:anchor="_Toc3017" w:history="1">
        <w:r>
          <w:rPr>
            <w:rFonts w:ascii="仿宋" w:eastAsia="仿宋" w:hAnsi="仿宋" w:cs="仿宋" w:hint="eastAsia"/>
            <w:lang w:eastAsia="zh-CN"/>
          </w:rPr>
          <w:t>(四)、土建工程建设指标</w:t>
        </w:r>
        <w:r>
          <w:tab/>
        </w:r>
        <w:r>
          <w:fldChar w:fldCharType="begin"/>
        </w:r>
        <w:r>
          <w:instrText xml:space="preserve"> PAGEREF _Toc3017 \h </w:instrText>
        </w:r>
        <w:r>
          <w:fldChar w:fldCharType="separate"/>
        </w:r>
        <w:r>
          <w:t>19</w:t>
        </w:r>
        <w:r>
          <w:fldChar w:fldCharType="end"/>
        </w:r>
      </w:hyperlink>
    </w:p>
    <w:p>
      <w:pPr>
        <w:pStyle w:val="TOC1"/>
        <w:tabs>
          <w:tab w:val="right" w:leader="dot" w:pos="8306"/>
        </w:tabs>
      </w:pPr>
      <w:hyperlink w:anchor="_Toc3415" w:history="1">
        <w:r>
          <w:rPr>
            <w:rFonts w:ascii="仿宋" w:eastAsia="仿宋" w:hAnsi="仿宋" w:cs="仿宋" w:hint="eastAsia"/>
            <w:lang w:eastAsia="zh-CN"/>
          </w:rPr>
          <w:t>五、分级设备地矿勘测设备：钻探机项目绩效评估</w:t>
        </w:r>
        <w:r>
          <w:tab/>
        </w:r>
        <w:r>
          <w:fldChar w:fldCharType="begin"/>
        </w:r>
        <w:r>
          <w:instrText xml:space="preserve"> PAGEREF _Toc3415 \h </w:instrText>
        </w:r>
        <w:r>
          <w:fldChar w:fldCharType="separate"/>
        </w:r>
        <w:r>
          <w:t>20</w:t>
        </w:r>
        <w:r>
          <w:fldChar w:fldCharType="end"/>
        </w:r>
      </w:hyperlink>
    </w:p>
    <w:p>
      <w:pPr>
        <w:pStyle w:val="TOC2"/>
        <w:tabs>
          <w:tab w:val="right" w:leader="dot" w:pos="8306"/>
        </w:tabs>
      </w:pPr>
      <w:hyperlink w:anchor="_Toc3360" w:history="1">
        <w:r>
          <w:rPr>
            <w:rFonts w:ascii="仿宋" w:eastAsia="仿宋" w:hAnsi="仿宋" w:cs="仿宋" w:hint="eastAsia"/>
            <w:lang w:eastAsia="zh-CN"/>
          </w:rPr>
          <w:t>(一)、绩效评估指标</w:t>
        </w:r>
        <w:r>
          <w:tab/>
        </w:r>
        <w:r>
          <w:fldChar w:fldCharType="begin"/>
        </w:r>
        <w:r>
          <w:instrText xml:space="preserve"> PAGEREF _Toc3360 \h </w:instrText>
        </w:r>
        <w:r>
          <w:fldChar w:fldCharType="separate"/>
        </w:r>
        <w:r>
          <w:t>20</w:t>
        </w:r>
        <w:r>
          <w:fldChar w:fldCharType="end"/>
        </w:r>
      </w:hyperlink>
    </w:p>
    <w:p>
      <w:pPr>
        <w:pStyle w:val="TOC2"/>
        <w:tabs>
          <w:tab w:val="right" w:leader="dot" w:pos="8306"/>
        </w:tabs>
      </w:pPr>
      <w:hyperlink w:anchor="_Toc2520" w:history="1">
        <w:r>
          <w:rPr>
            <w:rFonts w:ascii="仿宋" w:eastAsia="仿宋" w:hAnsi="仿宋" w:cs="仿宋" w:hint="eastAsia"/>
            <w:lang w:eastAsia="zh-CN"/>
          </w:rPr>
          <w:t>(二)、绩效评估方法</w:t>
        </w:r>
        <w:r>
          <w:tab/>
        </w:r>
        <w:r>
          <w:fldChar w:fldCharType="begin"/>
        </w:r>
        <w:r>
          <w:instrText xml:space="preserve"> PAGEREF _Toc2520 \h </w:instrText>
        </w:r>
        <w:r>
          <w:fldChar w:fldCharType="separate"/>
        </w:r>
        <w:r>
          <w:t>21</w:t>
        </w:r>
        <w:r>
          <w:fldChar w:fldCharType="end"/>
        </w:r>
      </w:hyperlink>
    </w:p>
    <w:p>
      <w:pPr>
        <w:pStyle w:val="TOC2"/>
        <w:tabs>
          <w:tab w:val="right" w:leader="dot" w:pos="8306"/>
        </w:tabs>
      </w:pPr>
      <w:hyperlink w:anchor="_Toc17185" w:history="1">
        <w:r>
          <w:rPr>
            <w:rFonts w:ascii="仿宋" w:eastAsia="仿宋" w:hAnsi="仿宋" w:cs="仿宋" w:hint="eastAsia"/>
            <w:lang w:eastAsia="zh-CN"/>
          </w:rPr>
          <w:t>(三)、绩效评估周期</w:t>
        </w:r>
        <w:r>
          <w:tab/>
        </w:r>
        <w:r>
          <w:fldChar w:fldCharType="begin"/>
        </w:r>
        <w:r>
          <w:instrText xml:space="preserve"> PAGEREF _Toc17185 \h </w:instrText>
        </w:r>
        <w:r>
          <w:fldChar w:fldCharType="separate"/>
        </w:r>
        <w:r>
          <w:t>22</w:t>
        </w:r>
        <w:r>
          <w:fldChar w:fldCharType="end"/>
        </w:r>
      </w:hyperlink>
    </w:p>
    <w:p>
      <w:pPr>
        <w:pStyle w:val="TOC1"/>
        <w:tabs>
          <w:tab w:val="right" w:leader="dot" w:pos="8306"/>
        </w:tabs>
      </w:pPr>
      <w:hyperlink w:anchor="_Toc24037" w:history="1">
        <w:r>
          <w:rPr>
            <w:rFonts w:ascii="仿宋" w:eastAsia="仿宋" w:hAnsi="仿宋" w:cs="仿宋" w:hint="eastAsia"/>
            <w:lang w:eastAsia="zh-CN"/>
          </w:rPr>
          <w:t>六、分级设备地矿勘测设备：钻探机项目建设背景及必要性分析</w:t>
        </w:r>
        <w:r>
          <w:tab/>
        </w:r>
        <w:r>
          <w:fldChar w:fldCharType="begin"/>
        </w:r>
        <w:r>
          <w:instrText xml:space="preserve"> PAGEREF _Toc24037 \h </w:instrText>
        </w:r>
        <w:r>
          <w:fldChar w:fldCharType="separate"/>
        </w:r>
        <w:r>
          <w:t>23</w:t>
        </w:r>
        <w:r>
          <w:fldChar w:fldCharType="end"/>
        </w:r>
      </w:hyperlink>
    </w:p>
    <w:p>
      <w:pPr>
        <w:pStyle w:val="TOC2"/>
        <w:tabs>
          <w:tab w:val="right" w:leader="dot" w:pos="8306"/>
        </w:tabs>
      </w:pPr>
      <w:hyperlink w:anchor="_Toc31471" w:history="1">
        <w:r>
          <w:rPr>
            <w:rFonts w:ascii="仿宋" w:eastAsia="仿宋" w:hAnsi="仿宋" w:cs="仿宋" w:hint="eastAsia"/>
            <w:lang w:eastAsia="zh-CN"/>
          </w:rPr>
          <w:t>(一)、分级设备地矿勘测设备：钻探机项目背景分析</w:t>
        </w:r>
        <w:r>
          <w:tab/>
        </w:r>
        <w:r>
          <w:fldChar w:fldCharType="begin"/>
        </w:r>
        <w:r>
          <w:instrText xml:space="preserve"> PAGEREF _Toc31471 \h </w:instrText>
        </w:r>
        <w:r>
          <w:fldChar w:fldCharType="separate"/>
        </w:r>
        <w:r>
          <w:t>23</w:t>
        </w:r>
        <w:r>
          <w:fldChar w:fldCharType="end"/>
        </w:r>
      </w:hyperlink>
    </w:p>
    <w:p>
      <w:pPr>
        <w:pStyle w:val="TOC2"/>
        <w:tabs>
          <w:tab w:val="right" w:leader="dot" w:pos="8306"/>
        </w:tabs>
      </w:pPr>
      <w:hyperlink w:anchor="_Toc22594" w:history="1">
        <w:r>
          <w:rPr>
            <w:rFonts w:ascii="仿宋" w:eastAsia="仿宋" w:hAnsi="仿宋" w:cs="仿宋" w:hint="eastAsia"/>
            <w:lang w:eastAsia="zh-CN"/>
          </w:rPr>
          <w:t>(二)、分级设备地矿勘测设备：钻探机项目建设必要性分析</w:t>
        </w:r>
        <w:r>
          <w:tab/>
        </w:r>
        <w:r>
          <w:fldChar w:fldCharType="begin"/>
        </w:r>
        <w:r>
          <w:instrText xml:space="preserve"> PAGEREF _Toc22594 \h </w:instrText>
        </w:r>
        <w:r>
          <w:fldChar w:fldCharType="separate"/>
        </w:r>
        <w:r>
          <w:t>25</w:t>
        </w:r>
        <w:r>
          <w:fldChar w:fldCharType="end"/>
        </w:r>
      </w:hyperlink>
    </w:p>
    <w:p>
      <w:pPr>
        <w:pStyle w:val="TOC1"/>
        <w:tabs>
          <w:tab w:val="right" w:leader="dot" w:pos="8306"/>
        </w:tabs>
      </w:pPr>
      <w:hyperlink w:anchor="_Toc28065" w:history="1">
        <w:r>
          <w:rPr>
            <w:rFonts w:ascii="仿宋" w:eastAsia="仿宋" w:hAnsi="仿宋" w:cs="仿宋" w:hint="eastAsia"/>
            <w:lang w:eastAsia="zh-CN"/>
          </w:rPr>
          <w:t>七、分级设备地矿勘测设备：钻探机项目技术管理</w:t>
        </w:r>
        <w:r>
          <w:tab/>
        </w:r>
        <w:r>
          <w:fldChar w:fldCharType="begin"/>
        </w:r>
        <w:r>
          <w:instrText xml:space="preserve"> PAGEREF _Toc28065 \h </w:instrText>
        </w:r>
        <w:r>
          <w:fldChar w:fldCharType="separate"/>
        </w:r>
        <w:r>
          <w:t>27</w:t>
        </w:r>
        <w:r>
          <w:fldChar w:fldCharType="end"/>
        </w:r>
      </w:hyperlink>
    </w:p>
    <w:p>
      <w:pPr>
        <w:pStyle w:val="TOC2"/>
        <w:tabs>
          <w:tab w:val="right" w:leader="dot" w:pos="8306"/>
        </w:tabs>
      </w:pPr>
      <w:hyperlink w:anchor="_Toc1389" w:history="1">
        <w:r>
          <w:rPr>
            <w:rFonts w:ascii="仿宋" w:eastAsia="仿宋" w:hAnsi="仿宋" w:cs="仿宋" w:hint="eastAsia"/>
            <w:lang w:eastAsia="zh-CN"/>
          </w:rPr>
          <w:t>(一)、技术方案选用方向</w:t>
        </w:r>
        <w:r>
          <w:tab/>
        </w:r>
        <w:r>
          <w:fldChar w:fldCharType="begin"/>
        </w:r>
        <w:r>
          <w:instrText xml:space="preserve"> PAGEREF _Toc1389 \h </w:instrText>
        </w:r>
        <w:r>
          <w:fldChar w:fldCharType="separate"/>
        </w:r>
        <w:r>
          <w:t>27</w:t>
        </w:r>
        <w:r>
          <w:fldChar w:fldCharType="end"/>
        </w:r>
      </w:hyperlink>
    </w:p>
    <w:p>
      <w:pPr>
        <w:pStyle w:val="TOC2"/>
        <w:tabs>
          <w:tab w:val="right" w:leader="dot" w:pos="8306"/>
        </w:tabs>
      </w:pPr>
      <w:hyperlink w:anchor="_Toc22139" w:history="1">
        <w:r>
          <w:rPr>
            <w:rFonts w:ascii="仿宋" w:eastAsia="仿宋" w:hAnsi="仿宋" w:cs="仿宋" w:hint="eastAsia"/>
            <w:lang w:eastAsia="zh-CN"/>
          </w:rPr>
          <w:t>(二)、工艺技术方案选用原则</w:t>
        </w:r>
        <w:r>
          <w:tab/>
        </w:r>
        <w:r>
          <w:fldChar w:fldCharType="begin"/>
        </w:r>
        <w:r>
          <w:instrText xml:space="preserve"> PAGEREF _Toc22139 \h </w:instrText>
        </w:r>
        <w:r>
          <w:fldChar w:fldCharType="separate"/>
        </w:r>
        <w:r>
          <w:t>29</w:t>
        </w:r>
        <w:r>
          <w:fldChar w:fldCharType="end"/>
        </w:r>
      </w:hyperlink>
    </w:p>
    <w:p>
      <w:pPr>
        <w:pStyle w:val="TOC2"/>
        <w:tabs>
          <w:tab w:val="right" w:leader="dot" w:pos="8306"/>
        </w:tabs>
      </w:pPr>
      <w:hyperlink w:anchor="_Toc31087" w:history="1">
        <w:r>
          <w:rPr>
            <w:rFonts w:ascii="仿宋" w:eastAsia="仿宋" w:hAnsi="仿宋" w:cs="仿宋" w:hint="eastAsia"/>
            <w:lang w:eastAsia="zh-CN"/>
          </w:rPr>
          <w:t>(三)、工艺技术方案要求</w:t>
        </w:r>
        <w:r>
          <w:tab/>
        </w:r>
        <w:r>
          <w:fldChar w:fldCharType="begin"/>
        </w:r>
        <w:r>
          <w:instrText xml:space="preserve"> PAGEREF _Toc31087 \h </w:instrText>
        </w:r>
        <w:r>
          <w:fldChar w:fldCharType="separate"/>
        </w:r>
        <w:r>
          <w:t>31</w:t>
        </w:r>
        <w:r>
          <w:fldChar w:fldCharType="end"/>
        </w:r>
      </w:hyperlink>
    </w:p>
    <w:p>
      <w:pPr>
        <w:pStyle w:val="TOC1"/>
        <w:tabs>
          <w:tab w:val="right" w:leader="dot" w:pos="8306"/>
        </w:tabs>
      </w:pPr>
      <w:hyperlink w:anchor="_Toc28653" w:history="1">
        <w:r>
          <w:rPr>
            <w:rFonts w:ascii="仿宋" w:eastAsia="仿宋" w:hAnsi="仿宋" w:cs="仿宋" w:hint="eastAsia"/>
            <w:lang w:eastAsia="zh-CN"/>
          </w:rPr>
          <w:t>八、分级设备地矿勘测设备：钻探机项目人力资源管理</w:t>
        </w:r>
        <w:r>
          <w:tab/>
        </w:r>
        <w:r>
          <w:fldChar w:fldCharType="begin"/>
        </w:r>
        <w:r>
          <w:instrText xml:space="preserve"> PAGEREF _Toc28653 \h </w:instrText>
        </w:r>
        <w:r>
          <w:fldChar w:fldCharType="separate"/>
        </w:r>
        <w:r>
          <w:t>33</w:t>
        </w:r>
        <w:r>
          <w:fldChar w:fldCharType="end"/>
        </w:r>
      </w:hyperlink>
    </w:p>
    <w:p>
      <w:pPr>
        <w:pStyle w:val="TOC2"/>
        <w:tabs>
          <w:tab w:val="right" w:leader="dot" w:pos="8306"/>
        </w:tabs>
      </w:pPr>
      <w:hyperlink w:anchor="_Toc18771" w:history="1">
        <w:r>
          <w:rPr>
            <w:rFonts w:ascii="仿宋" w:eastAsia="仿宋" w:hAnsi="仿宋" w:cs="仿宋" w:hint="eastAsia"/>
            <w:lang w:eastAsia="zh-CN"/>
          </w:rPr>
          <w:t>(一)、建立健全的预算管理制度</w:t>
        </w:r>
        <w:r>
          <w:tab/>
        </w:r>
        <w:r>
          <w:fldChar w:fldCharType="begin"/>
        </w:r>
        <w:r>
          <w:instrText xml:space="preserve"> PAGEREF _Toc18771 \h </w:instrText>
        </w:r>
        <w:r>
          <w:fldChar w:fldCharType="separate"/>
        </w:r>
        <w:r>
          <w:t>33</w:t>
        </w:r>
        <w:r>
          <w:fldChar w:fldCharType="end"/>
        </w:r>
      </w:hyperlink>
    </w:p>
    <w:p>
      <w:pPr>
        <w:pStyle w:val="TOC2"/>
        <w:tabs>
          <w:tab w:val="right" w:leader="dot" w:pos="8306"/>
        </w:tabs>
      </w:pPr>
      <w:hyperlink w:anchor="_Toc13740" w:history="1">
        <w:r>
          <w:rPr>
            <w:rFonts w:ascii="仿宋" w:eastAsia="仿宋" w:hAnsi="仿宋" w:cs="仿宋" w:hint="eastAsia"/>
            <w:lang w:eastAsia="zh-CN"/>
          </w:rPr>
          <w:t>(二)、加强资金流动监控</w:t>
        </w:r>
        <w:r>
          <w:tab/>
        </w:r>
        <w:r>
          <w:fldChar w:fldCharType="begin"/>
        </w:r>
        <w:r>
          <w:instrText xml:space="preserve"> PAGEREF _Toc13740 \h </w:instrText>
        </w:r>
        <w:r>
          <w:fldChar w:fldCharType="separate"/>
        </w:r>
        <w:r>
          <w:t>35</w:t>
        </w:r>
        <w:r>
          <w:fldChar w:fldCharType="end"/>
        </w:r>
      </w:hyperlink>
    </w:p>
    <w:p>
      <w:pPr>
        <w:pStyle w:val="TOC2"/>
        <w:tabs>
          <w:tab w:val="right" w:leader="dot" w:pos="8306"/>
        </w:tabs>
      </w:pPr>
      <w:hyperlink w:anchor="_Toc14707" w:history="1">
        <w:r>
          <w:rPr>
            <w:rFonts w:ascii="仿宋" w:eastAsia="仿宋" w:hAnsi="仿宋" w:cs="仿宋" w:hint="eastAsia"/>
            <w:lang w:eastAsia="zh-CN"/>
          </w:rPr>
          <w:t>(三)、制定完善的风险控制机制</w:t>
        </w:r>
        <w:r>
          <w:tab/>
        </w:r>
        <w:r>
          <w:fldChar w:fldCharType="begin"/>
        </w:r>
        <w:r>
          <w:instrText xml:space="preserve"> PAGEREF _Toc14707 \h </w:instrText>
        </w:r>
        <w:r>
          <w:fldChar w:fldCharType="separate"/>
        </w:r>
        <w:r>
          <w:t>36</w:t>
        </w:r>
        <w:r>
          <w:fldChar w:fldCharType="end"/>
        </w:r>
      </w:hyperlink>
    </w:p>
    <w:p>
      <w:pPr>
        <w:pStyle w:val="TOC2"/>
        <w:tabs>
          <w:tab w:val="right" w:leader="dot" w:pos="8306"/>
        </w:tabs>
      </w:pPr>
      <w:hyperlink w:anchor="_Toc31832" w:history="1">
        <w:r>
          <w:rPr>
            <w:rFonts w:ascii="仿宋" w:eastAsia="仿宋" w:hAnsi="仿宋" w:cs="仿宋" w:hint="eastAsia"/>
            <w:lang w:eastAsia="zh-CN"/>
          </w:rPr>
          <w:t>(四)、优化成本管理</w:t>
        </w:r>
        <w:r>
          <w:tab/>
        </w:r>
        <w:r>
          <w:fldChar w:fldCharType="begin"/>
        </w:r>
        <w:r>
          <w:instrText xml:space="preserve"> PAGEREF _Toc31832 \h </w:instrText>
        </w:r>
        <w:r>
          <w:fldChar w:fldCharType="separate"/>
        </w:r>
        <w:r>
          <w:t>38</w:t>
        </w:r>
        <w:r>
          <w:fldChar w:fldCharType="end"/>
        </w:r>
      </w:hyperlink>
    </w:p>
    <w:p>
      <w:pPr>
        <w:pStyle w:val="TOC1"/>
        <w:tabs>
          <w:tab w:val="right" w:leader="dot" w:pos="8306"/>
        </w:tabs>
      </w:pPr>
      <w:hyperlink w:anchor="_Toc3821" w:history="1">
        <w:r>
          <w:rPr>
            <w:rFonts w:ascii="仿宋" w:eastAsia="仿宋" w:hAnsi="仿宋" w:cs="仿宋" w:hint="eastAsia"/>
            <w:lang w:eastAsia="zh-CN"/>
          </w:rPr>
          <w:t>九、分级设备地矿勘测设备：钻探机项目风险管理</w:t>
        </w:r>
        <w:r>
          <w:tab/>
        </w:r>
        <w:r>
          <w:fldChar w:fldCharType="begin"/>
        </w:r>
        <w:r>
          <w:instrText xml:space="preserve"> PAGEREF _Toc3821 \h </w:instrText>
        </w:r>
        <w:r>
          <w:fldChar w:fldCharType="separate"/>
        </w:r>
        <w:r>
          <w:t>40</w:t>
        </w:r>
        <w:r>
          <w:fldChar w:fldCharType="end"/>
        </w:r>
      </w:hyperlink>
    </w:p>
    <w:p>
      <w:pPr>
        <w:pStyle w:val="TOC2"/>
        <w:tabs>
          <w:tab w:val="right" w:leader="dot" w:pos="8306"/>
        </w:tabs>
      </w:pPr>
      <w:hyperlink w:anchor="_Toc13197" w:history="1">
        <w:r>
          <w:rPr>
            <w:rFonts w:ascii="仿宋" w:eastAsia="仿宋" w:hAnsi="仿宋" w:cs="仿宋" w:hint="eastAsia"/>
            <w:lang w:eastAsia="zh-CN"/>
          </w:rPr>
          <w:t>(一)、风险识别与评估</w:t>
        </w:r>
        <w:r>
          <w:tab/>
        </w:r>
        <w:r>
          <w:fldChar w:fldCharType="begin"/>
        </w:r>
        <w:r>
          <w:instrText xml:space="preserve"> PAGEREF _Toc13197 \h </w:instrText>
        </w:r>
        <w:r>
          <w:fldChar w:fldCharType="separate"/>
        </w:r>
        <w:r>
          <w:t>40</w:t>
        </w:r>
        <w:r>
          <w:fldChar w:fldCharType="end"/>
        </w:r>
      </w:hyperlink>
    </w:p>
    <w:p>
      <w:pPr>
        <w:pStyle w:val="TOC2"/>
        <w:tabs>
          <w:tab w:val="right" w:leader="dot" w:pos="8306"/>
        </w:tabs>
      </w:pPr>
      <w:hyperlink w:anchor="_Toc9730" w:history="1">
        <w:r>
          <w:rPr>
            <w:rFonts w:ascii="仿宋" w:eastAsia="仿宋" w:hAnsi="仿宋" w:cs="仿宋" w:hint="eastAsia"/>
            <w:lang w:eastAsia="zh-CN"/>
          </w:rPr>
          <w:t>(二)、风险应对策略</w:t>
        </w:r>
        <w:r>
          <w:tab/>
        </w:r>
        <w:r>
          <w:fldChar w:fldCharType="begin"/>
        </w:r>
        <w:r>
          <w:instrText xml:space="preserve"> PAGEREF _Toc9730 \h </w:instrText>
        </w:r>
        <w:r>
          <w:fldChar w:fldCharType="separate"/>
        </w:r>
        <w:r>
          <w:t>41</w:t>
        </w:r>
        <w:r>
          <w:fldChar w:fldCharType="end"/>
        </w:r>
      </w:hyperlink>
    </w:p>
    <w:p>
      <w:pPr>
        <w:pStyle w:val="TOC2"/>
        <w:tabs>
          <w:tab w:val="right" w:leader="dot" w:pos="8306"/>
        </w:tabs>
      </w:pPr>
      <w:hyperlink w:anchor="_Toc15405" w:history="1">
        <w:r>
          <w:rPr>
            <w:rFonts w:ascii="仿宋" w:eastAsia="仿宋" w:hAnsi="仿宋" w:cs="仿宋" w:hint="eastAsia"/>
            <w:lang w:eastAsia="zh-CN"/>
          </w:rPr>
          <w:t>(三)、风险监控与控制</w:t>
        </w:r>
        <w:r>
          <w:tab/>
        </w:r>
        <w:r>
          <w:fldChar w:fldCharType="begin"/>
        </w:r>
        <w:r>
          <w:instrText xml:space="preserve"> PAGEREF _Toc15405 \h </w:instrText>
        </w:r>
        <w:r>
          <w:fldChar w:fldCharType="separate"/>
        </w:r>
        <w:r>
          <w:t>43</w:t>
        </w:r>
        <w:r>
          <w:fldChar w:fldCharType="end"/>
        </w:r>
      </w:hyperlink>
    </w:p>
    <w:p>
      <w:pPr>
        <w:pStyle w:val="TOC1"/>
        <w:tabs>
          <w:tab w:val="right" w:leader="dot" w:pos="8306"/>
        </w:tabs>
      </w:pPr>
      <w:hyperlink w:anchor="_Toc24155" w:history="1">
        <w:r>
          <w:rPr>
            <w:rFonts w:ascii="仿宋" w:eastAsia="仿宋" w:hAnsi="仿宋" w:cs="仿宋" w:hint="eastAsia"/>
            <w:lang w:eastAsia="zh-CN"/>
          </w:rPr>
          <w:t>十、分级设备地矿勘测设备：钻探机项目创新与研发</w:t>
        </w:r>
        <w:r>
          <w:tab/>
        </w:r>
        <w:r>
          <w:fldChar w:fldCharType="begin"/>
        </w:r>
        <w:r>
          <w:instrText xml:space="preserve"> PAGEREF _Toc24155 \h </w:instrText>
        </w:r>
        <w:r>
          <w:fldChar w:fldCharType="separate"/>
        </w:r>
        <w:r>
          <w:t>44</w:t>
        </w:r>
        <w:r>
          <w:fldChar w:fldCharType="end"/>
        </w:r>
      </w:hyperlink>
    </w:p>
    <w:p>
      <w:pPr>
        <w:pStyle w:val="TOC2"/>
        <w:tabs>
          <w:tab w:val="right" w:leader="dot" w:pos="8306"/>
        </w:tabs>
      </w:pPr>
      <w:hyperlink w:anchor="_Toc5171" w:history="1">
        <w:r>
          <w:rPr>
            <w:rFonts w:ascii="仿宋" w:eastAsia="仿宋" w:hAnsi="仿宋" w:cs="仿宋" w:hint="eastAsia"/>
            <w:lang w:eastAsia="zh-CN"/>
          </w:rPr>
          <w:t>(一)、创新策略与方向</w:t>
        </w:r>
        <w:r>
          <w:tab/>
        </w:r>
        <w:r>
          <w:fldChar w:fldCharType="begin"/>
        </w:r>
        <w:r>
          <w:instrText xml:space="preserve"> PAGEREF _Toc5171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53" w:history="1">
        <w:r>
          <w:rPr>
            <w:rFonts w:ascii="仿宋" w:eastAsia="仿宋" w:hAnsi="仿宋" w:cs="仿宋" w:hint="eastAsia"/>
            <w:lang w:eastAsia="zh-CN"/>
          </w:rPr>
          <w:t>(二)、研发规划与投入</w:t>
        </w:r>
        <w:r>
          <w:tab/>
        </w:r>
        <w:r>
          <w:fldChar w:fldCharType="begin"/>
        </w:r>
        <w:r>
          <w:instrText xml:space="preserve"> PAGEREF _Toc25653 \h </w:instrText>
        </w:r>
        <w:r>
          <w:fldChar w:fldCharType="separate"/>
        </w:r>
        <w:r>
          <w:t>45</w:t>
        </w:r>
        <w:r>
          <w:fldChar w:fldCharType="end"/>
        </w:r>
      </w:hyperlink>
    </w:p>
    <w:p>
      <w:pPr>
        <w:pStyle w:val="TOC1"/>
        <w:tabs>
          <w:tab w:val="right" w:leader="dot" w:pos="8306"/>
        </w:tabs>
      </w:pPr>
      <w:hyperlink w:anchor="_Toc2944" w:history="1">
        <w:r>
          <w:rPr>
            <w:rFonts w:ascii="仿宋" w:eastAsia="仿宋" w:hAnsi="仿宋" w:cs="仿宋" w:hint="eastAsia"/>
            <w:lang w:eastAsia="zh-CN"/>
          </w:rPr>
          <w:t>十一、分级设备地矿勘测设备：钻探机项目人力资源培养与发展</w:t>
        </w:r>
        <w:r>
          <w:tab/>
        </w:r>
        <w:r>
          <w:fldChar w:fldCharType="begin"/>
        </w:r>
        <w:r>
          <w:instrText xml:space="preserve"> PAGEREF _Toc2944 \h </w:instrText>
        </w:r>
        <w:r>
          <w:fldChar w:fldCharType="separate"/>
        </w:r>
        <w:r>
          <w:t>47</w:t>
        </w:r>
        <w:r>
          <w:fldChar w:fldCharType="end"/>
        </w:r>
      </w:hyperlink>
    </w:p>
    <w:p>
      <w:pPr>
        <w:pStyle w:val="TOC2"/>
        <w:tabs>
          <w:tab w:val="right" w:leader="dot" w:pos="8306"/>
        </w:tabs>
      </w:pPr>
      <w:hyperlink w:anchor="_Toc19420" w:history="1">
        <w:r>
          <w:rPr>
            <w:rFonts w:ascii="仿宋" w:eastAsia="仿宋" w:hAnsi="仿宋" w:cs="仿宋" w:hint="eastAsia"/>
            <w:lang w:eastAsia="zh-CN"/>
          </w:rPr>
          <w:t>(一)、人才需求与规划</w:t>
        </w:r>
        <w:r>
          <w:tab/>
        </w:r>
        <w:r>
          <w:fldChar w:fldCharType="begin"/>
        </w:r>
        <w:r>
          <w:instrText xml:space="preserve"> PAGEREF _Toc19420 \h </w:instrText>
        </w:r>
        <w:r>
          <w:fldChar w:fldCharType="separate"/>
        </w:r>
        <w:r>
          <w:t>47</w:t>
        </w:r>
        <w:r>
          <w:fldChar w:fldCharType="end"/>
        </w:r>
      </w:hyperlink>
    </w:p>
    <w:p>
      <w:pPr>
        <w:pStyle w:val="TOC2"/>
        <w:tabs>
          <w:tab w:val="right" w:leader="dot" w:pos="8306"/>
        </w:tabs>
      </w:pPr>
      <w:hyperlink w:anchor="_Toc13188" w:history="1">
        <w:r>
          <w:rPr>
            <w:rFonts w:ascii="仿宋" w:eastAsia="仿宋" w:hAnsi="仿宋" w:cs="仿宋" w:hint="eastAsia"/>
            <w:lang w:eastAsia="zh-CN"/>
          </w:rPr>
          <w:t>(二)、培训与发展计划</w:t>
        </w:r>
        <w:r>
          <w:tab/>
        </w:r>
        <w:r>
          <w:fldChar w:fldCharType="begin"/>
        </w:r>
        <w:r>
          <w:instrText xml:space="preserve"> PAGEREF _Toc13188 \h </w:instrText>
        </w:r>
        <w:r>
          <w:fldChar w:fldCharType="separate"/>
        </w:r>
        <w:r>
          <w:t>48</w:t>
        </w:r>
        <w:r>
          <w:fldChar w:fldCharType="end"/>
        </w:r>
      </w:hyperlink>
    </w:p>
    <w:p>
      <w:pPr>
        <w:pStyle w:val="TOC1"/>
        <w:tabs>
          <w:tab w:val="right" w:leader="dot" w:pos="8306"/>
        </w:tabs>
      </w:pPr>
      <w:hyperlink w:anchor="_Toc24584" w:history="1">
        <w:r>
          <w:rPr>
            <w:rFonts w:ascii="仿宋" w:eastAsia="仿宋" w:hAnsi="仿宋" w:cs="仿宋" w:hint="eastAsia"/>
            <w:lang w:eastAsia="zh-CN"/>
          </w:rPr>
          <w:t>十二、分级设备地矿勘测设备：钻探机项目财务管理</w:t>
        </w:r>
        <w:r>
          <w:tab/>
        </w:r>
        <w:r>
          <w:fldChar w:fldCharType="begin"/>
        </w:r>
        <w:r>
          <w:instrText xml:space="preserve"> PAGEREF _Toc24584 \h </w:instrText>
        </w:r>
        <w:r>
          <w:fldChar w:fldCharType="separate"/>
        </w:r>
        <w:r>
          <w:t>48</w:t>
        </w:r>
        <w:r>
          <w:fldChar w:fldCharType="end"/>
        </w:r>
      </w:hyperlink>
    </w:p>
    <w:p>
      <w:pPr>
        <w:pStyle w:val="TOC2"/>
        <w:tabs>
          <w:tab w:val="right" w:leader="dot" w:pos="8306"/>
        </w:tabs>
      </w:pPr>
      <w:hyperlink w:anchor="_Toc22261" w:history="1">
        <w:r>
          <w:rPr>
            <w:rFonts w:ascii="仿宋" w:eastAsia="仿宋" w:hAnsi="仿宋" w:cs="仿宋" w:hint="eastAsia"/>
            <w:lang w:eastAsia="zh-CN"/>
          </w:rPr>
          <w:t>(一)、资金需求大</w:t>
        </w:r>
        <w:r>
          <w:tab/>
        </w:r>
        <w:r>
          <w:fldChar w:fldCharType="begin"/>
        </w:r>
        <w:r>
          <w:instrText xml:space="preserve"> PAGEREF _Toc22261 \h </w:instrText>
        </w:r>
        <w:r>
          <w:fldChar w:fldCharType="separate"/>
        </w:r>
        <w:r>
          <w:t>48</w:t>
        </w:r>
        <w:r>
          <w:fldChar w:fldCharType="end"/>
        </w:r>
      </w:hyperlink>
    </w:p>
    <w:p>
      <w:pPr>
        <w:pStyle w:val="TOC2"/>
        <w:tabs>
          <w:tab w:val="right" w:leader="dot" w:pos="8306"/>
        </w:tabs>
      </w:pPr>
      <w:hyperlink w:anchor="_Toc18417" w:history="1">
        <w:r>
          <w:rPr>
            <w:rFonts w:ascii="仿宋" w:eastAsia="仿宋" w:hAnsi="仿宋" w:cs="仿宋" w:hint="eastAsia"/>
            <w:lang w:eastAsia="zh-CN"/>
          </w:rPr>
          <w:t>(二)、研发周期长</w:t>
        </w:r>
        <w:r>
          <w:tab/>
        </w:r>
        <w:r>
          <w:fldChar w:fldCharType="begin"/>
        </w:r>
        <w:r>
          <w:instrText xml:space="preserve"> PAGEREF _Toc18417 \h </w:instrText>
        </w:r>
        <w:r>
          <w:fldChar w:fldCharType="separate"/>
        </w:r>
        <w:r>
          <w:t>50</w:t>
        </w:r>
        <w:r>
          <w:fldChar w:fldCharType="end"/>
        </w:r>
      </w:hyperlink>
    </w:p>
    <w:p>
      <w:pPr>
        <w:pStyle w:val="TOC2"/>
        <w:tabs>
          <w:tab w:val="right" w:leader="dot" w:pos="8306"/>
        </w:tabs>
      </w:pPr>
      <w:hyperlink w:anchor="_Toc21022" w:history="1">
        <w:r>
          <w:rPr>
            <w:rFonts w:ascii="仿宋" w:eastAsia="仿宋" w:hAnsi="仿宋" w:cs="仿宋" w:hint="eastAsia"/>
            <w:lang w:eastAsia="zh-CN"/>
          </w:rPr>
          <w:t>(三)、市场风险大</w:t>
        </w:r>
        <w:r>
          <w:tab/>
        </w:r>
        <w:r>
          <w:fldChar w:fldCharType="begin"/>
        </w:r>
        <w:r>
          <w:instrText xml:space="preserve"> PAGEREF _Toc21022 \h </w:instrText>
        </w:r>
        <w:r>
          <w:fldChar w:fldCharType="separate"/>
        </w:r>
        <w:r>
          <w:t>51</w:t>
        </w:r>
        <w:r>
          <w:fldChar w:fldCharType="end"/>
        </w:r>
      </w:hyperlink>
    </w:p>
    <w:p>
      <w:pPr>
        <w:pStyle w:val="TOC2"/>
        <w:tabs>
          <w:tab w:val="right" w:leader="dot" w:pos="8306"/>
        </w:tabs>
      </w:pPr>
      <w:hyperlink w:anchor="_Toc16611" w:history="1">
        <w:r>
          <w:rPr>
            <w:rFonts w:ascii="仿宋" w:eastAsia="仿宋" w:hAnsi="仿宋" w:cs="仿宋" w:hint="eastAsia"/>
            <w:lang w:eastAsia="zh-CN"/>
          </w:rPr>
          <w:t>(四)、利润率高</w:t>
        </w:r>
        <w:r>
          <w:tab/>
        </w:r>
        <w:r>
          <w:fldChar w:fldCharType="begin"/>
        </w:r>
        <w:r>
          <w:instrText xml:space="preserve"> PAGEREF _Toc16611 \h </w:instrText>
        </w:r>
        <w:r>
          <w:fldChar w:fldCharType="separate"/>
        </w:r>
        <w:r>
          <w:t>54</w:t>
        </w:r>
        <w:r>
          <w:fldChar w:fldCharType="end"/>
        </w:r>
      </w:hyperlink>
    </w:p>
    <w:p>
      <w:pPr>
        <w:pStyle w:val="TOC1"/>
        <w:tabs>
          <w:tab w:val="right" w:leader="dot" w:pos="8306"/>
        </w:tabs>
      </w:pPr>
      <w:hyperlink w:anchor="_Toc7842" w:history="1">
        <w:r>
          <w:rPr>
            <w:rFonts w:ascii="仿宋" w:eastAsia="仿宋" w:hAnsi="仿宋" w:cs="仿宋" w:hint="eastAsia"/>
            <w:lang w:eastAsia="zh-CN"/>
          </w:rPr>
          <w:t>十三、分级设备地矿勘测设备：钻探机项目工程方案分析</w:t>
        </w:r>
        <w:r>
          <w:tab/>
        </w:r>
        <w:r>
          <w:fldChar w:fldCharType="begin"/>
        </w:r>
        <w:r>
          <w:instrText xml:space="preserve"> PAGEREF _Toc7842 \h </w:instrText>
        </w:r>
        <w:r>
          <w:fldChar w:fldCharType="separate"/>
        </w:r>
        <w:r>
          <w:t>56</w:t>
        </w:r>
        <w:r>
          <w:fldChar w:fldCharType="end"/>
        </w:r>
      </w:hyperlink>
    </w:p>
    <w:p>
      <w:pPr>
        <w:pStyle w:val="TOC2"/>
        <w:tabs>
          <w:tab w:val="right" w:leader="dot" w:pos="8306"/>
        </w:tabs>
      </w:pPr>
      <w:hyperlink w:anchor="_Toc20847" w:history="1">
        <w:r>
          <w:rPr>
            <w:rFonts w:ascii="仿宋" w:eastAsia="仿宋" w:hAnsi="仿宋" w:cs="仿宋" w:hint="eastAsia"/>
            <w:lang w:eastAsia="zh-CN"/>
          </w:rPr>
          <w:t>(一)、建筑工程设计原则</w:t>
        </w:r>
        <w:r>
          <w:tab/>
        </w:r>
        <w:r>
          <w:fldChar w:fldCharType="begin"/>
        </w:r>
        <w:r>
          <w:instrText xml:space="preserve"> PAGEREF _Toc20847 \h </w:instrText>
        </w:r>
        <w:r>
          <w:fldChar w:fldCharType="separate"/>
        </w:r>
        <w:r>
          <w:t>56</w:t>
        </w:r>
        <w:r>
          <w:fldChar w:fldCharType="end"/>
        </w:r>
      </w:hyperlink>
    </w:p>
    <w:p>
      <w:pPr>
        <w:pStyle w:val="TOC2"/>
        <w:tabs>
          <w:tab w:val="right" w:leader="dot" w:pos="8306"/>
        </w:tabs>
      </w:pPr>
      <w:hyperlink w:anchor="_Toc13915" w:history="1">
        <w:r>
          <w:rPr>
            <w:rFonts w:ascii="仿宋" w:eastAsia="仿宋" w:hAnsi="仿宋" w:cs="仿宋" w:hint="eastAsia"/>
            <w:lang w:eastAsia="zh-CN"/>
          </w:rPr>
          <w:t>(二)、土建工程建设指标</w:t>
        </w:r>
        <w:r>
          <w:tab/>
        </w:r>
        <w:r>
          <w:fldChar w:fldCharType="begin"/>
        </w:r>
        <w:r>
          <w:instrText xml:space="preserve"> PAGEREF _Toc13915 \h </w:instrText>
        </w:r>
        <w:r>
          <w:fldChar w:fldCharType="separate"/>
        </w:r>
        <w:r>
          <w:t>60</w:t>
        </w:r>
        <w:r>
          <w:fldChar w:fldCharType="end"/>
        </w:r>
      </w:hyperlink>
    </w:p>
    <w:p>
      <w:pPr>
        <w:pStyle w:val="TOC1"/>
        <w:tabs>
          <w:tab w:val="right" w:leader="dot" w:pos="8306"/>
        </w:tabs>
      </w:pPr>
      <w:hyperlink w:anchor="_Toc11085" w:history="1">
        <w:r>
          <w:rPr>
            <w:rFonts w:ascii="仿宋" w:eastAsia="仿宋" w:hAnsi="仿宋" w:cs="仿宋" w:hint="eastAsia"/>
            <w:lang w:eastAsia="zh-CN"/>
          </w:rPr>
          <w:t>十四、供应链管理</w:t>
        </w:r>
        <w:r>
          <w:tab/>
        </w:r>
        <w:r>
          <w:fldChar w:fldCharType="begin"/>
        </w:r>
        <w:r>
          <w:instrText xml:space="preserve"> PAGEREF _Toc11085 \h </w:instrText>
        </w:r>
        <w:r>
          <w:fldChar w:fldCharType="separate"/>
        </w:r>
        <w:r>
          <w:t>61</w:t>
        </w:r>
        <w:r>
          <w:fldChar w:fldCharType="end"/>
        </w:r>
      </w:hyperlink>
    </w:p>
    <w:p>
      <w:pPr>
        <w:pStyle w:val="TOC2"/>
        <w:tabs>
          <w:tab w:val="right" w:leader="dot" w:pos="8306"/>
        </w:tabs>
      </w:pPr>
      <w:hyperlink w:anchor="_Toc20036" w:history="1">
        <w:r>
          <w:rPr>
            <w:rFonts w:ascii="仿宋" w:eastAsia="仿宋" w:hAnsi="仿宋" w:cs="仿宋" w:hint="eastAsia"/>
            <w:lang w:eastAsia="zh-CN"/>
          </w:rPr>
          <w:t>(一)、供应链战略规划</w:t>
        </w:r>
        <w:r>
          <w:tab/>
        </w:r>
        <w:r>
          <w:fldChar w:fldCharType="begin"/>
        </w:r>
        <w:r>
          <w:instrText xml:space="preserve"> PAGEREF _Toc20036 \h </w:instrText>
        </w:r>
        <w:r>
          <w:fldChar w:fldCharType="separate"/>
        </w:r>
        <w:r>
          <w:t>61</w:t>
        </w:r>
        <w:r>
          <w:fldChar w:fldCharType="end"/>
        </w:r>
      </w:hyperlink>
    </w:p>
    <w:p>
      <w:pPr>
        <w:pStyle w:val="TOC2"/>
        <w:tabs>
          <w:tab w:val="right" w:leader="dot" w:pos="8306"/>
        </w:tabs>
      </w:pPr>
      <w:hyperlink w:anchor="_Toc22827" w:history="1">
        <w:r>
          <w:rPr>
            <w:rFonts w:ascii="仿宋" w:eastAsia="仿宋" w:hAnsi="仿宋" w:cs="仿宋" w:hint="eastAsia"/>
            <w:lang w:eastAsia="zh-CN"/>
          </w:rPr>
          <w:t>(二)、供应商选择与合作</w:t>
        </w:r>
        <w:r>
          <w:tab/>
        </w:r>
        <w:r>
          <w:fldChar w:fldCharType="begin"/>
        </w:r>
        <w:r>
          <w:instrText xml:space="preserve"> PAGEREF _Toc22827 \h </w:instrText>
        </w:r>
        <w:r>
          <w:fldChar w:fldCharType="separate"/>
        </w:r>
        <w:r>
          <w:t>63</w:t>
        </w:r>
        <w:r>
          <w:fldChar w:fldCharType="end"/>
        </w:r>
      </w:hyperlink>
    </w:p>
    <w:p>
      <w:pPr>
        <w:pStyle w:val="TOC2"/>
        <w:tabs>
          <w:tab w:val="right" w:leader="dot" w:pos="8306"/>
        </w:tabs>
      </w:pPr>
      <w:hyperlink w:anchor="_Toc12678" w:history="1">
        <w:r>
          <w:rPr>
            <w:rFonts w:ascii="仿宋" w:eastAsia="仿宋" w:hAnsi="仿宋" w:cs="仿宋" w:hint="eastAsia"/>
            <w:lang w:eastAsia="zh-CN"/>
          </w:rPr>
          <w:t>(三)、物流与库存管理</w:t>
        </w:r>
        <w:r>
          <w:tab/>
        </w:r>
        <w:r>
          <w:fldChar w:fldCharType="begin"/>
        </w:r>
        <w:r>
          <w:instrText xml:space="preserve"> PAGEREF _Toc12678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19"/>
      <w:r>
        <w:rPr>
          <w:rFonts w:ascii="仿宋" w:eastAsia="仿宋" w:hAnsi="仿宋" w:cs="仿宋" w:hint="eastAsia"/>
          <w:sz w:val="28"/>
          <w:lang w:eastAsia="zh-CN"/>
        </w:rPr>
        <w:t>一、分级设备地矿勘测设备：钻探机项目文档管理</w:t>
      </w:r>
      <w:bookmarkEnd w:id="2"/>
    </w:p>
    <w:p>
      <w:pPr>
        <w:pStyle w:val="Heading2"/>
        <w:rPr>
          <w:rFonts w:ascii="仿宋" w:eastAsia="仿宋" w:hAnsi="仿宋" w:cs="仿宋" w:hint="eastAsia"/>
          <w:lang w:eastAsia="zh-CN"/>
        </w:rPr>
      </w:pPr>
      <w:bookmarkStart w:id="3" w:name="_Toc275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分级设备地矿勘测设备：钻探机项目高度重视文档的质量和准确性，以支持分级设备地矿勘测设备：钻探机项目的各项活动和决策。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文档的编制始于分级设备地矿勘测设备：钻探机项目计划的初期，我们制定了详细的文档编制计划，明确了每个文档的内容、格式和编写责任人。在分级设备地矿勘测设备：钻探机项目启动阶段，我们首先编制了分级设备地矿勘测设备：钻探机项目章程，明确定义了分级设备地矿勘测设备：钻探机项目的目标、范围、风险等关键要素。随后，分级设备地矿勘测设备：钻探机项目团队根据计划陆续编制了需求文档、设计文档、测试文档等各类文档，确保分级设备地矿勘测设备：钻探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级设备地矿勘测设备：钻探机项目管理中的重要环节，旨在确保分级设备地矿勘测设备：钻探机项目文档符合质量标准和分级设备地矿勘测设备：钻探机项目需求。在分级设备地矿勘测设备：钻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级设备地矿勘测设备：钻探机项目相关利益方和专业领域的专家对文档进行独立审查。这有助于获取更全面、客观的反馈，确保分级设备地矿勘测设备：钻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在文档编制与审查方面建立了严格的管理机制，通过规范的流程和多维度的审查，确保分级设备地矿勘测设备：钻探机项目文档的质量、准确性和可靠性，为分级设备地矿勘测设备：钻探机项目的顺利推进提供了有力支持。</w:t>
      </w:r>
    </w:p>
    <w:p>
      <w:pPr>
        <w:pStyle w:val="Heading2"/>
        <w:ind w:firstLine="560" w:firstLineChars="200"/>
        <w:rPr>
          <w:rFonts w:ascii="仿宋" w:eastAsia="仿宋" w:hAnsi="仿宋" w:cs="仿宋" w:hint="eastAsia"/>
          <w:sz w:val="28"/>
          <w:lang w:eastAsia="zh-CN"/>
        </w:rPr>
      </w:pPr>
      <w:bookmarkStart w:id="4" w:name="_Toc125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我们通过多渠道发布文档，包括电子邮件、分级设备地矿勘测设备：钻探机项目管理平台、内部网站等，以满足不同团队成员的偏好和需求。多渠道发布确保了信息的全面覆盖。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我们采用了精细的权限控制，确保只有授权人员可以访问敏感信息。这种安全措施保护了分级设备地矿勘测设备：钻探机项目文档的机密性，防止了未经授权的信息泄露。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7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分级设备地矿勘测设备：钻探机项目生命周期中一个至关重要的环节，直接关系到分级设备地矿勘测设备：钻探机项目信息的长期保存和历史记录的完整性。在分级设备地矿勘测设备：钻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4"/>
      <w:r>
        <w:rPr>
          <w:rFonts w:ascii="仿宋" w:eastAsia="仿宋" w:hAnsi="仿宋" w:cs="仿宋" w:hint="eastAsia"/>
          <w:sz w:val="28"/>
          <w:lang w:eastAsia="zh-CN"/>
        </w:rPr>
        <w:t>二、分级设备地矿勘测设备：钻探机项目建设单位说明</w:t>
      </w:r>
      <w:bookmarkEnd w:id="6"/>
    </w:p>
    <w:p>
      <w:pPr>
        <w:pStyle w:val="Heading2"/>
        <w:rPr>
          <w:rFonts w:ascii="仿宋" w:eastAsia="仿宋" w:hAnsi="仿宋" w:cs="仿宋" w:hint="eastAsia"/>
          <w:lang w:eastAsia="zh-CN"/>
        </w:rPr>
      </w:pPr>
      <w:bookmarkStart w:id="7" w:name="_Toc4847"/>
      <w:r>
        <w:rPr>
          <w:rFonts w:ascii="仿宋" w:eastAsia="仿宋" w:hAnsi="仿宋" w:cs="仿宋" w:hint="eastAsia"/>
          <w:lang w:eastAsia="zh-CN"/>
        </w:rPr>
        <w:t>(一)、分级设备地矿勘测设备：钻探机项目承办单位基本情况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42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级设备地矿勘测设备：钻探机项目承办单位的XXXX，我们着眼于实现可持续的经济效益。通过技术创新和解决方案的提供，公司预计在分级设备地矿勘测设备：钻探机项目执行期间将获得可观的收入增长。这一收入来源主要包括分级设备地矿勘测设备：钻探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同时，我们注重成本控制和效率提升，以确保分级设备地矿勘测设备：钻探机项目的可持续盈利。透过精细的管理和资源优化，公司期望实现分级设备地矿勘测设备：钻探机项目利润最大化。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级设备地矿勘测设备：钻探机项目实施进行全面的投资评估，包括分级设备地矿勘测设备：钻探机项目启动阶段的资金投入和后续运营成本。通过对分级设备地矿勘测设备：钻探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级设备地矿勘测设备：钻探机项目实施过程中具备足够的资金流动性，公司将进行详尽的现金流分析。这包括资金需求的合理预测、分级设备地矿勘测设备：钻探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388"/>
      <w:r>
        <w:rPr>
          <w:rFonts w:ascii="仿宋" w:eastAsia="仿宋" w:hAnsi="仿宋" w:cs="仿宋" w:hint="eastAsia"/>
          <w:sz w:val="28"/>
          <w:lang w:eastAsia="zh-CN"/>
        </w:rPr>
        <w:t>三、分级设备地矿勘测设备：钻探机项目概论</w:t>
      </w:r>
      <w:bookmarkEnd w:id="9"/>
    </w:p>
    <w:p>
      <w:pPr>
        <w:pStyle w:val="Heading2"/>
        <w:rPr>
          <w:rFonts w:ascii="仿宋" w:eastAsia="仿宋" w:hAnsi="仿宋" w:cs="仿宋" w:hint="eastAsia"/>
          <w:lang w:eastAsia="zh-CN"/>
        </w:rPr>
      </w:pPr>
      <w:bookmarkStart w:id="10" w:name="_Toc6306"/>
      <w:r>
        <w:rPr>
          <w:rFonts w:ascii="仿宋" w:eastAsia="仿宋" w:hAnsi="仿宋" w:cs="仿宋" w:hint="eastAsia"/>
          <w:lang w:eastAsia="zh-CN"/>
        </w:rPr>
        <w:t>(一)、分级设备地矿勘测设备：钻探机项目概况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起源追溯至对市场的深入洞察。市场的不断演变与变革为分级设备地矿勘测设备：钻探机项目提供了难得的机遇。当前市场存在的需求缺口和变革的大环境共同构成了分级设备地矿勘测设备：钻探机项目的背景。这个分级设备地矿勘测设备：钻探机项目旨在充分利用市场机遇，填补行业中尚未满足的需求，为客户提供全新的解决方案。市场的变革和需求的增长使得这个分级设备地矿勘测设备：钻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分级设备地矿勘测设备：钻探机项目名称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正式命名为分级设备地矿勘测设备：钻探机。这个名称不仅仅是一个标识，更代表了分级设备地矿勘测设备：钻探机项目的核心理念和愿景。它蕴含着分级设备地矿勘测设备：钻探机项目所要解决问题的关键字，具有强烈的表达和辨识度，为分级设备地矿勘测设备：钻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分级设备地矿勘测设备：钻探机项目目标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核心目标是提供一种全新、高效的解决方案，满足客户日益增长的需求。分级设备地矿勘测设备：钻探机项目追求的不仅仅是满足市场需求，更是在市场中获得卓越的竞争优势。通过不断提升产品或服务的质量和创新水平，分级设备地矿勘测设备：钻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分级设备地矿勘测设备：钻探机项目范围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全面涵盖了产品研发、制造、市场推广和售后服务，确保从产品设计到最终用户体验的全方位关注。这一全面的分级设备地矿勘测设备：钻探机项目范围是为了确保分级设备地矿勘测设备：钻探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分级设备地矿勘测设备：钻探机项目时间表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计划在未来18个月内完成，包括研发、测试、市场试点和正式推出等不同阶段。这个时间表的合理设计是为了确保分级设备地矿勘测设备：钻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分级设备地矿勘测设备：钻探机项目预算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总预算估算为XX百万美元，主要分配在研发、市场推广、人员培训和运营等方面。这一充足的预算为分级设备地矿勘测设备：钻探机项目提供了充足的资源，确保分级设备地矿勘测设备：钻探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分级设备地矿勘测设备：钻探机项目风险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可能面临的风险包括市场接受度低、技术难题、竞争激烈等。分级设备地矿勘测设备：钻探机项目团队已经制定了相应的风险应对计划，通过前瞻性的风险管理，确保分级设备地矿勘测设备：钻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分级设备地矿勘测设备：钻探机项目团队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级设备地矿勘测设备：钻探机项目汇聚了一支经验丰富、多领域专业素养的核心团队，确保分级设备地矿勘测设备：钻探机项目在各个方面都能拥有高水平的执行力。团队的协同作战是分级设备地矿勘测设备：钻探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分级设备地矿勘测设备：钻探机项目背景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背景根植于市场对更高效、创新产品的渴望，同时也受到科技发展对行业格局的深刻改变的影响。这为分级设备地矿勘测设备：钻探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分级设备地矿勘测设备：钻探机项目现状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截至目前，分级设备地矿勘测设备：钻探机项目已完成市场调研和技术验证，取得了初步的成功。这为分级设备地矿勘测设备：钻探机项目在未来的发展奠定了坚实的基础，为更远大的目标打下了坚实的基石。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283"/>
      <w:r>
        <w:rPr>
          <w:rFonts w:ascii="仿宋" w:eastAsia="仿宋" w:hAnsi="仿宋" w:cs="仿宋" w:hint="eastAsia"/>
          <w:sz w:val="28"/>
          <w:lang w:eastAsia="zh-CN"/>
        </w:rPr>
        <w:t>(二)、分级设备地矿勘测设备：钻探机项目目标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级设备地矿勘测设备：钻探机项目首要业务目标是在市场中占据有利地位，实现产品/服务的成功推广和销售。通过不断提升产品质量、创新性，分级设备地矿勘测设备：钻探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级设备地矿勘测设备：钻探机项目着眼于技术创新。通过持续的研发和技术升级，分级设备地矿勘测设备：钻探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级设备地矿勘测设备：钻探机项目设定了客户满意度目标。通过提供卓越的产品质量和优质的客户服务，分级设备地矿勘测设备：钻探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注重社会责任和可持续发展。通过实施环保、社会责任分级设备地矿勘测设备：钻探机项目，分级设备地矿勘测设备：钻探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团队是实现目标的核心驱动力。因此，分级设备地矿勘测设备：钻探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340"/>
      <w:r>
        <w:rPr>
          <w:rFonts w:ascii="仿宋" w:eastAsia="仿宋" w:hAnsi="仿宋" w:cs="仿宋" w:hint="eastAsia"/>
          <w:sz w:val="28"/>
          <w:lang w:eastAsia="zh-CN"/>
        </w:rPr>
        <w:t>(三)、分级设备地矿勘测设备：钻探机项目提出的理由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分级设备地矿勘测设备：钻探机项目提出的理由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提出源于对市场机遇的深刻洞察。当前市场中存在的需求缺口和行业发展趋势表明，有巨大的商业机会等待被开发。通过准确捕捉市场机遇，分级设备地矿勘测设备：钻探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理念基于对技术创新的信仰。通过持续的研发和技术投入，分级设备地矿勘测设备：钻探机项目有望推出更具创新性的产品或服务。在科技飞速发展的当下，分级设备地矿勘测设备：钻探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提出是为了增强企业的行业竞争力。通过提升产品或服务的质量和独特性，分级设备地矿勘测设备：钻探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响应了消费者需求的变化。随着社会和科技的不断发展，消费者对产品和服务的需求也在发生变化。通过深入了解并及时回应消费者的新需求，分级设备地矿勘测设备：钻探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提出是企业战略发展规划的一部分。在面对日益激烈的市场竞争和不断变化的商业环境中，分级设备地矿勘测设备：钻探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提出不仅仅是基于商业考量，还注重社会责任。通过推出环保、社会责任等方面的分级设备地矿勘测设备：钻探机项目，分级设备地矿勘测设备：钻探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提出反映了对利益相关者期望的关注。包括客户、员工、投资者等利益相关者在企业发展中都有着各自的期望，分级设备地矿勘测设备：钻探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501"/>
      <w:r>
        <w:rPr>
          <w:rFonts w:ascii="仿宋" w:eastAsia="仿宋" w:hAnsi="仿宋" w:cs="仿宋" w:hint="eastAsia"/>
          <w:sz w:val="28"/>
          <w:lang w:eastAsia="zh-CN"/>
        </w:rPr>
        <w:t>(四)、分级设备地矿勘测设备：钻探机项目意义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在实施分级设备地矿勘测设备：钻探机项目的过程中，我们不仅仅是在追逐商业成功，更是为企业和社会的多个层面创造了深远的意义。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分级设备地矿勘测设备：钻探机项目的首要意义在于提升企业的市场竞争力。通过持续的创新和对产品质量的高标准要求，分级设备地矿勘测设备：钻探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分级设备地矿勘测设备：钻探机项目的推进将促使行业技术水平的提升。通过引入先进技术和创新性解决方案，分级设备地矿勘测设备：钻探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分级设备地矿勘测设备：钻探机项目不仅创造了大量就业机会，提高了就业水平，还注重社会责任和环保。通过参与社会公益事业和推动环保分级设备地矿勘测设备：钻探机项目，分级设备地矿勘测设备：钻探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综合而言，分级设备地矿勘测设备：钻探机项目意义重大，不仅推动了企业的发展，也为行业和社会的进步贡献了积极力量。这是一个全面而深刻的影响，将在未来产生可持续的正面效应。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337"/>
      <w:r>
        <w:rPr>
          <w:rFonts w:ascii="仿宋" w:eastAsia="仿宋" w:hAnsi="仿宋" w:cs="仿宋" w:hint="eastAsia"/>
          <w:sz w:val="28"/>
          <w:lang w:eastAsia="zh-CN"/>
        </w:rPr>
        <w:t>(五)、分级设备地矿勘测设备：钻探机项目背景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级设备地矿勘测设备：钻探机项目的动因根植于对多方面因素的审慎考量。这个分级设备地矿勘测设备：钻探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级设备地矿勘测设备：钻探机项目背后的首要原因。科技的迅速发展和全球市场的快速变化使得企业必须灵活应对。分级设备地矿勘测设备：钻探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分级设备地矿勘测设备：钻探机项目背景中不可忽视的一环。企业需要在激烈竞争中脱颖而出，为此，分级设备地矿勘测设备：钻探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技术的迅速发展为企业带来了机遇与挑战。作为分级设备地矿勘测设备：钻探机项目启动的背景之一，对新兴技术的应用将有助于提升企业的技术水平，使其在不断演进的商业环境中保持竞争优势。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分级设备地矿勘测设备：钻探机项目充分融入了社会责任的理念，通过可持续经营和社会公益分级设备地矿勘测设备：钻探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837"/>
      <w:r>
        <w:rPr>
          <w:rFonts w:ascii="仿宋" w:eastAsia="仿宋" w:hAnsi="仿宋" w:cs="仿宋" w:hint="eastAsia"/>
          <w:sz w:val="28"/>
          <w:lang w:eastAsia="zh-CN"/>
        </w:rPr>
        <w:t>四、分级设备地矿勘测设备：钻探机项目土建工程</w:t>
      </w:r>
      <w:bookmarkEnd w:id="15"/>
    </w:p>
    <w:p>
      <w:pPr>
        <w:pStyle w:val="Heading2"/>
        <w:rPr>
          <w:rFonts w:ascii="仿宋" w:eastAsia="仿宋" w:hAnsi="仿宋" w:cs="仿宋" w:hint="eastAsia"/>
          <w:lang w:eastAsia="zh-CN"/>
        </w:rPr>
      </w:pPr>
      <w:bookmarkStart w:id="16" w:name="_Toc156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在分级设备地矿勘测设备：钻探机项目的建筑工程设计中，我们将秉承一系列重要的设计原则，以确保分级设备地矿勘测设备：钻探机项目建筑在功能、美观、可持续性等方面达到最佳效果。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首要原则是确保建筑的功能性得到最大化的发挥。我们将充分理解分级设备地矿勘测设备：钻探机项目的实际需求，合理布局各个功能区域，保证建筑在满足业务需求的同时，提供高效的工作环境。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https://d.book118.com/826001221043010040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分级设备地矿勘测设备：钻探机项目规划设计蓝图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33E83"/>
    <w:rsid w:val="3CD33E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012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2024-01-20T09:49:00Z</dcterms:created>
  <dcterms:modified xsi:type="dcterms:W3CDTF">2024-01-20T09:49:39Z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60FA7FA89C6F4E2E81C1C3E069003324_11</vt:lpwstr>
  </property>
  <property fmtid="{D5CDD505-2E9C-101B-9397-08002B2CF9AE}" pid="3" name="KSOProductBuildVer">
    <vt:lpwstr>2052-12.1.0.16120</vt:lpwstr>
  </property>
</Properties>
</file>