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节能设备项目规划设计纲要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11" w:history="1">
        <w:r>
          <w:rPr>
            <w:rFonts w:ascii="仿宋" w:eastAsia="仿宋" w:hAnsi="仿宋" w:cs="仿宋" w:hint="eastAsia"/>
            <w:lang w:eastAsia="zh-CN"/>
          </w:rPr>
          <w:t>前言</w:t>
        </w:r>
        <w:r>
          <w:tab/>
        </w:r>
        <w:r>
          <w:fldChar w:fldCharType="begin"/>
        </w:r>
        <w:r>
          <w:instrText xml:space="preserve"> PAGEREF _Toc24711 \h </w:instrText>
        </w:r>
        <w:r>
          <w:fldChar w:fldCharType="separate"/>
        </w:r>
        <w:r>
          <w:t>3</w:t>
        </w:r>
        <w:r>
          <w:fldChar w:fldCharType="end"/>
        </w:r>
      </w:hyperlink>
    </w:p>
    <w:p>
      <w:pPr>
        <w:pStyle w:val="TOC1"/>
        <w:tabs>
          <w:tab w:val="right" w:leader="dot" w:pos="8306"/>
        </w:tabs>
      </w:pPr>
      <w:hyperlink w:anchor="_Toc18001" w:history="1">
        <w:r>
          <w:rPr>
            <w:rFonts w:ascii="仿宋" w:eastAsia="仿宋" w:hAnsi="仿宋" w:cs="仿宋" w:hint="eastAsia"/>
            <w:lang w:eastAsia="zh-CN"/>
          </w:rPr>
          <w:t>一、工艺说明</w:t>
        </w:r>
        <w:r>
          <w:tab/>
        </w:r>
        <w:r>
          <w:fldChar w:fldCharType="begin"/>
        </w:r>
        <w:r>
          <w:instrText xml:space="preserve"> PAGEREF _Toc18001 \h </w:instrText>
        </w:r>
        <w:r>
          <w:fldChar w:fldCharType="separate"/>
        </w:r>
        <w:r>
          <w:t>3</w:t>
        </w:r>
        <w:r>
          <w:fldChar w:fldCharType="end"/>
        </w:r>
      </w:hyperlink>
    </w:p>
    <w:p>
      <w:pPr>
        <w:pStyle w:val="TOC2"/>
        <w:tabs>
          <w:tab w:val="right" w:leader="dot" w:pos="8306"/>
        </w:tabs>
      </w:pPr>
      <w:hyperlink w:anchor="_Toc32686" w:history="1">
        <w:r>
          <w:rPr>
            <w:rFonts w:ascii="仿宋" w:eastAsia="仿宋" w:hAnsi="仿宋" w:cs="仿宋" w:hint="eastAsia"/>
            <w:lang w:eastAsia="zh-CN"/>
          </w:rPr>
          <w:t>(一)、技术管理特点</w:t>
        </w:r>
        <w:r>
          <w:tab/>
        </w:r>
        <w:r>
          <w:fldChar w:fldCharType="begin"/>
        </w:r>
        <w:r>
          <w:instrText xml:space="preserve"> PAGEREF _Toc32686 \h </w:instrText>
        </w:r>
        <w:r>
          <w:fldChar w:fldCharType="separate"/>
        </w:r>
        <w:r>
          <w:t>3</w:t>
        </w:r>
        <w:r>
          <w:fldChar w:fldCharType="end"/>
        </w:r>
      </w:hyperlink>
    </w:p>
    <w:p>
      <w:pPr>
        <w:pStyle w:val="TOC2"/>
        <w:tabs>
          <w:tab w:val="right" w:leader="dot" w:pos="8306"/>
        </w:tabs>
      </w:pPr>
      <w:hyperlink w:anchor="_Toc4185" w:history="1">
        <w:r>
          <w:rPr>
            <w:rFonts w:ascii="仿宋" w:eastAsia="仿宋" w:hAnsi="仿宋" w:cs="仿宋" w:hint="eastAsia"/>
            <w:lang w:eastAsia="zh-CN"/>
          </w:rPr>
          <w:t>(二)、节能设备项目工艺技术设计方案</w:t>
        </w:r>
        <w:r>
          <w:tab/>
        </w:r>
        <w:r>
          <w:fldChar w:fldCharType="begin"/>
        </w:r>
        <w:r>
          <w:instrText xml:space="preserve"> PAGEREF _Toc4185 \h </w:instrText>
        </w:r>
        <w:r>
          <w:fldChar w:fldCharType="separate"/>
        </w:r>
        <w:r>
          <w:t>4</w:t>
        </w:r>
        <w:r>
          <w:fldChar w:fldCharType="end"/>
        </w:r>
      </w:hyperlink>
    </w:p>
    <w:p>
      <w:pPr>
        <w:pStyle w:val="TOC2"/>
        <w:tabs>
          <w:tab w:val="right" w:leader="dot" w:pos="8306"/>
        </w:tabs>
      </w:pPr>
      <w:hyperlink w:anchor="_Toc28996" w:history="1">
        <w:r>
          <w:rPr>
            <w:rFonts w:ascii="仿宋" w:eastAsia="仿宋" w:hAnsi="仿宋" w:cs="仿宋" w:hint="eastAsia"/>
            <w:lang w:eastAsia="zh-CN"/>
          </w:rPr>
          <w:t>(三)、设备选型方案</w:t>
        </w:r>
        <w:r>
          <w:tab/>
        </w:r>
        <w:r>
          <w:fldChar w:fldCharType="begin"/>
        </w:r>
        <w:r>
          <w:instrText xml:space="preserve"> PAGEREF _Toc28996 \h </w:instrText>
        </w:r>
        <w:r>
          <w:fldChar w:fldCharType="separate"/>
        </w:r>
        <w:r>
          <w:t>5</w:t>
        </w:r>
        <w:r>
          <w:fldChar w:fldCharType="end"/>
        </w:r>
      </w:hyperlink>
    </w:p>
    <w:p>
      <w:pPr>
        <w:pStyle w:val="TOC1"/>
        <w:tabs>
          <w:tab w:val="right" w:leader="dot" w:pos="8306"/>
        </w:tabs>
      </w:pPr>
      <w:hyperlink w:anchor="_Toc31272" w:history="1">
        <w:r>
          <w:rPr>
            <w:rFonts w:ascii="仿宋" w:eastAsia="仿宋" w:hAnsi="仿宋" w:cs="仿宋" w:hint="eastAsia"/>
            <w:lang w:eastAsia="zh-CN"/>
          </w:rPr>
          <w:t>二、节能设备项目可持续发展</w:t>
        </w:r>
        <w:r>
          <w:tab/>
        </w:r>
        <w:r>
          <w:fldChar w:fldCharType="begin"/>
        </w:r>
        <w:r>
          <w:instrText xml:space="preserve"> PAGEREF _Toc31272 \h </w:instrText>
        </w:r>
        <w:r>
          <w:fldChar w:fldCharType="separate"/>
        </w:r>
        <w:r>
          <w:t>7</w:t>
        </w:r>
        <w:r>
          <w:fldChar w:fldCharType="end"/>
        </w:r>
      </w:hyperlink>
    </w:p>
    <w:p>
      <w:pPr>
        <w:pStyle w:val="TOC2"/>
        <w:tabs>
          <w:tab w:val="right" w:leader="dot" w:pos="8306"/>
        </w:tabs>
      </w:pPr>
      <w:hyperlink w:anchor="_Toc28477" w:history="1">
        <w:r>
          <w:rPr>
            <w:rFonts w:ascii="仿宋" w:eastAsia="仿宋" w:hAnsi="仿宋" w:cs="仿宋" w:hint="eastAsia"/>
            <w:lang w:eastAsia="zh-CN"/>
          </w:rPr>
          <w:t>(一)、可持续战略与实践</w:t>
        </w:r>
        <w:r>
          <w:tab/>
        </w:r>
        <w:r>
          <w:fldChar w:fldCharType="begin"/>
        </w:r>
        <w:r>
          <w:instrText xml:space="preserve"> PAGEREF _Toc28477 \h </w:instrText>
        </w:r>
        <w:r>
          <w:fldChar w:fldCharType="separate"/>
        </w:r>
        <w:r>
          <w:t>7</w:t>
        </w:r>
        <w:r>
          <w:fldChar w:fldCharType="end"/>
        </w:r>
      </w:hyperlink>
    </w:p>
    <w:p>
      <w:pPr>
        <w:pStyle w:val="TOC2"/>
        <w:tabs>
          <w:tab w:val="right" w:leader="dot" w:pos="8306"/>
        </w:tabs>
      </w:pPr>
      <w:hyperlink w:anchor="_Toc26795" w:history="1">
        <w:r>
          <w:rPr>
            <w:rFonts w:ascii="仿宋" w:eastAsia="仿宋" w:hAnsi="仿宋" w:cs="仿宋" w:hint="eastAsia"/>
            <w:lang w:eastAsia="zh-CN"/>
          </w:rPr>
          <w:t>(二)、环保与社会责任</w:t>
        </w:r>
        <w:r>
          <w:tab/>
        </w:r>
        <w:r>
          <w:fldChar w:fldCharType="begin"/>
        </w:r>
        <w:r>
          <w:instrText xml:space="preserve"> PAGEREF _Toc26795 \h </w:instrText>
        </w:r>
        <w:r>
          <w:fldChar w:fldCharType="separate"/>
        </w:r>
        <w:r>
          <w:t>7</w:t>
        </w:r>
        <w:r>
          <w:fldChar w:fldCharType="end"/>
        </w:r>
      </w:hyperlink>
    </w:p>
    <w:p>
      <w:pPr>
        <w:pStyle w:val="TOC1"/>
        <w:tabs>
          <w:tab w:val="right" w:leader="dot" w:pos="8306"/>
        </w:tabs>
      </w:pPr>
      <w:hyperlink w:anchor="_Toc6796" w:history="1">
        <w:r>
          <w:rPr>
            <w:rFonts w:ascii="仿宋" w:eastAsia="仿宋" w:hAnsi="仿宋" w:cs="仿宋" w:hint="eastAsia"/>
            <w:lang w:eastAsia="zh-CN"/>
          </w:rPr>
          <w:t>三、节能设备项目土建工程</w:t>
        </w:r>
        <w:r>
          <w:tab/>
        </w:r>
        <w:r>
          <w:fldChar w:fldCharType="begin"/>
        </w:r>
        <w:r>
          <w:instrText xml:space="preserve"> PAGEREF _Toc6796 \h </w:instrText>
        </w:r>
        <w:r>
          <w:fldChar w:fldCharType="separate"/>
        </w:r>
        <w:r>
          <w:t>8</w:t>
        </w:r>
        <w:r>
          <w:fldChar w:fldCharType="end"/>
        </w:r>
      </w:hyperlink>
    </w:p>
    <w:p>
      <w:pPr>
        <w:pStyle w:val="TOC2"/>
        <w:tabs>
          <w:tab w:val="right" w:leader="dot" w:pos="8306"/>
        </w:tabs>
      </w:pPr>
      <w:hyperlink w:anchor="_Toc29144" w:history="1">
        <w:r>
          <w:rPr>
            <w:rFonts w:ascii="仿宋" w:eastAsia="仿宋" w:hAnsi="仿宋" w:cs="仿宋" w:hint="eastAsia"/>
            <w:lang w:eastAsia="zh-CN"/>
          </w:rPr>
          <w:t>(一)、建筑工程设计原则</w:t>
        </w:r>
        <w:r>
          <w:tab/>
        </w:r>
        <w:r>
          <w:fldChar w:fldCharType="begin"/>
        </w:r>
        <w:r>
          <w:instrText xml:space="preserve"> PAGEREF _Toc29144 \h </w:instrText>
        </w:r>
        <w:r>
          <w:fldChar w:fldCharType="separate"/>
        </w:r>
        <w:r>
          <w:t>8</w:t>
        </w:r>
        <w:r>
          <w:fldChar w:fldCharType="end"/>
        </w:r>
      </w:hyperlink>
    </w:p>
    <w:p>
      <w:pPr>
        <w:pStyle w:val="TOC2"/>
        <w:tabs>
          <w:tab w:val="right" w:leader="dot" w:pos="8306"/>
        </w:tabs>
      </w:pPr>
      <w:hyperlink w:anchor="_Toc3802" w:history="1">
        <w:r>
          <w:rPr>
            <w:rFonts w:ascii="仿宋" w:eastAsia="仿宋" w:hAnsi="仿宋" w:cs="仿宋" w:hint="eastAsia"/>
            <w:lang w:eastAsia="zh-CN"/>
          </w:rPr>
          <w:t>(二)、土建工程设计年限及安全等级</w:t>
        </w:r>
        <w:r>
          <w:tab/>
        </w:r>
        <w:r>
          <w:fldChar w:fldCharType="begin"/>
        </w:r>
        <w:r>
          <w:instrText xml:space="preserve"> PAGEREF _Toc3802 \h </w:instrText>
        </w:r>
        <w:r>
          <w:fldChar w:fldCharType="separate"/>
        </w:r>
        <w:r>
          <w:t>9</w:t>
        </w:r>
        <w:r>
          <w:fldChar w:fldCharType="end"/>
        </w:r>
      </w:hyperlink>
    </w:p>
    <w:p>
      <w:pPr>
        <w:pStyle w:val="TOC2"/>
        <w:tabs>
          <w:tab w:val="right" w:leader="dot" w:pos="8306"/>
        </w:tabs>
      </w:pPr>
      <w:hyperlink w:anchor="_Toc21014" w:history="1">
        <w:r>
          <w:rPr>
            <w:rFonts w:ascii="仿宋" w:eastAsia="仿宋" w:hAnsi="仿宋" w:cs="仿宋" w:hint="eastAsia"/>
            <w:lang w:eastAsia="zh-CN"/>
          </w:rPr>
          <w:t>(三)、建筑工程设计总体要求</w:t>
        </w:r>
        <w:r>
          <w:tab/>
        </w:r>
        <w:r>
          <w:fldChar w:fldCharType="begin"/>
        </w:r>
        <w:r>
          <w:instrText xml:space="preserve"> PAGEREF _Toc21014 \h </w:instrText>
        </w:r>
        <w:r>
          <w:fldChar w:fldCharType="separate"/>
        </w:r>
        <w:r>
          <w:t>11</w:t>
        </w:r>
        <w:r>
          <w:fldChar w:fldCharType="end"/>
        </w:r>
      </w:hyperlink>
    </w:p>
    <w:p>
      <w:pPr>
        <w:pStyle w:val="TOC2"/>
        <w:tabs>
          <w:tab w:val="right" w:leader="dot" w:pos="8306"/>
        </w:tabs>
      </w:pPr>
      <w:hyperlink w:anchor="_Toc28871" w:history="1">
        <w:r>
          <w:rPr>
            <w:rFonts w:ascii="仿宋" w:eastAsia="仿宋" w:hAnsi="仿宋" w:cs="仿宋" w:hint="eastAsia"/>
            <w:lang w:eastAsia="zh-CN"/>
          </w:rPr>
          <w:t>(四)、土建工程建设指标</w:t>
        </w:r>
        <w:r>
          <w:tab/>
        </w:r>
        <w:r>
          <w:fldChar w:fldCharType="begin"/>
        </w:r>
        <w:r>
          <w:instrText xml:space="preserve"> PAGEREF _Toc28871 \h </w:instrText>
        </w:r>
        <w:r>
          <w:fldChar w:fldCharType="separate"/>
        </w:r>
        <w:r>
          <w:t>11</w:t>
        </w:r>
        <w:r>
          <w:fldChar w:fldCharType="end"/>
        </w:r>
      </w:hyperlink>
    </w:p>
    <w:p>
      <w:pPr>
        <w:pStyle w:val="TOC1"/>
        <w:tabs>
          <w:tab w:val="right" w:leader="dot" w:pos="8306"/>
        </w:tabs>
      </w:pPr>
      <w:hyperlink w:anchor="_Toc30201" w:history="1">
        <w:r>
          <w:rPr>
            <w:rFonts w:ascii="仿宋" w:eastAsia="仿宋" w:hAnsi="仿宋" w:cs="仿宋" w:hint="eastAsia"/>
            <w:lang w:eastAsia="zh-CN"/>
          </w:rPr>
          <w:t>四、产品规划分析</w:t>
        </w:r>
        <w:r>
          <w:tab/>
        </w:r>
        <w:r>
          <w:fldChar w:fldCharType="begin"/>
        </w:r>
        <w:r>
          <w:instrText xml:space="preserve"> PAGEREF _Toc30201 \h </w:instrText>
        </w:r>
        <w:r>
          <w:fldChar w:fldCharType="separate"/>
        </w:r>
        <w:r>
          <w:t>12</w:t>
        </w:r>
        <w:r>
          <w:fldChar w:fldCharType="end"/>
        </w:r>
      </w:hyperlink>
    </w:p>
    <w:p>
      <w:pPr>
        <w:pStyle w:val="TOC2"/>
        <w:tabs>
          <w:tab w:val="right" w:leader="dot" w:pos="8306"/>
        </w:tabs>
      </w:pPr>
      <w:hyperlink w:anchor="_Toc13126" w:history="1">
        <w:r>
          <w:rPr>
            <w:rFonts w:ascii="仿宋" w:eastAsia="仿宋" w:hAnsi="仿宋" w:cs="仿宋" w:hint="eastAsia"/>
            <w:lang w:eastAsia="zh-CN"/>
          </w:rPr>
          <w:t>(一)、产品规划</w:t>
        </w:r>
        <w:r>
          <w:tab/>
        </w:r>
        <w:r>
          <w:fldChar w:fldCharType="begin"/>
        </w:r>
        <w:r>
          <w:instrText xml:space="preserve"> PAGEREF _Toc13126 \h </w:instrText>
        </w:r>
        <w:r>
          <w:fldChar w:fldCharType="separate"/>
        </w:r>
        <w:r>
          <w:t>12</w:t>
        </w:r>
        <w:r>
          <w:fldChar w:fldCharType="end"/>
        </w:r>
      </w:hyperlink>
    </w:p>
    <w:p>
      <w:pPr>
        <w:pStyle w:val="TOC2"/>
        <w:tabs>
          <w:tab w:val="right" w:leader="dot" w:pos="8306"/>
        </w:tabs>
      </w:pPr>
      <w:hyperlink w:anchor="_Toc679" w:history="1">
        <w:r>
          <w:rPr>
            <w:rFonts w:ascii="仿宋" w:eastAsia="仿宋" w:hAnsi="仿宋" w:cs="仿宋" w:hint="eastAsia"/>
            <w:lang w:eastAsia="zh-CN"/>
          </w:rPr>
          <w:t>(二)、建设规模</w:t>
        </w:r>
        <w:r>
          <w:tab/>
        </w:r>
        <w:r>
          <w:fldChar w:fldCharType="begin"/>
        </w:r>
        <w:r>
          <w:instrText xml:space="preserve"> PAGEREF _Toc679 \h </w:instrText>
        </w:r>
        <w:r>
          <w:fldChar w:fldCharType="separate"/>
        </w:r>
        <w:r>
          <w:t>12</w:t>
        </w:r>
        <w:r>
          <w:fldChar w:fldCharType="end"/>
        </w:r>
      </w:hyperlink>
    </w:p>
    <w:p>
      <w:pPr>
        <w:pStyle w:val="TOC1"/>
        <w:tabs>
          <w:tab w:val="right" w:leader="dot" w:pos="8306"/>
        </w:tabs>
      </w:pPr>
      <w:hyperlink w:anchor="_Toc29915" w:history="1">
        <w:r>
          <w:rPr>
            <w:rFonts w:ascii="仿宋" w:eastAsia="仿宋" w:hAnsi="仿宋" w:cs="仿宋" w:hint="eastAsia"/>
            <w:lang w:eastAsia="zh-CN"/>
          </w:rPr>
          <w:t>五、节能设备项目选址可行性分析</w:t>
        </w:r>
        <w:r>
          <w:tab/>
        </w:r>
        <w:r>
          <w:fldChar w:fldCharType="begin"/>
        </w:r>
        <w:r>
          <w:instrText xml:space="preserve"> PAGEREF _Toc29915 \h </w:instrText>
        </w:r>
        <w:r>
          <w:fldChar w:fldCharType="separate"/>
        </w:r>
        <w:r>
          <w:t>14</w:t>
        </w:r>
        <w:r>
          <w:fldChar w:fldCharType="end"/>
        </w:r>
      </w:hyperlink>
    </w:p>
    <w:p>
      <w:pPr>
        <w:pStyle w:val="TOC2"/>
        <w:tabs>
          <w:tab w:val="right" w:leader="dot" w:pos="8306"/>
        </w:tabs>
      </w:pPr>
      <w:hyperlink w:anchor="_Toc23206" w:history="1">
        <w:r>
          <w:rPr>
            <w:rFonts w:ascii="仿宋" w:eastAsia="仿宋" w:hAnsi="仿宋" w:cs="仿宋" w:hint="eastAsia"/>
            <w:lang w:eastAsia="zh-CN"/>
          </w:rPr>
          <w:t>(一)、节能设备项目选址</w:t>
        </w:r>
        <w:r>
          <w:tab/>
        </w:r>
        <w:r>
          <w:fldChar w:fldCharType="begin"/>
        </w:r>
        <w:r>
          <w:instrText xml:space="preserve"> PAGEREF _Toc23206 \h </w:instrText>
        </w:r>
        <w:r>
          <w:fldChar w:fldCharType="separate"/>
        </w:r>
        <w:r>
          <w:t>14</w:t>
        </w:r>
        <w:r>
          <w:fldChar w:fldCharType="end"/>
        </w:r>
      </w:hyperlink>
    </w:p>
    <w:p>
      <w:pPr>
        <w:pStyle w:val="TOC2"/>
        <w:tabs>
          <w:tab w:val="right" w:leader="dot" w:pos="8306"/>
        </w:tabs>
      </w:pPr>
      <w:hyperlink w:anchor="_Toc7106" w:history="1">
        <w:r>
          <w:rPr>
            <w:rFonts w:ascii="仿宋" w:eastAsia="仿宋" w:hAnsi="仿宋" w:cs="仿宋" w:hint="eastAsia"/>
            <w:lang w:eastAsia="zh-CN"/>
          </w:rPr>
          <w:t>(二)、用地控制指标</w:t>
        </w:r>
        <w:r>
          <w:tab/>
        </w:r>
        <w:r>
          <w:fldChar w:fldCharType="begin"/>
        </w:r>
        <w:r>
          <w:instrText xml:space="preserve"> PAGEREF _Toc7106 \h </w:instrText>
        </w:r>
        <w:r>
          <w:fldChar w:fldCharType="separate"/>
        </w:r>
        <w:r>
          <w:t>14</w:t>
        </w:r>
        <w:r>
          <w:fldChar w:fldCharType="end"/>
        </w:r>
      </w:hyperlink>
    </w:p>
    <w:p>
      <w:pPr>
        <w:pStyle w:val="TOC2"/>
        <w:tabs>
          <w:tab w:val="right" w:leader="dot" w:pos="8306"/>
        </w:tabs>
      </w:pPr>
      <w:hyperlink w:anchor="_Toc18918" w:history="1">
        <w:r>
          <w:rPr>
            <w:rFonts w:ascii="仿宋" w:eastAsia="仿宋" w:hAnsi="仿宋" w:cs="仿宋" w:hint="eastAsia"/>
            <w:lang w:eastAsia="zh-CN"/>
          </w:rPr>
          <w:t>(三)、节约用地措施</w:t>
        </w:r>
        <w:r>
          <w:tab/>
        </w:r>
        <w:r>
          <w:fldChar w:fldCharType="begin"/>
        </w:r>
        <w:r>
          <w:instrText xml:space="preserve"> PAGEREF _Toc18918 \h </w:instrText>
        </w:r>
        <w:r>
          <w:fldChar w:fldCharType="separate"/>
        </w:r>
        <w:r>
          <w:t>16</w:t>
        </w:r>
        <w:r>
          <w:fldChar w:fldCharType="end"/>
        </w:r>
      </w:hyperlink>
    </w:p>
    <w:p>
      <w:pPr>
        <w:pStyle w:val="TOC2"/>
        <w:tabs>
          <w:tab w:val="right" w:leader="dot" w:pos="8306"/>
        </w:tabs>
      </w:pPr>
      <w:hyperlink w:anchor="_Toc20548" w:history="1">
        <w:r>
          <w:rPr>
            <w:rFonts w:ascii="仿宋" w:eastAsia="仿宋" w:hAnsi="仿宋" w:cs="仿宋" w:hint="eastAsia"/>
            <w:lang w:eastAsia="zh-CN"/>
          </w:rPr>
          <w:t>(四)、总图布置方案</w:t>
        </w:r>
        <w:r>
          <w:tab/>
        </w:r>
        <w:r>
          <w:fldChar w:fldCharType="begin"/>
        </w:r>
        <w:r>
          <w:instrText xml:space="preserve"> PAGEREF _Toc20548 \h </w:instrText>
        </w:r>
        <w:r>
          <w:fldChar w:fldCharType="separate"/>
        </w:r>
        <w:r>
          <w:t>17</w:t>
        </w:r>
        <w:r>
          <w:fldChar w:fldCharType="end"/>
        </w:r>
      </w:hyperlink>
    </w:p>
    <w:p>
      <w:pPr>
        <w:pStyle w:val="TOC2"/>
        <w:tabs>
          <w:tab w:val="right" w:leader="dot" w:pos="8306"/>
        </w:tabs>
      </w:pPr>
      <w:hyperlink w:anchor="_Toc6972" w:history="1">
        <w:r>
          <w:rPr>
            <w:rFonts w:ascii="仿宋" w:eastAsia="仿宋" w:hAnsi="仿宋" w:cs="仿宋" w:hint="eastAsia"/>
            <w:lang w:eastAsia="zh-CN"/>
          </w:rPr>
          <w:t>(五)、选址综合评价</w:t>
        </w:r>
        <w:r>
          <w:tab/>
        </w:r>
        <w:r>
          <w:fldChar w:fldCharType="begin"/>
        </w:r>
        <w:r>
          <w:instrText xml:space="preserve"> PAGEREF _Toc6972 \h </w:instrText>
        </w:r>
        <w:r>
          <w:fldChar w:fldCharType="separate"/>
        </w:r>
        <w:r>
          <w:t>18</w:t>
        </w:r>
        <w:r>
          <w:fldChar w:fldCharType="end"/>
        </w:r>
      </w:hyperlink>
    </w:p>
    <w:p>
      <w:pPr>
        <w:pStyle w:val="TOC1"/>
        <w:tabs>
          <w:tab w:val="right" w:leader="dot" w:pos="8306"/>
        </w:tabs>
      </w:pPr>
      <w:hyperlink w:anchor="_Toc11977" w:history="1">
        <w:r>
          <w:rPr>
            <w:rFonts w:ascii="仿宋" w:eastAsia="仿宋" w:hAnsi="仿宋" w:cs="仿宋" w:hint="eastAsia"/>
            <w:lang w:eastAsia="zh-CN"/>
          </w:rPr>
          <w:t>六、节能设备项目文档管理</w:t>
        </w:r>
        <w:r>
          <w:tab/>
        </w:r>
        <w:r>
          <w:fldChar w:fldCharType="begin"/>
        </w:r>
        <w:r>
          <w:instrText xml:space="preserve"> PAGEREF _Toc11977 \h </w:instrText>
        </w:r>
        <w:r>
          <w:fldChar w:fldCharType="separate"/>
        </w:r>
        <w:r>
          <w:t>19</w:t>
        </w:r>
        <w:r>
          <w:fldChar w:fldCharType="end"/>
        </w:r>
      </w:hyperlink>
    </w:p>
    <w:p>
      <w:pPr>
        <w:pStyle w:val="TOC2"/>
        <w:tabs>
          <w:tab w:val="right" w:leader="dot" w:pos="8306"/>
        </w:tabs>
      </w:pPr>
      <w:hyperlink w:anchor="_Toc10933" w:history="1">
        <w:r>
          <w:rPr>
            <w:rFonts w:ascii="仿宋" w:eastAsia="仿宋" w:hAnsi="仿宋" w:cs="仿宋" w:hint="eastAsia"/>
            <w:lang w:eastAsia="zh-CN"/>
          </w:rPr>
          <w:t>(一)、文档编制与审查</w:t>
        </w:r>
        <w:r>
          <w:tab/>
        </w:r>
        <w:r>
          <w:fldChar w:fldCharType="begin"/>
        </w:r>
        <w:r>
          <w:instrText xml:space="preserve"> PAGEREF _Toc10933 \h </w:instrText>
        </w:r>
        <w:r>
          <w:fldChar w:fldCharType="separate"/>
        </w:r>
        <w:r>
          <w:t>19</w:t>
        </w:r>
        <w:r>
          <w:fldChar w:fldCharType="end"/>
        </w:r>
      </w:hyperlink>
    </w:p>
    <w:p>
      <w:pPr>
        <w:pStyle w:val="TOC2"/>
        <w:tabs>
          <w:tab w:val="right" w:leader="dot" w:pos="8306"/>
        </w:tabs>
      </w:pPr>
      <w:hyperlink w:anchor="_Toc5991" w:history="1">
        <w:r>
          <w:rPr>
            <w:rFonts w:ascii="仿宋" w:eastAsia="仿宋" w:hAnsi="仿宋" w:cs="仿宋" w:hint="eastAsia"/>
            <w:lang w:eastAsia="zh-CN"/>
          </w:rPr>
          <w:t>(二)、文档发布与分发</w:t>
        </w:r>
        <w:r>
          <w:tab/>
        </w:r>
        <w:r>
          <w:fldChar w:fldCharType="begin"/>
        </w:r>
        <w:r>
          <w:instrText xml:space="preserve"> PAGEREF _Toc5991 \h </w:instrText>
        </w:r>
        <w:r>
          <w:fldChar w:fldCharType="separate"/>
        </w:r>
        <w:r>
          <w:t>20</w:t>
        </w:r>
        <w:r>
          <w:fldChar w:fldCharType="end"/>
        </w:r>
      </w:hyperlink>
    </w:p>
    <w:p>
      <w:pPr>
        <w:pStyle w:val="TOC2"/>
        <w:tabs>
          <w:tab w:val="right" w:leader="dot" w:pos="8306"/>
        </w:tabs>
      </w:pPr>
      <w:hyperlink w:anchor="_Toc25439" w:history="1">
        <w:r>
          <w:rPr>
            <w:rFonts w:ascii="仿宋" w:eastAsia="仿宋" w:hAnsi="仿宋" w:cs="仿宋" w:hint="eastAsia"/>
            <w:lang w:eastAsia="zh-CN"/>
          </w:rPr>
          <w:t>(三)、文档存档与归档</w:t>
        </w:r>
        <w:r>
          <w:tab/>
        </w:r>
        <w:r>
          <w:fldChar w:fldCharType="begin"/>
        </w:r>
        <w:r>
          <w:instrText xml:space="preserve"> PAGEREF _Toc25439 \h </w:instrText>
        </w:r>
        <w:r>
          <w:fldChar w:fldCharType="separate"/>
        </w:r>
        <w:r>
          <w:t>21</w:t>
        </w:r>
        <w:r>
          <w:fldChar w:fldCharType="end"/>
        </w:r>
      </w:hyperlink>
    </w:p>
    <w:p>
      <w:pPr>
        <w:pStyle w:val="TOC1"/>
        <w:tabs>
          <w:tab w:val="right" w:leader="dot" w:pos="8306"/>
        </w:tabs>
      </w:pPr>
      <w:hyperlink w:anchor="_Toc28414" w:history="1">
        <w:r>
          <w:rPr>
            <w:rFonts w:ascii="仿宋" w:eastAsia="仿宋" w:hAnsi="仿宋" w:cs="仿宋" w:hint="eastAsia"/>
            <w:lang w:eastAsia="zh-CN"/>
          </w:rPr>
          <w:t>七、节能设备项目社会影响</w:t>
        </w:r>
        <w:r>
          <w:tab/>
        </w:r>
        <w:r>
          <w:fldChar w:fldCharType="begin"/>
        </w:r>
        <w:r>
          <w:instrText xml:space="preserve"> PAGEREF _Toc28414 \h </w:instrText>
        </w:r>
        <w:r>
          <w:fldChar w:fldCharType="separate"/>
        </w:r>
        <w:r>
          <w:t>22</w:t>
        </w:r>
        <w:r>
          <w:fldChar w:fldCharType="end"/>
        </w:r>
      </w:hyperlink>
    </w:p>
    <w:p>
      <w:pPr>
        <w:pStyle w:val="TOC2"/>
        <w:tabs>
          <w:tab w:val="right" w:leader="dot" w:pos="8306"/>
        </w:tabs>
      </w:pPr>
      <w:hyperlink w:anchor="_Toc19579" w:history="1">
        <w:r>
          <w:rPr>
            <w:rFonts w:ascii="仿宋" w:eastAsia="仿宋" w:hAnsi="仿宋" w:cs="仿宋" w:hint="eastAsia"/>
            <w:lang w:eastAsia="zh-CN"/>
          </w:rPr>
          <w:t>(一)、社会责任与义务</w:t>
        </w:r>
        <w:r>
          <w:tab/>
        </w:r>
        <w:r>
          <w:fldChar w:fldCharType="begin"/>
        </w:r>
        <w:r>
          <w:instrText xml:space="preserve"> PAGEREF _Toc19579 \h </w:instrText>
        </w:r>
        <w:r>
          <w:fldChar w:fldCharType="separate"/>
        </w:r>
        <w:r>
          <w:t>22</w:t>
        </w:r>
        <w:r>
          <w:fldChar w:fldCharType="end"/>
        </w:r>
      </w:hyperlink>
    </w:p>
    <w:p>
      <w:pPr>
        <w:pStyle w:val="TOC2"/>
        <w:tabs>
          <w:tab w:val="right" w:leader="dot" w:pos="8306"/>
        </w:tabs>
      </w:pPr>
      <w:hyperlink w:anchor="_Toc1571" w:history="1">
        <w:r>
          <w:rPr>
            <w:rFonts w:ascii="仿宋" w:eastAsia="仿宋" w:hAnsi="仿宋" w:cs="仿宋" w:hint="eastAsia"/>
            <w:lang w:eastAsia="zh-CN"/>
          </w:rPr>
          <w:t>(二)、社会参与与沟通</w:t>
        </w:r>
        <w:r>
          <w:tab/>
        </w:r>
        <w:r>
          <w:fldChar w:fldCharType="begin"/>
        </w:r>
        <w:r>
          <w:instrText xml:space="preserve"> PAGEREF _Toc1571 \h </w:instrText>
        </w:r>
        <w:r>
          <w:fldChar w:fldCharType="separate"/>
        </w:r>
        <w:r>
          <w:t>23</w:t>
        </w:r>
        <w:r>
          <w:fldChar w:fldCharType="end"/>
        </w:r>
      </w:hyperlink>
    </w:p>
    <w:p>
      <w:pPr>
        <w:pStyle w:val="TOC1"/>
        <w:tabs>
          <w:tab w:val="right" w:leader="dot" w:pos="8306"/>
        </w:tabs>
      </w:pPr>
      <w:hyperlink w:anchor="_Toc10558" w:history="1">
        <w:r>
          <w:rPr>
            <w:rFonts w:ascii="仿宋" w:eastAsia="仿宋" w:hAnsi="仿宋" w:cs="仿宋" w:hint="eastAsia"/>
            <w:lang w:eastAsia="zh-CN"/>
          </w:rPr>
          <w:t>八、节能设备项目投资规划</w:t>
        </w:r>
        <w:r>
          <w:tab/>
        </w:r>
        <w:r>
          <w:fldChar w:fldCharType="begin"/>
        </w:r>
        <w:r>
          <w:instrText xml:space="preserve"> PAGEREF _Toc10558 \h </w:instrText>
        </w:r>
        <w:r>
          <w:fldChar w:fldCharType="separate"/>
        </w:r>
        <w:r>
          <w:t>24</w:t>
        </w:r>
        <w:r>
          <w:fldChar w:fldCharType="end"/>
        </w:r>
      </w:hyperlink>
    </w:p>
    <w:p>
      <w:pPr>
        <w:pStyle w:val="TOC2"/>
        <w:tabs>
          <w:tab w:val="right" w:leader="dot" w:pos="8306"/>
        </w:tabs>
      </w:pPr>
      <w:hyperlink w:anchor="_Toc15460" w:history="1">
        <w:r>
          <w:rPr>
            <w:rFonts w:ascii="仿宋" w:eastAsia="仿宋" w:hAnsi="仿宋" w:cs="仿宋" w:hint="eastAsia"/>
            <w:lang w:eastAsia="zh-CN"/>
          </w:rPr>
          <w:t>(一)、节能设备项目总投资估算</w:t>
        </w:r>
        <w:r>
          <w:tab/>
        </w:r>
        <w:r>
          <w:fldChar w:fldCharType="begin"/>
        </w:r>
        <w:r>
          <w:instrText xml:space="preserve"> PAGEREF _Toc15460 \h </w:instrText>
        </w:r>
        <w:r>
          <w:fldChar w:fldCharType="separate"/>
        </w:r>
        <w:r>
          <w:t>24</w:t>
        </w:r>
        <w:r>
          <w:fldChar w:fldCharType="end"/>
        </w:r>
      </w:hyperlink>
    </w:p>
    <w:p>
      <w:pPr>
        <w:pStyle w:val="TOC2"/>
        <w:tabs>
          <w:tab w:val="right" w:leader="dot" w:pos="8306"/>
        </w:tabs>
      </w:pPr>
      <w:hyperlink w:anchor="_Toc1922" w:history="1">
        <w:r>
          <w:rPr>
            <w:rFonts w:ascii="仿宋" w:eastAsia="仿宋" w:hAnsi="仿宋" w:cs="仿宋" w:hint="eastAsia"/>
            <w:lang w:eastAsia="zh-CN"/>
          </w:rPr>
          <w:t>(二)、资金筹措</w:t>
        </w:r>
        <w:r>
          <w:tab/>
        </w:r>
        <w:r>
          <w:fldChar w:fldCharType="begin"/>
        </w:r>
        <w:r>
          <w:instrText xml:space="preserve"> PAGEREF _Toc1922 \h </w:instrText>
        </w:r>
        <w:r>
          <w:fldChar w:fldCharType="separate"/>
        </w:r>
        <w:r>
          <w:t>25</w:t>
        </w:r>
        <w:r>
          <w:fldChar w:fldCharType="end"/>
        </w:r>
      </w:hyperlink>
    </w:p>
    <w:p>
      <w:pPr>
        <w:pStyle w:val="TOC1"/>
        <w:tabs>
          <w:tab w:val="right" w:leader="dot" w:pos="8306"/>
        </w:tabs>
      </w:pPr>
      <w:hyperlink w:anchor="_Toc27306" w:history="1">
        <w:r>
          <w:rPr>
            <w:rFonts w:ascii="仿宋" w:eastAsia="仿宋" w:hAnsi="仿宋" w:cs="仿宋" w:hint="eastAsia"/>
            <w:lang w:eastAsia="zh-CN"/>
          </w:rPr>
          <w:t>九、节能设备项目人力资源管理</w:t>
        </w:r>
        <w:r>
          <w:tab/>
        </w:r>
        <w:r>
          <w:fldChar w:fldCharType="begin"/>
        </w:r>
        <w:r>
          <w:instrText xml:space="preserve"> PAGEREF _Toc27306 \h </w:instrText>
        </w:r>
        <w:r>
          <w:fldChar w:fldCharType="separate"/>
        </w:r>
        <w:r>
          <w:t>26</w:t>
        </w:r>
        <w:r>
          <w:fldChar w:fldCharType="end"/>
        </w:r>
      </w:hyperlink>
    </w:p>
    <w:p>
      <w:pPr>
        <w:pStyle w:val="TOC2"/>
        <w:tabs>
          <w:tab w:val="right" w:leader="dot" w:pos="8306"/>
        </w:tabs>
      </w:pPr>
      <w:hyperlink w:anchor="_Toc15640" w:history="1">
        <w:r>
          <w:rPr>
            <w:rFonts w:ascii="仿宋" w:eastAsia="仿宋" w:hAnsi="仿宋" w:cs="仿宋" w:hint="eastAsia"/>
            <w:lang w:eastAsia="zh-CN"/>
          </w:rPr>
          <w:t>(一)、建立健全的预算管理制度</w:t>
        </w:r>
        <w:r>
          <w:tab/>
        </w:r>
        <w:r>
          <w:fldChar w:fldCharType="begin"/>
        </w:r>
        <w:r>
          <w:instrText xml:space="preserve"> PAGEREF _Toc15640 \h </w:instrText>
        </w:r>
        <w:r>
          <w:fldChar w:fldCharType="separate"/>
        </w:r>
        <w:r>
          <w:t>26</w:t>
        </w:r>
        <w:r>
          <w:fldChar w:fldCharType="end"/>
        </w:r>
      </w:hyperlink>
    </w:p>
    <w:p>
      <w:pPr>
        <w:pStyle w:val="TOC2"/>
        <w:tabs>
          <w:tab w:val="right" w:leader="dot" w:pos="8306"/>
        </w:tabs>
      </w:pPr>
      <w:hyperlink w:anchor="_Toc13773" w:history="1">
        <w:r>
          <w:rPr>
            <w:rFonts w:ascii="仿宋" w:eastAsia="仿宋" w:hAnsi="仿宋" w:cs="仿宋" w:hint="eastAsia"/>
            <w:lang w:eastAsia="zh-CN"/>
          </w:rPr>
          <w:t>(二)、加强资金流动监控</w:t>
        </w:r>
        <w:r>
          <w:tab/>
        </w:r>
        <w:r>
          <w:fldChar w:fldCharType="begin"/>
        </w:r>
        <w:r>
          <w:instrText xml:space="preserve"> PAGEREF _Toc13773 \h </w:instrText>
        </w:r>
        <w:r>
          <w:fldChar w:fldCharType="separate"/>
        </w:r>
        <w:r>
          <w:t>28</w:t>
        </w:r>
        <w:r>
          <w:fldChar w:fldCharType="end"/>
        </w:r>
      </w:hyperlink>
    </w:p>
    <w:p>
      <w:pPr>
        <w:pStyle w:val="TOC2"/>
        <w:tabs>
          <w:tab w:val="right" w:leader="dot" w:pos="8306"/>
        </w:tabs>
      </w:pPr>
      <w:hyperlink w:anchor="_Toc4254" w:history="1">
        <w:r>
          <w:rPr>
            <w:rFonts w:ascii="仿宋" w:eastAsia="仿宋" w:hAnsi="仿宋" w:cs="仿宋" w:hint="eastAsia"/>
            <w:lang w:eastAsia="zh-CN"/>
          </w:rPr>
          <w:t>(三)、制定完善的风险控制机制</w:t>
        </w:r>
        <w:r>
          <w:tab/>
        </w:r>
        <w:r>
          <w:fldChar w:fldCharType="begin"/>
        </w:r>
        <w:r>
          <w:instrText xml:space="preserve"> PAGEREF _Toc4254 \h </w:instrText>
        </w:r>
        <w:r>
          <w:fldChar w:fldCharType="separate"/>
        </w:r>
        <w:r>
          <w:t>29</w:t>
        </w:r>
        <w:r>
          <w:fldChar w:fldCharType="end"/>
        </w:r>
      </w:hyperlink>
    </w:p>
    <w:p>
      <w:pPr>
        <w:pStyle w:val="TOC2"/>
        <w:tabs>
          <w:tab w:val="right" w:leader="dot" w:pos="8306"/>
        </w:tabs>
      </w:pPr>
      <w:hyperlink w:anchor="_Toc12943" w:history="1">
        <w:r>
          <w:rPr>
            <w:rFonts w:ascii="仿宋" w:eastAsia="仿宋" w:hAnsi="仿宋" w:cs="仿宋" w:hint="eastAsia"/>
            <w:lang w:eastAsia="zh-CN"/>
          </w:rPr>
          <w:t>(四)、优化成本管理</w:t>
        </w:r>
        <w:r>
          <w:tab/>
        </w:r>
        <w:r>
          <w:fldChar w:fldCharType="begin"/>
        </w:r>
        <w:r>
          <w:instrText xml:space="preserve"> PAGEREF _Toc12943 \h </w:instrText>
        </w:r>
        <w:r>
          <w:fldChar w:fldCharType="separate"/>
        </w:r>
        <w:r>
          <w:t>30</w:t>
        </w:r>
        <w:r>
          <w:fldChar w:fldCharType="end"/>
        </w:r>
      </w:hyperlink>
    </w:p>
    <w:p>
      <w:pPr>
        <w:pStyle w:val="TOC1"/>
        <w:tabs>
          <w:tab w:val="right" w:leader="dot" w:pos="8306"/>
        </w:tabs>
      </w:pPr>
      <w:hyperlink w:anchor="_Toc29184" w:history="1">
        <w:r>
          <w:rPr>
            <w:rFonts w:ascii="仿宋" w:eastAsia="仿宋" w:hAnsi="仿宋" w:cs="仿宋" w:hint="eastAsia"/>
            <w:lang w:eastAsia="zh-CN"/>
          </w:rPr>
          <w:t>十、节能设备项目技术管理</w:t>
        </w:r>
        <w:r>
          <w:tab/>
        </w:r>
        <w:r>
          <w:fldChar w:fldCharType="begin"/>
        </w:r>
        <w:r>
          <w:instrText xml:space="preserve"> PAGEREF _Toc29184 \h </w:instrText>
        </w:r>
        <w:r>
          <w:fldChar w:fldCharType="separate"/>
        </w:r>
        <w:r>
          <w:t>31</w:t>
        </w:r>
        <w:r>
          <w:fldChar w:fldCharType="end"/>
        </w:r>
      </w:hyperlink>
    </w:p>
    <w:p>
      <w:pPr>
        <w:pStyle w:val="TOC2"/>
        <w:tabs>
          <w:tab w:val="right" w:leader="dot" w:pos="8306"/>
        </w:tabs>
      </w:pPr>
      <w:hyperlink w:anchor="_Toc20117" w:history="1">
        <w:r>
          <w:rPr>
            <w:rFonts w:ascii="仿宋" w:eastAsia="仿宋" w:hAnsi="仿宋" w:cs="仿宋" w:hint="eastAsia"/>
            <w:lang w:eastAsia="zh-CN"/>
          </w:rPr>
          <w:t>(一)、技术方案选用方向</w:t>
        </w:r>
        <w:r>
          <w:tab/>
        </w:r>
        <w:r>
          <w:fldChar w:fldCharType="begin"/>
        </w:r>
        <w:r>
          <w:instrText xml:space="preserve"> PAGEREF _Toc20117 \h </w:instrText>
        </w:r>
        <w:r>
          <w:fldChar w:fldCharType="separate"/>
        </w:r>
        <w:r>
          <w:t>31</w:t>
        </w:r>
        <w:r>
          <w:fldChar w:fldCharType="end"/>
        </w:r>
      </w:hyperlink>
    </w:p>
    <w:p>
      <w:pPr>
        <w:pStyle w:val="TOC2"/>
        <w:tabs>
          <w:tab w:val="right" w:leader="dot" w:pos="8306"/>
        </w:tabs>
      </w:pPr>
      <w:hyperlink w:anchor="_Toc2064" w:history="1">
        <w:r>
          <w:rPr>
            <w:rFonts w:ascii="仿宋" w:eastAsia="仿宋" w:hAnsi="仿宋" w:cs="仿宋" w:hint="eastAsia"/>
            <w:lang w:eastAsia="zh-CN"/>
          </w:rPr>
          <w:t>(二)、工艺技术方案选用原则</w:t>
        </w:r>
        <w:r>
          <w:tab/>
        </w:r>
        <w:r>
          <w:fldChar w:fldCharType="begin"/>
        </w:r>
        <w:r>
          <w:instrText xml:space="preserve"> PAGEREF _Toc2064 \h </w:instrText>
        </w:r>
        <w:r>
          <w:fldChar w:fldCharType="separate"/>
        </w:r>
        <w:r>
          <w:t>33</w:t>
        </w:r>
        <w:r>
          <w:fldChar w:fldCharType="end"/>
        </w:r>
      </w:hyperlink>
    </w:p>
    <w:p>
      <w:pPr>
        <w:pStyle w:val="TOC2"/>
        <w:tabs>
          <w:tab w:val="right" w:leader="dot" w:pos="8306"/>
        </w:tabs>
      </w:pPr>
      <w:hyperlink w:anchor="_Toc20000" w:history="1">
        <w:r>
          <w:rPr>
            <w:rFonts w:ascii="仿宋" w:eastAsia="仿宋" w:hAnsi="仿宋" w:cs="仿宋" w:hint="eastAsia"/>
            <w:lang w:eastAsia="zh-CN"/>
          </w:rPr>
          <w:t>(三)、工艺技术方案要求</w:t>
        </w:r>
        <w:r>
          <w:tab/>
        </w:r>
        <w:r>
          <w:fldChar w:fldCharType="begin"/>
        </w:r>
        <w:r>
          <w:instrText xml:space="preserve"> PAGEREF _Toc20000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73" w:history="1">
        <w:r>
          <w:rPr>
            <w:rFonts w:ascii="仿宋" w:eastAsia="仿宋" w:hAnsi="仿宋" w:cs="仿宋" w:hint="eastAsia"/>
            <w:lang w:eastAsia="zh-CN"/>
          </w:rPr>
          <w:t>十一、节能设备项目计划安排</w:t>
        </w:r>
        <w:r>
          <w:tab/>
        </w:r>
        <w:r>
          <w:fldChar w:fldCharType="begin"/>
        </w:r>
        <w:r>
          <w:instrText xml:space="preserve"> PAGEREF _Toc17373 \h </w:instrText>
        </w:r>
        <w:r>
          <w:fldChar w:fldCharType="separate"/>
        </w:r>
        <w:r>
          <w:t>37</w:t>
        </w:r>
        <w:r>
          <w:fldChar w:fldCharType="end"/>
        </w:r>
      </w:hyperlink>
    </w:p>
    <w:p>
      <w:pPr>
        <w:pStyle w:val="TOC2"/>
        <w:tabs>
          <w:tab w:val="right" w:leader="dot" w:pos="8306"/>
        </w:tabs>
      </w:pPr>
      <w:hyperlink w:anchor="_Toc27791" w:history="1">
        <w:r>
          <w:rPr>
            <w:rFonts w:ascii="仿宋" w:eastAsia="仿宋" w:hAnsi="仿宋" w:cs="仿宋" w:hint="eastAsia"/>
            <w:lang w:eastAsia="zh-CN"/>
          </w:rPr>
          <w:t>(一)、建设周期</w:t>
        </w:r>
        <w:r>
          <w:tab/>
        </w:r>
        <w:r>
          <w:fldChar w:fldCharType="begin"/>
        </w:r>
        <w:r>
          <w:instrText xml:space="preserve"> PAGEREF _Toc27791 \h </w:instrText>
        </w:r>
        <w:r>
          <w:fldChar w:fldCharType="separate"/>
        </w:r>
        <w:r>
          <w:t>37</w:t>
        </w:r>
        <w:r>
          <w:fldChar w:fldCharType="end"/>
        </w:r>
      </w:hyperlink>
    </w:p>
    <w:p>
      <w:pPr>
        <w:pStyle w:val="TOC2"/>
        <w:tabs>
          <w:tab w:val="right" w:leader="dot" w:pos="8306"/>
        </w:tabs>
      </w:pPr>
      <w:hyperlink w:anchor="_Toc28585" w:history="1">
        <w:r>
          <w:rPr>
            <w:rFonts w:ascii="仿宋" w:eastAsia="仿宋" w:hAnsi="仿宋" w:cs="仿宋" w:hint="eastAsia"/>
            <w:lang w:eastAsia="zh-CN"/>
          </w:rPr>
          <w:t>(二)、建设进度</w:t>
        </w:r>
        <w:r>
          <w:tab/>
        </w:r>
        <w:r>
          <w:fldChar w:fldCharType="begin"/>
        </w:r>
        <w:r>
          <w:instrText xml:space="preserve"> PAGEREF _Toc28585 \h </w:instrText>
        </w:r>
        <w:r>
          <w:fldChar w:fldCharType="separate"/>
        </w:r>
        <w:r>
          <w:t>38</w:t>
        </w:r>
        <w:r>
          <w:fldChar w:fldCharType="end"/>
        </w:r>
      </w:hyperlink>
    </w:p>
    <w:p>
      <w:pPr>
        <w:pStyle w:val="TOC2"/>
        <w:tabs>
          <w:tab w:val="right" w:leader="dot" w:pos="8306"/>
        </w:tabs>
      </w:pPr>
      <w:hyperlink w:anchor="_Toc24053" w:history="1">
        <w:r>
          <w:rPr>
            <w:rFonts w:ascii="仿宋" w:eastAsia="仿宋" w:hAnsi="仿宋" w:cs="仿宋" w:hint="eastAsia"/>
            <w:lang w:eastAsia="zh-CN"/>
          </w:rPr>
          <w:t>(三)、进度安排注意事项</w:t>
        </w:r>
        <w:r>
          <w:tab/>
        </w:r>
        <w:r>
          <w:fldChar w:fldCharType="begin"/>
        </w:r>
        <w:r>
          <w:instrText xml:space="preserve"> PAGEREF _Toc24053 \h </w:instrText>
        </w:r>
        <w:r>
          <w:fldChar w:fldCharType="separate"/>
        </w:r>
        <w:r>
          <w:t>39</w:t>
        </w:r>
        <w:r>
          <w:fldChar w:fldCharType="end"/>
        </w:r>
      </w:hyperlink>
    </w:p>
    <w:p>
      <w:pPr>
        <w:pStyle w:val="TOC2"/>
        <w:tabs>
          <w:tab w:val="right" w:leader="dot" w:pos="8306"/>
        </w:tabs>
      </w:pPr>
      <w:hyperlink w:anchor="_Toc7860" w:history="1">
        <w:r>
          <w:rPr>
            <w:rFonts w:ascii="仿宋" w:eastAsia="仿宋" w:hAnsi="仿宋" w:cs="仿宋" w:hint="eastAsia"/>
            <w:lang w:eastAsia="zh-CN"/>
          </w:rPr>
          <w:t>(四)、人力资源配置</w:t>
        </w:r>
        <w:r>
          <w:tab/>
        </w:r>
        <w:r>
          <w:fldChar w:fldCharType="begin"/>
        </w:r>
        <w:r>
          <w:instrText xml:space="preserve"> PAGEREF _Toc7860 \h </w:instrText>
        </w:r>
        <w:r>
          <w:fldChar w:fldCharType="separate"/>
        </w:r>
        <w:r>
          <w:t>41</w:t>
        </w:r>
        <w:r>
          <w:fldChar w:fldCharType="end"/>
        </w:r>
      </w:hyperlink>
    </w:p>
    <w:p>
      <w:pPr>
        <w:pStyle w:val="TOC1"/>
        <w:tabs>
          <w:tab w:val="right" w:leader="dot" w:pos="8306"/>
        </w:tabs>
      </w:pPr>
      <w:hyperlink w:anchor="_Toc8768" w:history="1">
        <w:r>
          <w:rPr>
            <w:rFonts w:ascii="仿宋" w:eastAsia="仿宋" w:hAnsi="仿宋" w:cs="仿宋" w:hint="eastAsia"/>
            <w:lang w:eastAsia="zh-CN"/>
          </w:rPr>
          <w:t>十二、节能设备项目环境影响分析</w:t>
        </w:r>
        <w:r>
          <w:tab/>
        </w:r>
        <w:r>
          <w:fldChar w:fldCharType="begin"/>
        </w:r>
        <w:r>
          <w:instrText xml:space="preserve"> PAGEREF _Toc8768 \h </w:instrText>
        </w:r>
        <w:r>
          <w:fldChar w:fldCharType="separate"/>
        </w:r>
        <w:r>
          <w:t>41</w:t>
        </w:r>
        <w:r>
          <w:fldChar w:fldCharType="end"/>
        </w:r>
      </w:hyperlink>
    </w:p>
    <w:p>
      <w:pPr>
        <w:pStyle w:val="TOC2"/>
        <w:tabs>
          <w:tab w:val="right" w:leader="dot" w:pos="8306"/>
        </w:tabs>
      </w:pPr>
      <w:hyperlink w:anchor="_Toc19507" w:history="1">
        <w:r>
          <w:rPr>
            <w:rFonts w:ascii="仿宋" w:eastAsia="仿宋" w:hAnsi="仿宋" w:cs="仿宋" w:hint="eastAsia"/>
            <w:lang w:eastAsia="zh-CN"/>
          </w:rPr>
          <w:t>(一)、建设区域环境质量现状</w:t>
        </w:r>
        <w:r>
          <w:tab/>
        </w:r>
        <w:r>
          <w:fldChar w:fldCharType="begin"/>
        </w:r>
        <w:r>
          <w:instrText xml:space="preserve"> PAGEREF _Toc19507 \h </w:instrText>
        </w:r>
        <w:r>
          <w:fldChar w:fldCharType="separate"/>
        </w:r>
        <w:r>
          <w:t>41</w:t>
        </w:r>
        <w:r>
          <w:fldChar w:fldCharType="end"/>
        </w:r>
      </w:hyperlink>
    </w:p>
    <w:p>
      <w:pPr>
        <w:pStyle w:val="TOC2"/>
        <w:tabs>
          <w:tab w:val="right" w:leader="dot" w:pos="8306"/>
        </w:tabs>
      </w:pPr>
      <w:hyperlink w:anchor="_Toc24265" w:history="1">
        <w:r>
          <w:rPr>
            <w:rFonts w:ascii="仿宋" w:eastAsia="仿宋" w:hAnsi="仿宋" w:cs="仿宋" w:hint="eastAsia"/>
            <w:lang w:eastAsia="zh-CN"/>
          </w:rPr>
          <w:t>(二)、建设期环境保护</w:t>
        </w:r>
        <w:r>
          <w:tab/>
        </w:r>
        <w:r>
          <w:fldChar w:fldCharType="begin"/>
        </w:r>
        <w:r>
          <w:instrText xml:space="preserve"> PAGEREF _Toc24265 \h </w:instrText>
        </w:r>
        <w:r>
          <w:fldChar w:fldCharType="separate"/>
        </w:r>
        <w:r>
          <w:t>43</w:t>
        </w:r>
        <w:r>
          <w:fldChar w:fldCharType="end"/>
        </w:r>
      </w:hyperlink>
    </w:p>
    <w:p>
      <w:pPr>
        <w:pStyle w:val="TOC2"/>
        <w:tabs>
          <w:tab w:val="right" w:leader="dot" w:pos="8306"/>
        </w:tabs>
      </w:pPr>
      <w:hyperlink w:anchor="_Toc11050" w:history="1">
        <w:r>
          <w:rPr>
            <w:rFonts w:ascii="仿宋" w:eastAsia="仿宋" w:hAnsi="仿宋" w:cs="仿宋" w:hint="eastAsia"/>
            <w:lang w:eastAsia="zh-CN"/>
          </w:rPr>
          <w:t>(三)、运营期环境保护</w:t>
        </w:r>
        <w:r>
          <w:tab/>
        </w:r>
        <w:r>
          <w:fldChar w:fldCharType="begin"/>
        </w:r>
        <w:r>
          <w:instrText xml:space="preserve"> PAGEREF _Toc11050 \h </w:instrText>
        </w:r>
        <w:r>
          <w:fldChar w:fldCharType="separate"/>
        </w:r>
        <w:r>
          <w:t>44</w:t>
        </w:r>
        <w:r>
          <w:fldChar w:fldCharType="end"/>
        </w:r>
      </w:hyperlink>
    </w:p>
    <w:p>
      <w:pPr>
        <w:pStyle w:val="TOC2"/>
        <w:tabs>
          <w:tab w:val="right" w:leader="dot" w:pos="8306"/>
        </w:tabs>
      </w:pPr>
      <w:hyperlink w:anchor="_Toc22859" w:history="1">
        <w:r>
          <w:rPr>
            <w:rFonts w:ascii="仿宋" w:eastAsia="仿宋" w:hAnsi="仿宋" w:cs="仿宋" w:hint="eastAsia"/>
            <w:lang w:eastAsia="zh-CN"/>
          </w:rPr>
          <w:t>(四)、节能设备项目建设对区域经济的影响</w:t>
        </w:r>
        <w:r>
          <w:tab/>
        </w:r>
        <w:r>
          <w:fldChar w:fldCharType="begin"/>
        </w:r>
        <w:r>
          <w:instrText xml:space="preserve"> PAGEREF _Toc22859 \h </w:instrText>
        </w:r>
        <w:r>
          <w:fldChar w:fldCharType="separate"/>
        </w:r>
        <w:r>
          <w:t>46</w:t>
        </w:r>
        <w:r>
          <w:fldChar w:fldCharType="end"/>
        </w:r>
      </w:hyperlink>
    </w:p>
    <w:p>
      <w:pPr>
        <w:pStyle w:val="TOC2"/>
        <w:tabs>
          <w:tab w:val="right" w:leader="dot" w:pos="8306"/>
        </w:tabs>
      </w:pPr>
      <w:hyperlink w:anchor="_Toc30220" w:history="1">
        <w:r>
          <w:rPr>
            <w:rFonts w:ascii="仿宋" w:eastAsia="仿宋" w:hAnsi="仿宋" w:cs="仿宋" w:hint="eastAsia"/>
            <w:lang w:eastAsia="zh-CN"/>
          </w:rPr>
          <w:t>(五)、废弃物处理</w:t>
        </w:r>
        <w:r>
          <w:tab/>
        </w:r>
        <w:r>
          <w:fldChar w:fldCharType="begin"/>
        </w:r>
        <w:r>
          <w:instrText xml:space="preserve"> PAGEREF _Toc30220 \h </w:instrText>
        </w:r>
        <w:r>
          <w:fldChar w:fldCharType="separate"/>
        </w:r>
        <w:r>
          <w:t>47</w:t>
        </w:r>
        <w:r>
          <w:fldChar w:fldCharType="end"/>
        </w:r>
      </w:hyperlink>
    </w:p>
    <w:p>
      <w:pPr>
        <w:pStyle w:val="TOC2"/>
        <w:tabs>
          <w:tab w:val="right" w:leader="dot" w:pos="8306"/>
        </w:tabs>
      </w:pPr>
      <w:hyperlink w:anchor="_Toc18313" w:history="1">
        <w:r>
          <w:rPr>
            <w:rFonts w:ascii="仿宋" w:eastAsia="仿宋" w:hAnsi="仿宋" w:cs="仿宋" w:hint="eastAsia"/>
            <w:lang w:eastAsia="zh-CN"/>
          </w:rPr>
          <w:t>(六)、特殊环境影响分析</w:t>
        </w:r>
        <w:r>
          <w:tab/>
        </w:r>
        <w:r>
          <w:fldChar w:fldCharType="begin"/>
        </w:r>
        <w:r>
          <w:instrText xml:space="preserve"> PAGEREF _Toc18313 \h </w:instrText>
        </w:r>
        <w:r>
          <w:fldChar w:fldCharType="separate"/>
        </w:r>
        <w:r>
          <w:t>49</w:t>
        </w:r>
        <w:r>
          <w:fldChar w:fldCharType="end"/>
        </w:r>
      </w:hyperlink>
    </w:p>
    <w:p>
      <w:pPr>
        <w:pStyle w:val="TOC2"/>
        <w:tabs>
          <w:tab w:val="right" w:leader="dot" w:pos="8306"/>
        </w:tabs>
      </w:pPr>
      <w:hyperlink w:anchor="_Toc17476" w:history="1">
        <w:r>
          <w:rPr>
            <w:rFonts w:ascii="仿宋" w:eastAsia="仿宋" w:hAnsi="仿宋" w:cs="仿宋" w:hint="eastAsia"/>
            <w:lang w:eastAsia="zh-CN"/>
          </w:rPr>
          <w:t>(七)、清洁生产</w:t>
        </w:r>
        <w:r>
          <w:tab/>
        </w:r>
        <w:r>
          <w:fldChar w:fldCharType="begin"/>
        </w:r>
        <w:r>
          <w:instrText xml:space="preserve"> PAGEREF _Toc17476 \h </w:instrText>
        </w:r>
        <w:r>
          <w:fldChar w:fldCharType="separate"/>
        </w:r>
        <w:r>
          <w:t>50</w:t>
        </w:r>
        <w:r>
          <w:fldChar w:fldCharType="end"/>
        </w:r>
      </w:hyperlink>
    </w:p>
    <w:p>
      <w:pPr>
        <w:pStyle w:val="TOC2"/>
        <w:tabs>
          <w:tab w:val="right" w:leader="dot" w:pos="8306"/>
        </w:tabs>
      </w:pPr>
      <w:hyperlink w:anchor="_Toc301" w:history="1">
        <w:r>
          <w:rPr>
            <w:rFonts w:ascii="仿宋" w:eastAsia="仿宋" w:hAnsi="仿宋" w:cs="仿宋" w:hint="eastAsia"/>
            <w:lang w:eastAsia="zh-CN"/>
          </w:rPr>
          <w:t>(八)、环境保护综合评价</w:t>
        </w:r>
        <w:r>
          <w:tab/>
        </w:r>
        <w:r>
          <w:fldChar w:fldCharType="begin"/>
        </w:r>
        <w:r>
          <w:instrText xml:space="preserve"> PAGEREF _Toc301 \h </w:instrText>
        </w:r>
        <w:r>
          <w:fldChar w:fldCharType="separate"/>
        </w:r>
        <w:r>
          <w:t>51</w:t>
        </w:r>
        <w:r>
          <w:fldChar w:fldCharType="end"/>
        </w:r>
      </w:hyperlink>
    </w:p>
    <w:p>
      <w:pPr>
        <w:pStyle w:val="TOC1"/>
        <w:tabs>
          <w:tab w:val="right" w:leader="dot" w:pos="8306"/>
        </w:tabs>
      </w:pPr>
      <w:hyperlink w:anchor="_Toc23828" w:history="1">
        <w:r>
          <w:rPr>
            <w:rFonts w:ascii="仿宋" w:eastAsia="仿宋" w:hAnsi="仿宋" w:cs="仿宋" w:hint="eastAsia"/>
            <w:lang w:eastAsia="zh-CN"/>
          </w:rPr>
          <w:t>十三、节能设备项目实施保障措施</w:t>
        </w:r>
        <w:r>
          <w:tab/>
        </w:r>
        <w:r>
          <w:fldChar w:fldCharType="begin"/>
        </w:r>
        <w:r>
          <w:instrText xml:space="preserve"> PAGEREF _Toc23828 \h </w:instrText>
        </w:r>
        <w:r>
          <w:fldChar w:fldCharType="separate"/>
        </w:r>
        <w:r>
          <w:t>52</w:t>
        </w:r>
        <w:r>
          <w:fldChar w:fldCharType="end"/>
        </w:r>
      </w:hyperlink>
    </w:p>
    <w:p>
      <w:pPr>
        <w:pStyle w:val="TOC2"/>
        <w:tabs>
          <w:tab w:val="right" w:leader="dot" w:pos="8306"/>
        </w:tabs>
      </w:pPr>
      <w:hyperlink w:anchor="_Toc19883" w:history="1">
        <w:r>
          <w:rPr>
            <w:rFonts w:ascii="仿宋" w:eastAsia="仿宋" w:hAnsi="仿宋" w:cs="仿宋" w:hint="eastAsia"/>
            <w:lang w:eastAsia="zh-CN"/>
          </w:rPr>
          <w:t>(一)、节能设备项目实施保障机制</w:t>
        </w:r>
        <w:r>
          <w:tab/>
        </w:r>
        <w:r>
          <w:fldChar w:fldCharType="begin"/>
        </w:r>
        <w:r>
          <w:instrText xml:space="preserve"> PAGEREF _Toc19883 \h </w:instrText>
        </w:r>
        <w:r>
          <w:fldChar w:fldCharType="separate"/>
        </w:r>
        <w:r>
          <w:t>52</w:t>
        </w:r>
        <w:r>
          <w:fldChar w:fldCharType="end"/>
        </w:r>
      </w:hyperlink>
    </w:p>
    <w:p>
      <w:pPr>
        <w:pStyle w:val="TOC2"/>
        <w:tabs>
          <w:tab w:val="right" w:leader="dot" w:pos="8306"/>
        </w:tabs>
      </w:pPr>
      <w:hyperlink w:anchor="_Toc31346" w:history="1">
        <w:r>
          <w:rPr>
            <w:rFonts w:ascii="仿宋" w:eastAsia="仿宋" w:hAnsi="仿宋" w:cs="仿宋" w:hint="eastAsia"/>
            <w:lang w:eastAsia="zh-CN"/>
          </w:rPr>
          <w:t>(二)、节能设备项目法律合规要求</w:t>
        </w:r>
        <w:r>
          <w:tab/>
        </w:r>
        <w:r>
          <w:fldChar w:fldCharType="begin"/>
        </w:r>
        <w:r>
          <w:instrText xml:space="preserve"> PAGEREF _Toc31346 \h </w:instrText>
        </w:r>
        <w:r>
          <w:fldChar w:fldCharType="separate"/>
        </w:r>
        <w:r>
          <w:t>56</w:t>
        </w:r>
        <w:r>
          <w:fldChar w:fldCharType="end"/>
        </w:r>
      </w:hyperlink>
    </w:p>
    <w:p>
      <w:pPr>
        <w:pStyle w:val="TOC2"/>
        <w:tabs>
          <w:tab w:val="right" w:leader="dot" w:pos="8306"/>
        </w:tabs>
      </w:pPr>
      <w:hyperlink w:anchor="_Toc5674" w:history="1">
        <w:r>
          <w:rPr>
            <w:rFonts w:ascii="仿宋" w:eastAsia="仿宋" w:hAnsi="仿宋" w:cs="仿宋" w:hint="eastAsia"/>
            <w:lang w:eastAsia="zh-CN"/>
          </w:rPr>
          <w:t>(三)、节能设备项目合同管理与法律事务</w:t>
        </w:r>
        <w:r>
          <w:tab/>
        </w:r>
        <w:r>
          <w:fldChar w:fldCharType="begin"/>
        </w:r>
        <w:r>
          <w:instrText xml:space="preserve"> PAGEREF _Toc5674 \h </w:instrText>
        </w:r>
        <w:r>
          <w:fldChar w:fldCharType="separate"/>
        </w:r>
        <w:r>
          <w:t>60</w:t>
        </w:r>
        <w:r>
          <w:fldChar w:fldCharType="end"/>
        </w:r>
      </w:hyperlink>
    </w:p>
    <w:p>
      <w:pPr>
        <w:pStyle w:val="TOC2"/>
        <w:tabs>
          <w:tab w:val="right" w:leader="dot" w:pos="8306"/>
        </w:tabs>
      </w:pPr>
      <w:hyperlink w:anchor="_Toc17353" w:history="1">
        <w:r>
          <w:rPr>
            <w:rFonts w:ascii="仿宋" w:eastAsia="仿宋" w:hAnsi="仿宋" w:cs="仿宋" w:hint="eastAsia"/>
            <w:lang w:eastAsia="zh-CN"/>
          </w:rPr>
          <w:t>(四)、节能设备项目知识产权保护策略</w:t>
        </w:r>
        <w:r>
          <w:tab/>
        </w:r>
        <w:r>
          <w:fldChar w:fldCharType="begin"/>
        </w:r>
        <w:r>
          <w:instrText xml:space="preserve"> PAGEREF _Toc17353 \h </w:instrText>
        </w:r>
        <w:r>
          <w:fldChar w:fldCharType="separate"/>
        </w:r>
        <w:r>
          <w:t>66</w:t>
        </w:r>
        <w:r>
          <w:fldChar w:fldCharType="end"/>
        </w:r>
      </w:hyperlink>
    </w:p>
    <w:p>
      <w:pPr>
        <w:pStyle w:val="TOC1"/>
        <w:tabs>
          <w:tab w:val="right" w:leader="dot" w:pos="8306"/>
        </w:tabs>
      </w:pPr>
      <w:hyperlink w:anchor="_Toc17345" w:history="1">
        <w:r>
          <w:rPr>
            <w:rFonts w:ascii="仿宋" w:eastAsia="仿宋" w:hAnsi="仿宋" w:cs="仿宋" w:hint="eastAsia"/>
            <w:lang w:eastAsia="zh-CN"/>
          </w:rPr>
          <w:t>十四、营销与推广策略</w:t>
        </w:r>
        <w:r>
          <w:tab/>
        </w:r>
        <w:r>
          <w:fldChar w:fldCharType="begin"/>
        </w:r>
        <w:r>
          <w:instrText xml:space="preserve"> PAGEREF _Toc17345 \h </w:instrText>
        </w:r>
        <w:r>
          <w:fldChar w:fldCharType="separate"/>
        </w:r>
        <w:r>
          <w:t>68</w:t>
        </w:r>
        <w:r>
          <w:fldChar w:fldCharType="end"/>
        </w:r>
      </w:hyperlink>
    </w:p>
    <w:p>
      <w:pPr>
        <w:pStyle w:val="TOC2"/>
        <w:tabs>
          <w:tab w:val="right" w:leader="dot" w:pos="8306"/>
        </w:tabs>
      </w:pPr>
      <w:hyperlink w:anchor="_Toc18380" w:history="1">
        <w:r>
          <w:rPr>
            <w:rFonts w:ascii="仿宋" w:eastAsia="仿宋" w:hAnsi="仿宋" w:cs="仿宋" w:hint="eastAsia"/>
            <w:lang w:eastAsia="zh-CN"/>
          </w:rPr>
          <w:t>(一)、产品/服务定位与特点</w:t>
        </w:r>
        <w:r>
          <w:tab/>
        </w:r>
        <w:r>
          <w:fldChar w:fldCharType="begin"/>
        </w:r>
        <w:r>
          <w:instrText xml:space="preserve"> PAGEREF _Toc18380 \h </w:instrText>
        </w:r>
        <w:r>
          <w:fldChar w:fldCharType="separate"/>
        </w:r>
        <w:r>
          <w:t>68</w:t>
        </w:r>
        <w:r>
          <w:fldChar w:fldCharType="end"/>
        </w:r>
      </w:hyperlink>
    </w:p>
    <w:p>
      <w:pPr>
        <w:pStyle w:val="TOC2"/>
        <w:tabs>
          <w:tab w:val="right" w:leader="dot" w:pos="8306"/>
        </w:tabs>
      </w:pPr>
      <w:hyperlink w:anchor="_Toc5255" w:history="1">
        <w:r>
          <w:rPr>
            <w:rFonts w:ascii="仿宋" w:eastAsia="仿宋" w:hAnsi="仿宋" w:cs="仿宋" w:hint="eastAsia"/>
            <w:lang w:eastAsia="zh-CN"/>
          </w:rPr>
          <w:t>(二)、市场定位与竞争分析</w:t>
        </w:r>
        <w:r>
          <w:tab/>
        </w:r>
        <w:r>
          <w:fldChar w:fldCharType="begin"/>
        </w:r>
        <w:r>
          <w:instrText xml:space="preserve"> PAGEREF _Toc5255 \h </w:instrText>
        </w:r>
        <w:r>
          <w:fldChar w:fldCharType="separate"/>
        </w:r>
        <w:r>
          <w:t>70</w:t>
        </w:r>
        <w:r>
          <w:fldChar w:fldCharType="end"/>
        </w:r>
      </w:hyperlink>
    </w:p>
    <w:p>
      <w:pPr>
        <w:pStyle w:val="TOC2"/>
        <w:tabs>
          <w:tab w:val="right" w:leader="dot" w:pos="8306"/>
        </w:tabs>
      </w:pPr>
      <w:hyperlink w:anchor="_Toc13745" w:history="1">
        <w:r>
          <w:rPr>
            <w:rFonts w:ascii="仿宋" w:eastAsia="仿宋" w:hAnsi="仿宋" w:cs="仿宋" w:hint="eastAsia"/>
            <w:lang w:eastAsia="zh-CN"/>
          </w:rPr>
          <w:t>(三)、营销渠道与策略</w:t>
        </w:r>
        <w:r>
          <w:tab/>
        </w:r>
        <w:r>
          <w:fldChar w:fldCharType="begin"/>
        </w:r>
        <w:r>
          <w:instrText xml:space="preserve"> PAGEREF _Toc13745 \h </w:instrText>
        </w:r>
        <w:r>
          <w:fldChar w:fldCharType="separate"/>
        </w:r>
        <w:r>
          <w:t>71</w:t>
        </w:r>
        <w:r>
          <w:fldChar w:fldCharType="end"/>
        </w:r>
      </w:hyperlink>
    </w:p>
    <w:p>
      <w:pPr>
        <w:pStyle w:val="TOC2"/>
        <w:tabs>
          <w:tab w:val="right" w:leader="dot" w:pos="8306"/>
        </w:tabs>
      </w:pPr>
      <w:hyperlink w:anchor="_Toc17998" w:history="1">
        <w:r>
          <w:rPr>
            <w:rFonts w:ascii="仿宋" w:eastAsia="仿宋" w:hAnsi="仿宋" w:cs="仿宋" w:hint="eastAsia"/>
            <w:lang w:eastAsia="zh-CN"/>
          </w:rPr>
          <w:t>(四)、推广与宣传活动</w:t>
        </w:r>
        <w:r>
          <w:tab/>
        </w:r>
        <w:r>
          <w:fldChar w:fldCharType="begin"/>
        </w:r>
        <w:r>
          <w:instrText xml:space="preserve"> PAGEREF _Toc17998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00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68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技术管理特点体现在其创新导向。通过引入最先进的技术趋势和解决方案，节能设备项目致力于提升科技含量、提高质量和效率水平。这意味着我们将采用最新的工具和方法，确保节能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节能设备项目技术管理的显著特征。通过整合不同领域的技术资源，我们实现了跨学科的协同工作。这有助于优化技术架构，提高整体效能。此外，整合性策略还促进了不同技术团队之间的紧密沟通和高效合作，确保节能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节能设备项目所采用的技术。通过不断优化技术方案，节能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节能设备项目团队将在节能设备项目初期识别可能的技术风险，并采取相应的预防和应对措施。通过建立健全的风险评估机制，节能设备项目能够在实施过程中及时发现并解决潜在的技术问题，保障节能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节能设备项目中，技术将成为节能设备项目成功的有力支持。这一深度剖析揭示了技术管理在节能设备项目实施中的关键作用，为节能设备项目的技术基础奠定了坚实的基础。</w:t>
      </w:r>
    </w:p>
    <w:p>
      <w:pPr>
        <w:pStyle w:val="Heading2"/>
        <w:ind w:firstLine="560" w:firstLineChars="200"/>
        <w:rPr>
          <w:rFonts w:ascii="仿宋" w:eastAsia="仿宋" w:hAnsi="仿宋" w:cs="仿宋" w:hint="eastAsia"/>
          <w:sz w:val="28"/>
          <w:lang w:eastAsia="zh-CN"/>
        </w:rPr>
      </w:pPr>
      <w:bookmarkStart w:id="4" w:name="_Toc4185"/>
      <w:r>
        <w:rPr>
          <w:rFonts w:ascii="仿宋" w:eastAsia="仿宋" w:hAnsi="仿宋" w:cs="仿宋" w:hint="eastAsia"/>
          <w:sz w:val="28"/>
          <w:lang w:eastAsia="zh-CN"/>
        </w:rPr>
        <w:t>(二)、节能设备项目工艺技术设计方案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节能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节能设备项目将严格按照相关行业规范要求进行组织。通过有效控制产品质量，节能设备项目将致力于为顾客提供优质的节能设备项目产品和良好的服务。这体现了节能设备项目对于生产活动合规性和质量标准的高度重视，为节能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节能设备项目注重生态效益和清洁生产原则。节能设备项目建设将紧密结合地方特色经济发展，与社会经济发展规划和区域环境保护规划方案相协调一致。通过与当地区域自然生态系统的结合，节能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节能设备项目产品具有多样化的客户需求和个性化的特点。因此，节能设备项目产品规格品种多样，且单批生产数量较小。为满足这一特点，节能设备项目承办单位将建设先进的柔性制造生产线。通过广泛应用柔性制造技术，节能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节能设备项目采用的技术具有较高的技术含量和自动化水平，处于国内先进水平。这一技术选用不仅体现了对生产效率、质量和环境友好性的高标准要求，同时为节能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899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为确保节能设备项目的高效生产和技术实施，我们制定了一套精心设计的设备选型方案，以满足节能设备项目生产、质量和环保的要求。该方案的主要特点如下：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节能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针对节能设备项目产品的多样性和小批量生产的特点，我们将建设柔性制造生产线。通过在设备选型中考虑柔性制造技术，可以灵活应对不同产品规格和生产需求，实现生产线的高度灵活性和适应性。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272"/>
      <w:r>
        <w:rPr>
          <w:rFonts w:ascii="仿宋" w:eastAsia="仿宋" w:hAnsi="仿宋" w:cs="仿宋" w:hint="eastAsia"/>
          <w:sz w:val="28"/>
          <w:lang w:eastAsia="zh-CN"/>
        </w:rPr>
        <w:t>二、节能设备项目可持续发展</w:t>
      </w:r>
      <w:bookmarkEnd w:id="6"/>
    </w:p>
    <w:p>
      <w:pPr>
        <w:pStyle w:val="Heading2"/>
        <w:rPr>
          <w:rFonts w:ascii="仿宋" w:eastAsia="仿宋" w:hAnsi="仿宋" w:cs="仿宋" w:hint="eastAsia"/>
          <w:lang w:eastAsia="zh-CN"/>
        </w:rPr>
      </w:pPr>
      <w:bookmarkStart w:id="7" w:name="_Toc2847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设备项目中，节能设备项目团队着眼于未来，明确了可持续发展的战略方向。制定的具体可持续发展目标包括降低资源使用、采用环保技术、最大化社会效益等。这一步骤不仅有助于节能设备项目在环保和社会责任方面达到最高标准，也为未来提供了明确的指引，确保节能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可持续实践的融入节能设备项目管理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节能设备项目管理周期。从节能设备项目规划开始，节能设备项目团队就考虑了环境和社会的因素。在执行阶段，节能设备项目团队积极推动绿色技术的应用，优化资源利用。此外，关注员工的社会责任，通过培训和沟通活动提高员工对可持续发展的认知，使他们能够在日常工作中践行可持续实践。这些举措不仅为节能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679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扎根于节能设备项目的可持续发展理念，我们深信环保与社会责任是节能设备项目成功的关键支柱。在节能设备项目的每一步，我们都致力于通过创新和实践，履行对环境和社会的坚定责任。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团队通过引入先进的环保技术、建立高效的废物处理系统以及推动能源节约措施，积极履行环保责任。定期的环保监测和评估确保节能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不仅致力于自身可持续发展，还注重对社会的回馈。通过支持社区节能设备项目、参与慈善事业、提供培训机会等方式，节能设备项目积极履行社会责任。与当地社区建立积极互动，关注员工的工作与生活平衡，以及员工的身心健康，是节能设备项目在社会责任层面的关键举措。这样的实践不仅增强了节能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6796"/>
      <w:r>
        <w:rPr>
          <w:rFonts w:ascii="仿宋" w:eastAsia="仿宋" w:hAnsi="仿宋" w:cs="仿宋" w:hint="eastAsia"/>
          <w:sz w:val="28"/>
          <w:lang w:eastAsia="zh-CN"/>
        </w:rPr>
        <w:t>三、节能设备项目土建工程</w:t>
      </w:r>
      <w:bookmarkEnd w:id="9"/>
    </w:p>
    <w:p>
      <w:pPr>
        <w:pStyle w:val="Heading2"/>
        <w:rPr>
          <w:rFonts w:ascii="仿宋" w:eastAsia="仿宋" w:hAnsi="仿宋" w:cs="仿宋" w:hint="eastAsia"/>
          <w:lang w:eastAsia="zh-CN"/>
        </w:rPr>
      </w:pPr>
      <w:bookmarkStart w:id="10" w:name="_Toc2914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在节能设备项目的建筑工程设计中，我们将秉承一系列重要的设计原则，以确保节能设备项目建筑在功能、美观、可持续性等方面达到最佳效果。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首要原则是确保建筑的功能性得到最大化的发挥。我们将充分理解节能设备项目的实际需求，合理布局各个功能区域，保证建筑在满足业务需求的同时，提供高效的工作环境。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在建筑设计中，我们将综合考虑建设和运营成本。通过精细的经济效益分析，确保设计方案在高效利用资源的同时，对节能设备项目的长期盈利能力有积极的贡献。</w:t>
      </w:r>
    </w:p>
    <w:p>
      <w:pPr>
        <w:pStyle w:val="Heading2"/>
        <w:ind w:firstLine="560" w:firstLineChars="200"/>
        <w:rPr>
          <w:rFonts w:ascii="仿宋" w:eastAsia="仿宋" w:hAnsi="仿宋" w:cs="仿宋" w:hint="eastAsia"/>
          <w:sz w:val="28"/>
          <w:lang w:eastAsia="zh-CN"/>
        </w:rPr>
      </w:pPr>
      <w:bookmarkStart w:id="11" w:name="_Toc380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设备项目的土建工程设计中，我们将精准设定设计年限，结合节能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节能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101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节能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节能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节能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887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本期工程节能设备项目预计总建筑面积XXX平方米，其中：计容建筑面积XXX平方米，计划建筑工程投资XX万元，占节能设备项目总投资的XX%。</w:t>
      </w:r>
    </w:p>
    <w:p>
      <w:pPr>
        <w:pStyle w:val="Heading1"/>
        <w:ind w:firstLine="560" w:firstLineChars="200"/>
        <w:rPr>
          <w:rFonts w:ascii="仿宋" w:eastAsia="仿宋" w:hAnsi="仿宋" w:cs="仿宋" w:hint="eastAsia"/>
          <w:sz w:val="28"/>
          <w:lang w:eastAsia="zh-CN"/>
        </w:rPr>
      </w:pPr>
      <w:bookmarkStart w:id="14" w:name="_Toc3020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312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节能设备项目的主要产品是XXXX，预计年产值为XXX万元。这一产品在市场中占据着重要的地位，其广泛的应用范围使得该节能设备项目的市场前景非常广阔。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节能设备项目的xxx产品作为重要的原材料之一，将在多个领域发挥关键作用。其在建筑、交通、能源等方面的广泛应用将为整个产业链提供强大的支持，形成产业协同效应。节能设备项目的年产值XXX万XXX万XXX万万元不仅反映了其在市场上的巨大潜力，更预示着它对国民经济的积极贡献。这种关联度高、涉及面广的产业关系，使得该节能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67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总征地面积为XXXX平方米，相当于约XX.XX亩，其中净用地面积为XXXX平方米，红线范围内相当于约XX.XX亩。这一用地规模充分考虑了节能设备项目的建设需求，保障了节能设备项目在合适的空间内得以充分发展。节能设备项目规划的总建筑面积为XXXX平方米，其中主体工程建设占XXXX平方米，计容建筑面积达XXXX平方米。预计建筑工程的投资将达到XXXX万元，为节能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计划购置的设备共计XXXX台（套），设备购置费用为XXXX万元。这一设备购置计划充分考虑到节能设备项目的生产需求和技术要求，确保了节能设备项目在生产运营中具备先进的技术装备和高效的生产能力。设备的合理配置将为节能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节能设备项目计划总投资为XXXX万元，预计年实现营业收入为XXXX万元。这一产能规模的设定旨在确保节能设备项目能够在投资与回报之间取得平衡，实现长期可持续的发展。节能设备项目的总投资充分考虑到各个方面的需求，包括用地建设、设备购置等多个环节，以确保节能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9915"/>
      <w:r>
        <w:rPr>
          <w:rFonts w:ascii="仿宋" w:eastAsia="仿宋" w:hAnsi="仿宋" w:cs="仿宋" w:hint="eastAsia"/>
          <w:sz w:val="28"/>
          <w:lang w:eastAsia="zh-CN"/>
        </w:rPr>
        <w:t>五、节能设备项目选址可行性分析</w:t>
      </w:r>
      <w:bookmarkEnd w:id="17"/>
    </w:p>
    <w:p>
      <w:pPr>
        <w:pStyle w:val="Heading2"/>
        <w:rPr>
          <w:rFonts w:ascii="仿宋" w:eastAsia="仿宋" w:hAnsi="仿宋" w:cs="仿宋" w:hint="eastAsia"/>
          <w:lang w:eastAsia="zh-CN"/>
        </w:rPr>
      </w:pPr>
      <w:bookmarkStart w:id="18" w:name="_Toc23206"/>
      <w:r>
        <w:rPr>
          <w:rFonts w:ascii="仿宋" w:eastAsia="仿宋" w:hAnsi="仿宋" w:cs="仿宋" w:hint="eastAsia"/>
          <w:lang w:eastAsia="zh-CN"/>
        </w:rPr>
        <w:t>(一)、节能设备项目选址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该节能设备项目选址位于XX省XX市XX区XXX街道</w:t>
      </w:r>
    </w:p>
    <w:p>
      <w:pPr>
        <w:pStyle w:val="Heading2"/>
        <w:ind w:firstLine="560" w:firstLineChars="200"/>
        <w:rPr>
          <w:rFonts w:ascii="仿宋" w:eastAsia="仿宋" w:hAnsi="仿宋" w:cs="仿宋" w:hint="eastAsia"/>
          <w:sz w:val="28"/>
          <w:lang w:eastAsia="zh-CN"/>
        </w:rPr>
      </w:pPr>
      <w:bookmarkStart w:id="19" w:name="_Toc710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节能设备项目的征地面积将根据节能设备项目的实际规模和需求进行精确规划。具体面积XXX平方米，旨在确保节能设备项目不仅能够满足当前的发展需求，还能够预留空间以适应未来的扩展。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净用地面积是在征地面积基础上去除不可利用面积后的实际可开发用地。具体面积XXX平方米，考虑到环保、交通、安全等多方面因素，以确保节能设备项目在整体利用效率上达到最优。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节能设备项目计划建设的建筑总规模具体面积XXX平方米。这一规模的确定综合考虑了节能设备项目的性质、规模，以及城市规划的相关要求，确保建筑布局与周边环境协调一致。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绿地率是节能设备项目用地中被规划为绿地的比例。具体面积XXX平方米，旨在通过合理规划绿地，改善节能设备项目周边环境，提升居民生活质量，并符合城市整体绿化规划。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容积率是用地上可以建设的建筑总体积与用地面积之比。具体面积XXX，通过合理的容积率规划，确保节能设备项目建筑规模与周边环境和谐共生。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确保节能设备项目选址与当地城市规划相一致，具体面积XXX平方米。通过与城市规划部门深入沟通，确保节能设备项目不仅符合城市的整体发展方向，还能够融入城市的发展布局，为城市的长远发展贡献力量。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节能设备项目选址符合当地产业政策，具体面积XXX平方米。这包括节能设备项目对当地经济的促进作用，以及对相关产业的带动效应，确保节能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用地总体要求必须符合环保和可持续发展的原则，具体面积XXX平方米。通过采用绿色建筑设计、节能减排等措施，确保节能设备项目在建设和运营过程中对环境的影响最小化，达到可持续发展的要求。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确保节能设备项目选址具备必要的公共设施配套，具体面积XXX平方米。这包括交通便利性、教育、医疗等基础设施，以提高居民生活品质，使得节能设备项目选址更具吸引力。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考虑用地总体要求对当地社会稳定性的影响，具体面积XXX平方米。通过深入了解当地社区反馈，确保节能设备项目的选址和建设过程对当地社会和谐稳定产生积极作用。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节能设备项目选址不仅符合法规和规划，还在实际操作中具有可行性。这一全面规划将为节能设备项目的成功实施提供坚实的基础，确保节能设备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8918"/>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节能设备项目的设备规划和空间设计中，我们将采取灵活设备布局的措施。设备布局将根据实际需求进行灵活设计，避免不必要的浪费。通过合理规划设备摆放位置，我们将提高设备的利用率，减少设备间距，以确保节能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https://d.book118.com/826003145103010103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6964C4"/>
    <w:rsid w:val="146964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003145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2024-03-06T19:10:00Z</dcterms:created>
  <dcterms:modified xsi:type="dcterms:W3CDTF">2024-03-06T19:11:15Z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74E065B4B0264A3E9F1E7973B7FC330B_11</vt:lpwstr>
  </property>
  <property fmtid="{D5CDD505-2E9C-101B-9397-08002B2CF9AE}" pid="3" name="KSOProductBuildVer">
    <vt:lpwstr>2052-12.1.0.16388</vt:lpwstr>
  </property>
</Properties>
</file>