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"/>
        <w:rPr>
          <w:rFonts w:ascii="Times New Roman"/>
          <w:sz w:val="113"/>
        </w:rPr>
      </w:pPr>
    </w:p>
    <w:p>
      <w:pPr>
        <w:spacing w:before="1"/>
        <w:ind w:left="168" w:right="0" w:firstLine="0"/>
        <w:jc w:val="left"/>
        <w:rPr>
          <w:rFonts w:ascii="微软雅黑" w:eastAsia="微软雅黑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概述</w:t>
      </w:r>
      <w:r>
        <w:rPr>
          <w:rFonts w:ascii="微软雅黑" w:eastAsia="微软雅黑" w:hint="eastAsia"/>
          <w:b/>
          <w:sz w:val="66"/>
        </w:rPr>
        <w:t>:</w:t>
      </w:r>
    </w:p>
    <w:p>
      <w:pPr>
        <w:tabs>
          <w:tab w:val="left" w:pos="2090"/>
        </w:tabs>
        <w:spacing w:before="0" w:line="829" w:lineRule="exact"/>
        <w:ind w:left="168" w:right="0" w:firstLine="0"/>
        <w:jc w:val="left"/>
        <w:rPr>
          <w:rFonts w:ascii="Microsoft JhengHei" w:eastAsia="Microsoft JhengHei" w:hint="eastAsia"/>
          <w:b/>
          <w:sz w:val="48"/>
        </w:rPr>
      </w:pPr>
      <w:r>
        <w:br w:type="column"/>
      </w:r>
      <w:r>
        <w:rPr>
          <w:rFonts w:ascii="Microsoft JhengHei" w:eastAsia="Microsoft JhengHei" w:hint="eastAsia"/>
          <w:b/>
          <w:sz w:val="48"/>
        </w:rPr>
        <w:t>第一篇</w:t>
        <w:tab/>
        <w:t>流体力学基础复习题</w:t>
      </w:r>
    </w:p>
    <w:p>
      <w:pPr>
        <w:spacing w:after="0" w:line="829" w:lineRule="exact"/>
        <w:jc w:val="left"/>
        <w:rPr>
          <w:rFonts w:ascii="Microsoft JhengHei" w:eastAsia="Microsoft JhengHei" w:hint="eastAsia"/>
          <w:sz w:val="48"/>
        </w:rPr>
        <w:sectPr>
          <w:footerReference w:type="default" r:id="rId4"/>
          <w:type w:val="continuous"/>
          <w:pgSz w:w="17860" w:h="25270"/>
          <w:pgMar w:top="2160" w:right="1680" w:bottom="1960" w:left="1960" w:header="708" w:footer="1766"/>
          <w:pgNumType w:start="1"/>
          <w:cols w:num="2" w:space="708" w:equalWidth="0">
            <w:col w:w="1713" w:space="1970"/>
            <w:col w:w="10537" w:space="0"/>
          </w:cols>
        </w:sect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tabs>
          <w:tab w:val="left" w:pos="5137"/>
          <w:tab w:val="left" w:pos="9111"/>
        </w:tabs>
        <w:spacing w:before="86" w:line="477" w:lineRule="auto"/>
        <w:ind w:left="168" w:right="543" w:firstLine="0"/>
        <w:jc w:val="left"/>
        <w:rPr>
          <w:b/>
          <w:sz w:val="6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1745361</wp:posOffset>
            </wp:positionV>
            <wp:extent cx="19177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1745361</wp:posOffset>
            </wp:positionV>
            <wp:extent cx="21336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w w:val="95"/>
          <w:sz w:val="66"/>
        </w:rPr>
        <w:t>1</w:t>
      </w:r>
      <w:r>
        <w:rPr>
          <w:b/>
          <w:w w:val="95"/>
          <w:sz w:val="66"/>
        </w:rPr>
        <w:t>、根据力作用方式的不同，作用在流体上的</w:t>
      </w:r>
      <w:r>
        <w:rPr>
          <w:b/>
          <w:spacing w:val="-18"/>
          <w:w w:val="95"/>
          <w:sz w:val="66"/>
        </w:rPr>
        <w:t>力</w:t>
      </w:r>
      <w:r>
        <w:rPr>
          <w:b/>
          <w:sz w:val="66"/>
        </w:rPr>
        <w:t>可分为</w:t>
        <w:tab/>
        <w:t>、</w:t>
        <w:tab/>
        <w:t>。</w:t>
      </w:r>
    </w:p>
    <w:p>
      <w:pPr>
        <w:spacing w:before="0" w:line="840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2</w:t>
      </w:r>
      <w:r>
        <w:rPr>
          <w:b/>
          <w:sz w:val="66"/>
        </w:rPr>
        <w:t>、流体力学中的三个主要力学模型</w:t>
      </w:r>
    </w:p>
    <w:p>
      <w:pPr>
        <w:pStyle w:val="BodyText"/>
        <w:spacing w:before="2"/>
        <w:rPr>
          <w:b/>
          <w:sz w:val="65"/>
        </w:rPr>
      </w:pPr>
    </w:p>
    <w:p>
      <w:pPr>
        <w:tabs>
          <w:tab w:val="left" w:pos="3480"/>
          <w:tab w:val="left" w:pos="7455"/>
          <w:tab w:val="left" w:pos="11099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623316</wp:posOffset>
            </wp:positionV>
            <wp:extent cx="1710213" cy="50673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21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623316</wp:posOffset>
            </wp:positionV>
            <wp:extent cx="2115597" cy="50673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559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623316</wp:posOffset>
            </wp:positionV>
            <wp:extent cx="1912905" cy="50673"/>
            <wp:effectExtent l="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90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1690116</wp:posOffset>
            </wp:positionV>
            <wp:extent cx="1295400" cy="508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是</w:t>
        <w:tab/>
        <w:t>、</w:t>
        <w:tab/>
        <w:t>、</w:t>
        <w:tab/>
        <w:t>。</w:t>
      </w:r>
    </w:p>
    <w:p>
      <w:pPr>
        <w:tabs>
          <w:tab w:val="left" w:pos="10667"/>
          <w:tab w:val="left" w:pos="12424"/>
        </w:tabs>
        <w:spacing w:before="591" w:line="477" w:lineRule="auto"/>
        <w:ind w:left="168" w:right="472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3</w:t>
      </w:r>
      <w:r>
        <w:rPr>
          <w:b/>
          <w:sz w:val="66"/>
        </w:rPr>
        <w:t>、在流体力学中，单位质量力是指</w:t>
        <w:tab/>
        <w:tab/>
        <w:t xml:space="preserve">。 </w:t>
      </w:r>
      <w:r>
        <w:rPr>
          <w:rFonts w:ascii="Arial" w:eastAsia="Arial"/>
          <w:b/>
          <w:spacing w:val="3"/>
          <w:sz w:val="66"/>
        </w:rPr>
        <w:t>A</w:t>
      </w:r>
      <w:r>
        <w:rPr>
          <w:b/>
          <w:sz w:val="66"/>
        </w:rPr>
        <w:t>、单位面积流体受到的质量力；</w:t>
        <w:tab/>
      </w:r>
      <w:r>
        <w:rPr>
          <w:rFonts w:ascii="Arial" w:eastAsia="Arial"/>
          <w:b/>
          <w:spacing w:val="3"/>
          <w:w w:val="95"/>
          <w:sz w:val="66"/>
        </w:rPr>
        <w:t>B</w:t>
      </w:r>
      <w:r>
        <w:rPr>
          <w:b/>
          <w:w w:val="95"/>
          <w:sz w:val="66"/>
        </w:rPr>
        <w:t>、单位</w:t>
      </w:r>
      <w:r>
        <w:rPr>
          <w:b/>
          <w:spacing w:val="-18"/>
          <w:w w:val="95"/>
          <w:sz w:val="66"/>
        </w:rPr>
        <w:t>体</w:t>
      </w:r>
      <w:r>
        <w:rPr>
          <w:b/>
          <w:sz w:val="66"/>
        </w:rPr>
        <w:t>积流体受到的质量力；</w:t>
      </w:r>
    </w:p>
    <w:p>
      <w:pPr>
        <w:tabs>
          <w:tab w:val="left" w:pos="10638"/>
        </w:tabs>
        <w:spacing w:before="0" w:line="838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pacing w:val="3"/>
          <w:sz w:val="66"/>
        </w:rPr>
        <w:t>C</w:t>
      </w:r>
      <w:r>
        <w:rPr>
          <w:b/>
          <w:sz w:val="66"/>
        </w:rPr>
        <w:t>、单位质量流体受到的质量力；</w:t>
        <w:tab/>
      </w:r>
      <w:r>
        <w:rPr>
          <w:rFonts w:ascii="Arial" w:eastAsia="Arial"/>
          <w:b/>
          <w:spacing w:val="3"/>
          <w:sz w:val="66"/>
        </w:rPr>
        <w:t>D</w:t>
      </w:r>
      <w:r>
        <w:rPr>
          <w:b/>
          <w:sz w:val="66"/>
        </w:rPr>
        <w:t>、单位重</w:t>
      </w:r>
    </w:p>
    <w:p>
      <w:pPr>
        <w:pStyle w:val="BodyText"/>
        <w:spacing w:before="12"/>
        <w:rPr>
          <w:b/>
          <w:sz w:val="64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量流体受到的质量力。</w:t>
      </w:r>
    </w:p>
    <w:p>
      <w:pPr>
        <w:pStyle w:val="BodyText"/>
        <w:spacing w:before="3"/>
        <w:rPr>
          <w:b/>
          <w:sz w:val="65"/>
        </w:rPr>
      </w:pPr>
    </w:p>
    <w:p>
      <w:pPr>
        <w:tabs>
          <w:tab w:val="left" w:pos="7455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622427</wp:posOffset>
            </wp:positionV>
            <wp:extent cx="1912905" cy="50673"/>
            <wp:effectExtent l="0" t="0" r="0" b="0"/>
            <wp:wrapTopAndBottom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90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4</w:t>
      </w:r>
      <w:r>
        <w:rPr>
          <w:b/>
          <w:sz w:val="66"/>
        </w:rPr>
        <w:t>、理想流体是</w:t>
        <w:tab/>
        <w:t>。</w:t>
      </w:r>
    </w:p>
    <w:p>
      <w:pPr>
        <w:spacing w:after="0"/>
        <w:jc w:val="left"/>
        <w:rPr>
          <w:sz w:val="66"/>
        </w:rPr>
        <w:sectPr>
          <w:footerReference w:type="default" r:id="rId10"/>
          <w:type w:val="continuous"/>
          <w:pgSz w:w="17860" w:h="25270"/>
          <w:pgMar w:top="2160" w:right="1680" w:bottom="1960" w:left="1960" w:header="708" w:footer="708"/>
          <w:pgNumType w:start="2"/>
          <w:cols w:space="708"/>
        </w:sectPr>
      </w:pPr>
    </w:p>
    <w:p>
      <w:pPr>
        <w:spacing w:before="57" w:line="475" w:lineRule="auto"/>
        <w:ind w:left="830" w:right="495" w:hanging="663"/>
        <w:jc w:val="both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z w:val="66"/>
        </w:rPr>
        <w:t xml:space="preserve">、粘性大的流体；      </w:t>
      </w:r>
      <w:r>
        <w:rPr>
          <w:rFonts w:ascii="Arial" w:eastAsia="Arial"/>
          <w:b/>
          <w:sz w:val="66"/>
        </w:rPr>
        <w:t>B</w:t>
      </w:r>
      <w:r>
        <w:rPr>
          <w:b/>
          <w:sz w:val="66"/>
        </w:rPr>
        <w:t>、服从牛顿内摩擦定律的流体；</w:t>
      </w:r>
    </w:p>
    <w:p>
      <w:pPr>
        <w:spacing w:before="10" w:line="477" w:lineRule="auto"/>
        <w:ind w:left="830" w:right="479" w:hanging="663"/>
        <w:jc w:val="both"/>
        <w:rPr>
          <w:b/>
          <w:sz w:val="66"/>
        </w:rPr>
      </w:pPr>
      <w:r>
        <w:rPr>
          <w:rFonts w:ascii="Arial" w:eastAsia="Arial"/>
          <w:b/>
          <w:sz w:val="66"/>
        </w:rPr>
        <w:t>C</w:t>
      </w:r>
      <w:r>
        <w:rPr>
          <w:b/>
          <w:sz w:val="66"/>
        </w:rPr>
        <w:t xml:space="preserve">、没有粘性的流体；     </w:t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、具有粘性的不可压缩流体。</w:t>
      </w:r>
    </w:p>
    <w:p>
      <w:pPr>
        <w:spacing w:before="0" w:line="477" w:lineRule="auto"/>
        <w:ind w:left="168" w:right="455" w:firstLine="0"/>
        <w:jc w:val="both"/>
        <w:rPr>
          <w:b/>
          <w:sz w:val="6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1690878</wp:posOffset>
            </wp:positionV>
            <wp:extent cx="1714500" cy="5080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 xml:space="preserve">5 </w:t>
      </w:r>
      <w:r>
        <w:rPr>
          <w:b/>
          <w:spacing w:val="-90"/>
          <w:sz w:val="66"/>
        </w:rPr>
        <w:t>、 理 想 流 体 与 实 际 流 体 的 主 要 区 别 在</w:t>
      </w:r>
      <w:r>
        <w:rPr>
          <w:b/>
          <w:spacing w:val="107"/>
          <w:sz w:val="66"/>
        </w:rPr>
        <w:t>于 。</w:t>
      </w:r>
    </w:p>
    <w:p>
      <w:pPr>
        <w:spacing w:before="0" w:line="475" w:lineRule="auto"/>
        <w:ind w:left="168" w:right="473" w:firstLine="0"/>
        <w:jc w:val="both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z w:val="66"/>
        </w:rPr>
        <w:t xml:space="preserve">、是否考虑粘滞性   </w:t>
      </w:r>
      <w:r>
        <w:rPr>
          <w:rFonts w:ascii="Arial" w:eastAsia="Arial"/>
          <w:b/>
          <w:sz w:val="66"/>
        </w:rPr>
        <w:t>B</w:t>
      </w:r>
      <w:r>
        <w:rPr>
          <w:b/>
          <w:sz w:val="66"/>
        </w:rPr>
        <w:t>、是否考虑易流动性</w:t>
      </w:r>
      <w:r>
        <w:rPr>
          <w:rFonts w:ascii="Arial" w:eastAsia="Arial"/>
          <w:b/>
          <w:sz w:val="66"/>
        </w:rPr>
        <w:t>C</w:t>
      </w:r>
      <w:r>
        <w:rPr>
          <w:b/>
          <w:sz w:val="66"/>
        </w:rPr>
        <w:t xml:space="preserve">、是否考虑重力特性 </w:t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、是否考虑惯性</w:t>
      </w:r>
    </w:p>
    <w:p>
      <w:pPr>
        <w:spacing w:before="2" w:line="477" w:lineRule="auto"/>
        <w:ind w:left="168" w:right="466" w:firstLine="0"/>
        <w:jc w:val="both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6</w:t>
      </w:r>
      <w:r>
        <w:rPr>
          <w:b/>
          <w:w w:val="95"/>
          <w:sz w:val="66"/>
        </w:rPr>
        <w:t xml:space="preserve">、什么是流体粘滞性？牛顿内摩擦定律内容是 </w:t>
      </w:r>
      <w:r>
        <w:rPr>
          <w:b/>
          <w:spacing w:val="-17"/>
          <w:w w:val="95"/>
          <w:sz w:val="66"/>
        </w:rPr>
        <w:t>什么？举例说明哪些是牛顿流体，哪些是非牛顿</w:t>
      </w:r>
      <w:r>
        <w:rPr>
          <w:b/>
          <w:sz w:val="66"/>
        </w:rPr>
        <w:t>流体？</w:t>
      </w:r>
    </w:p>
    <w:p>
      <w:pPr>
        <w:spacing w:before="18"/>
        <w:ind w:left="168" w:right="0" w:firstLine="0"/>
        <w:jc w:val="left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流体静力学</w:t>
      </w:r>
    </w:p>
    <w:p>
      <w:pPr>
        <w:spacing w:after="0"/>
        <w:jc w:val="left"/>
        <w:rPr>
          <w:rFonts w:ascii="幼圆" w:eastAsia="幼圆" w:hint="eastAsia"/>
          <w:sz w:val="66"/>
        </w:rPr>
        <w:sectPr>
          <w:footerReference w:type="default" r:id="rId11"/>
          <w:pgSz w:w="17860" w:h="25270"/>
          <w:pgMar w:top="1920" w:right="1680" w:bottom="2040" w:left="1960" w:header="0" w:footer="1766"/>
          <w:pgNumType w:start="3"/>
          <w:cols w:space="708"/>
        </w:sectPr>
      </w:pPr>
    </w:p>
    <w:p>
      <w:pPr>
        <w:spacing w:before="17"/>
        <w:ind w:left="168" w:right="0" w:firstLine="0"/>
        <w:jc w:val="left"/>
        <w:rPr>
          <w:b/>
          <w:sz w:val="66"/>
        </w:rPr>
      </w:pPr>
      <w:r>
        <w:rPr>
          <w:rFonts w:ascii="Lucida Sans" w:eastAsia="Lucida Sans"/>
          <w:b/>
          <w:sz w:val="66"/>
        </w:rPr>
        <w:t>1</w:t>
      </w:r>
      <w:r>
        <w:rPr>
          <w:b/>
          <w:sz w:val="66"/>
        </w:rPr>
        <w:t>、当相对压强为零时，称为绝对真空。</w:t>
      </w:r>
    </w:p>
    <w:p>
      <w:pPr>
        <w:pStyle w:val="BodyText"/>
        <w:spacing w:before="12"/>
        <w:rPr>
          <w:b/>
          <w:sz w:val="64"/>
        </w:rPr>
      </w:pPr>
    </w:p>
    <w:p>
      <w:pPr>
        <w:pStyle w:val="ListParagraph"/>
        <w:numPr>
          <w:ilvl w:val="0"/>
          <w:numId w:val="8"/>
        </w:numPr>
        <w:tabs>
          <w:tab w:val="left" w:pos="942"/>
          <w:tab w:val="left" w:pos="943"/>
          <w:tab w:val="left" w:pos="4143"/>
          <w:tab w:val="left" w:pos="8118"/>
        </w:tabs>
        <w:spacing w:before="0" w:after="0" w:line="477" w:lineRule="auto"/>
        <w:ind w:left="168" w:right="450" w:firstLine="0"/>
        <w:jc w:val="left"/>
        <w:rPr>
          <w:b/>
          <w:sz w:val="6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1691513</wp:posOffset>
            </wp:positionV>
            <wp:extent cx="2133600" cy="508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1691513</wp:posOffset>
            </wp:positionV>
            <wp:extent cx="2120900" cy="508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、</w:t>
      </w:r>
      <w:r>
        <w:rPr>
          <w:b/>
          <w:spacing w:val="108"/>
          <w:sz w:val="66"/>
        </w:rPr>
        <w:t xml:space="preserve"> </w:t>
      </w:r>
      <w:r>
        <w:rPr>
          <w:b/>
          <w:sz w:val="66"/>
        </w:rPr>
        <w:t>压</w:t>
      </w:r>
      <w:r>
        <w:rPr>
          <w:b/>
          <w:spacing w:val="112"/>
          <w:sz w:val="66"/>
        </w:rPr>
        <w:t xml:space="preserve"> </w:t>
      </w:r>
      <w:r>
        <w:rPr>
          <w:b/>
          <w:sz w:val="66"/>
        </w:rPr>
        <w:t>强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的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两</w:t>
      </w:r>
      <w:r>
        <w:rPr>
          <w:b/>
          <w:spacing w:val="112"/>
          <w:sz w:val="66"/>
        </w:rPr>
        <w:t xml:space="preserve"> </w:t>
      </w:r>
      <w:r>
        <w:rPr>
          <w:b/>
          <w:sz w:val="66"/>
        </w:rPr>
        <w:t>种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计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算</w:t>
      </w:r>
      <w:r>
        <w:rPr>
          <w:b/>
          <w:spacing w:val="112"/>
          <w:sz w:val="66"/>
        </w:rPr>
        <w:t xml:space="preserve"> </w:t>
      </w:r>
      <w:r>
        <w:rPr>
          <w:b/>
          <w:sz w:val="66"/>
        </w:rPr>
        <w:t>基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准</w:t>
      </w:r>
      <w:r>
        <w:rPr>
          <w:b/>
          <w:spacing w:val="109"/>
          <w:sz w:val="66"/>
        </w:rPr>
        <w:t xml:space="preserve"> </w:t>
      </w:r>
      <w:r>
        <w:rPr>
          <w:b/>
          <w:sz w:val="66"/>
        </w:rPr>
        <w:t>分</w:t>
      </w:r>
      <w:r>
        <w:rPr>
          <w:b/>
          <w:spacing w:val="112"/>
          <w:sz w:val="66"/>
        </w:rPr>
        <w:t xml:space="preserve"> </w:t>
      </w:r>
      <w:r>
        <w:rPr>
          <w:b/>
          <w:spacing w:val="-12"/>
          <w:sz w:val="66"/>
        </w:rPr>
        <w:t>别</w:t>
      </w:r>
      <w:r>
        <w:rPr>
          <w:b/>
          <w:sz w:val="66"/>
        </w:rPr>
        <w:t>是</w:t>
        <w:tab/>
        <w:tab/>
        <w:t>、</w:t>
        <w:tab/>
        <w:t>。</w:t>
      </w:r>
    </w:p>
    <w:p>
      <w:pPr>
        <w:pStyle w:val="ListParagraph"/>
        <w:numPr>
          <w:ilvl w:val="0"/>
          <w:numId w:val="8"/>
        </w:numPr>
        <w:tabs>
          <w:tab w:val="left" w:pos="583"/>
          <w:tab w:val="left" w:pos="11888"/>
          <w:tab w:val="left" w:pos="13402"/>
        </w:tabs>
        <w:spacing w:before="0" w:after="0" w:line="364" w:lineRule="auto"/>
        <w:ind w:left="168" w:right="439" w:firstLine="0"/>
        <w:jc w:val="left"/>
        <w:rPr>
          <w:rFonts w:ascii="Lucida Sans" w:eastAsia="Lucida Sans"/>
          <w:b/>
          <w:sz w:val="6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622554</wp:posOffset>
            </wp:positionV>
            <wp:extent cx="3187700" cy="508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86"/>
          <w:sz w:val="66"/>
        </w:rPr>
        <w:t>、一个标准大气</w:t>
      </w:r>
      <w:r>
        <w:rPr>
          <w:b/>
          <w:spacing w:val="87"/>
          <w:sz w:val="66"/>
        </w:rPr>
        <w:t>压</w:t>
      </w:r>
      <w:r>
        <w:rPr>
          <w:rFonts w:ascii="Lucida Sans" w:eastAsia="Lucida Sans"/>
          <w:b/>
          <w:sz w:val="66"/>
        </w:rPr>
        <w:t>=</w:t>
        <w:tab/>
        <w:t>kPa</w:t>
        <w:tab/>
      </w:r>
      <w:r>
        <w:rPr>
          <w:rFonts w:ascii="Lucida Sans" w:eastAsia="Lucida Sans"/>
          <w:b/>
          <w:spacing w:val="-17"/>
          <w:w w:val="90"/>
          <w:sz w:val="66"/>
        </w:rPr>
        <w:t xml:space="preserve">= </w:t>
      </w:r>
      <w:r>
        <w:rPr>
          <w:rFonts w:ascii="Lucida Sans" w:eastAsia="Lucida Sans"/>
          <w:b/>
          <w:sz w:val="66"/>
        </w:rPr>
        <w:t>mmHg</w:t>
      </w:r>
    </w:p>
    <w:p>
      <w:pPr>
        <w:pStyle w:val="ListParagraph"/>
        <w:numPr>
          <w:ilvl w:val="0"/>
          <w:numId w:val="8"/>
        </w:numPr>
        <w:tabs>
          <w:tab w:val="left" w:pos="619"/>
          <w:tab w:val="left" w:pos="9407"/>
        </w:tabs>
        <w:spacing w:before="51" w:after="0" w:line="475" w:lineRule="auto"/>
        <w:ind w:left="168" w:right="453" w:firstLine="0"/>
        <w:jc w:val="left"/>
        <w:rPr>
          <w:b/>
          <w:sz w:val="6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1721739</wp:posOffset>
            </wp:positionV>
            <wp:extent cx="1498600" cy="508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、</w:t>
      </w:r>
      <w:r>
        <w:rPr>
          <w:b/>
          <w:spacing w:val="-242"/>
          <w:sz w:val="66"/>
        </w:rPr>
        <w:t xml:space="preserve"> </w:t>
      </w:r>
      <w:r>
        <w:rPr>
          <w:b/>
          <w:spacing w:val="121"/>
          <w:sz w:val="66"/>
        </w:rPr>
        <w:t>从</w:t>
      </w:r>
      <w:r>
        <w:rPr>
          <w:b/>
          <w:spacing w:val="122"/>
          <w:sz w:val="66"/>
        </w:rPr>
        <w:t>压</w:t>
      </w:r>
      <w:r>
        <w:rPr>
          <w:b/>
          <w:spacing w:val="117"/>
          <w:sz w:val="66"/>
        </w:rPr>
        <w:t>强</w:t>
      </w:r>
      <w:r>
        <w:rPr>
          <w:b/>
          <w:spacing w:val="122"/>
          <w:sz w:val="66"/>
        </w:rPr>
        <w:t>的</w:t>
      </w:r>
      <w:r>
        <w:rPr>
          <w:b/>
          <w:spacing w:val="121"/>
          <w:sz w:val="66"/>
        </w:rPr>
        <w:t>基本</w:t>
      </w:r>
      <w:r>
        <w:rPr>
          <w:b/>
          <w:spacing w:val="122"/>
          <w:sz w:val="66"/>
        </w:rPr>
        <w:t>定</w:t>
      </w:r>
      <w:r>
        <w:rPr>
          <w:b/>
          <w:spacing w:val="121"/>
          <w:sz w:val="66"/>
        </w:rPr>
        <w:t>义</w:t>
      </w:r>
      <w:r>
        <w:rPr>
          <w:b/>
          <w:spacing w:val="122"/>
          <w:sz w:val="66"/>
        </w:rPr>
        <w:t>出</w:t>
      </w:r>
      <w:r>
        <w:rPr>
          <w:b/>
          <w:spacing w:val="121"/>
          <w:sz w:val="66"/>
        </w:rPr>
        <w:t>发</w:t>
      </w:r>
      <w:r>
        <w:rPr>
          <w:b/>
          <w:sz w:val="66"/>
        </w:rPr>
        <w:t>，</w:t>
      </w:r>
      <w:r>
        <w:rPr>
          <w:b/>
          <w:spacing w:val="-242"/>
          <w:sz w:val="66"/>
        </w:rPr>
        <w:t xml:space="preserve"> </w:t>
      </w:r>
      <w:r>
        <w:rPr>
          <w:b/>
          <w:spacing w:val="121"/>
          <w:sz w:val="66"/>
        </w:rPr>
        <w:t>单位</w:t>
      </w:r>
      <w:r>
        <w:rPr>
          <w:b/>
          <w:spacing w:val="122"/>
          <w:sz w:val="66"/>
        </w:rPr>
        <w:t>可</w:t>
      </w:r>
      <w:r>
        <w:rPr>
          <w:b/>
          <w:spacing w:val="121"/>
          <w:sz w:val="66"/>
        </w:rPr>
        <w:t>以</w:t>
      </w:r>
      <w:r>
        <w:rPr>
          <w:b/>
          <w:sz w:val="66"/>
        </w:rPr>
        <w:t>用来表示，其</w:t>
      </w:r>
      <w:r>
        <w:rPr>
          <w:b/>
          <w:spacing w:val="-152"/>
          <w:sz w:val="66"/>
        </w:rPr>
        <w:t xml:space="preserve"> </w:t>
      </w:r>
      <w:r>
        <w:rPr>
          <w:rFonts w:ascii="Lucida Sans" w:eastAsia="Lucida Sans"/>
          <w:b/>
          <w:sz w:val="66"/>
        </w:rPr>
        <w:t>SI</w:t>
      </w:r>
      <w:r>
        <w:rPr>
          <w:rFonts w:ascii="Lucida Sans" w:eastAsia="Lucida Sans"/>
          <w:b/>
          <w:spacing w:val="-46"/>
          <w:sz w:val="66"/>
        </w:rPr>
        <w:t xml:space="preserve"> </w:t>
      </w:r>
      <w:r>
        <w:rPr>
          <w:b/>
          <w:sz w:val="66"/>
        </w:rPr>
        <w:t>制单位是</w:t>
        <w:tab/>
        <w:t>；</w:t>
      </w:r>
    </w:p>
    <w:p>
      <w:pPr>
        <w:tabs>
          <w:tab w:val="left" w:pos="5468"/>
        </w:tabs>
        <w:spacing w:before="11" w:line="477" w:lineRule="auto"/>
        <w:ind w:left="168" w:right="1533" w:firstLine="0"/>
        <w:jc w:val="left"/>
        <w:rPr>
          <w:b/>
          <w:sz w:val="6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1696719</wp:posOffset>
            </wp:positionV>
            <wp:extent cx="2971800" cy="508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66"/>
        </w:rPr>
        <w:t>压强还可以用液柱高度来表示，常用单位</w:t>
      </w:r>
      <w:r>
        <w:rPr>
          <w:b/>
          <w:spacing w:val="-19"/>
          <w:w w:val="95"/>
          <w:sz w:val="66"/>
        </w:rPr>
        <w:t>有</w:t>
      </w:r>
      <w:r>
        <w:rPr>
          <w:b/>
          <w:sz w:val="66"/>
        </w:rPr>
        <w:t>和</w:t>
        <w:tab/>
        <w:t>。</w:t>
      </w:r>
    </w:p>
    <w:p>
      <w:pPr>
        <w:spacing w:before="0" w:line="839" w:lineRule="exact"/>
        <w:ind w:left="168" w:right="0" w:firstLine="0"/>
        <w:jc w:val="left"/>
        <w:rPr>
          <w:b/>
          <w:sz w:val="66"/>
        </w:rPr>
      </w:pPr>
      <w:r>
        <w:rPr>
          <w:rFonts w:ascii="Lucida Sans" w:eastAsia="Lucida Sans"/>
          <w:b/>
          <w:sz w:val="66"/>
        </w:rPr>
        <w:t>4</w:t>
      </w:r>
      <w:r>
        <w:rPr>
          <w:rFonts w:ascii="Lucida Sans" w:eastAsia="Lucida Sans"/>
          <w:b/>
          <w:spacing w:val="-118"/>
          <w:sz w:val="66"/>
        </w:rPr>
        <w:t xml:space="preserve"> </w:t>
      </w:r>
      <w:r>
        <w:rPr>
          <w:b/>
          <w:spacing w:val="84"/>
          <w:sz w:val="66"/>
        </w:rPr>
        <w:t>、 静止液体中同一点各方向的流体静压</w:t>
      </w:r>
    </w:p>
    <w:p>
      <w:pPr>
        <w:pStyle w:val="BodyText"/>
        <w:spacing w:before="3"/>
        <w:rPr>
          <w:b/>
          <w:sz w:val="65"/>
        </w:rPr>
      </w:pPr>
    </w:p>
    <w:p>
      <w:pPr>
        <w:tabs>
          <w:tab w:val="left" w:pos="3812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622427</wp:posOffset>
            </wp:positionV>
            <wp:extent cx="1912905" cy="50673"/>
            <wp:effectExtent l="0" t="0" r="0" b="0"/>
            <wp:wrapTopAndBottom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90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强</w:t>
        <w:tab/>
        <w:t>。</w:t>
      </w:r>
    </w:p>
    <w:p>
      <w:pPr>
        <w:tabs>
          <w:tab w:val="left" w:pos="8427"/>
        </w:tabs>
        <w:spacing w:before="592"/>
        <w:ind w:left="168" w:right="0" w:firstLine="0"/>
        <w:jc w:val="left"/>
        <w:rPr>
          <w:b/>
          <w:sz w:val="66"/>
        </w:rPr>
      </w:pPr>
      <w:r>
        <w:rPr>
          <w:rFonts w:ascii="Lucida Sans" w:eastAsia="Lucida Sans"/>
          <w:b/>
          <w:sz w:val="66"/>
        </w:rPr>
        <w:t>A</w:t>
      </w:r>
      <w:r>
        <w:rPr>
          <w:b/>
          <w:sz w:val="66"/>
        </w:rPr>
        <w:t>、数值相等</w:t>
        <w:tab/>
      </w:r>
      <w:r>
        <w:rPr>
          <w:rFonts w:ascii="Lucida Sans" w:eastAsia="Lucida Sans"/>
          <w:b/>
          <w:spacing w:val="3"/>
          <w:sz w:val="66"/>
        </w:rPr>
        <w:t>B</w:t>
      </w:r>
      <w:r>
        <w:rPr>
          <w:b/>
          <w:sz w:val="66"/>
        </w:rPr>
        <w:t>、数值不等</w:t>
      </w:r>
    </w:p>
    <w:p>
      <w:pPr>
        <w:pStyle w:val="BodyText"/>
        <w:spacing w:before="12"/>
        <w:rPr>
          <w:b/>
          <w:sz w:val="64"/>
        </w:rPr>
      </w:pPr>
    </w:p>
    <w:p>
      <w:pPr>
        <w:tabs>
          <w:tab w:val="left" w:pos="8581"/>
        </w:tabs>
        <w:spacing w:before="0"/>
        <w:ind w:left="168" w:right="0" w:firstLine="0"/>
        <w:jc w:val="left"/>
        <w:rPr>
          <w:b/>
          <w:sz w:val="66"/>
        </w:rPr>
      </w:pPr>
      <w:r>
        <w:rPr>
          <w:rFonts w:ascii="Lucida Sans" w:eastAsia="Lucida Sans"/>
          <w:b/>
          <w:spacing w:val="10"/>
          <w:sz w:val="66"/>
        </w:rPr>
        <w:t>C</w:t>
      </w:r>
      <w:r>
        <w:rPr>
          <w:b/>
          <w:sz w:val="66"/>
        </w:rPr>
        <w:t>、水平方向数值相等</w:t>
        <w:tab/>
      </w:r>
      <w:r>
        <w:rPr>
          <w:rFonts w:ascii="Lucida Sans" w:eastAsia="Lucida Sans"/>
          <w:b/>
          <w:spacing w:val="11"/>
          <w:sz w:val="66"/>
        </w:rPr>
        <w:t>D</w:t>
      </w:r>
      <w:r>
        <w:rPr>
          <w:b/>
          <w:sz w:val="66"/>
        </w:rPr>
        <w:t>、垂直方向数值</w:t>
      </w:r>
    </w:p>
    <w:p>
      <w:pPr>
        <w:spacing w:after="0"/>
        <w:jc w:val="left"/>
        <w:rPr>
          <w:sz w:val="66"/>
        </w:rPr>
        <w:sectPr>
          <w:footerReference w:type="default" r:id="rId16"/>
          <w:pgSz w:w="17860" w:h="25270"/>
          <w:pgMar w:top="1960" w:right="1680" w:bottom="2040" w:left="1960" w:header="0" w:footer="1766"/>
          <w:pgNumType w:start="4"/>
          <w:cols w:space="708"/>
        </w:sectPr>
      </w:pPr>
    </w:p>
    <w:p>
      <w:pPr>
        <w:spacing w:before="0" w:line="823" w:lineRule="exact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最大</w:t>
      </w:r>
    </w:p>
    <w:p>
      <w:pPr>
        <w:pStyle w:val="BodyText"/>
        <w:spacing w:before="11"/>
        <w:rPr>
          <w:b/>
          <w:sz w:val="64"/>
        </w:rPr>
      </w:pPr>
    </w:p>
    <w:p>
      <w:pPr>
        <w:tabs>
          <w:tab w:val="left" w:pos="10436"/>
        </w:tabs>
        <w:spacing w:before="1"/>
        <w:ind w:left="168" w:right="0" w:firstLine="0"/>
        <w:jc w:val="left"/>
        <w:rPr>
          <w:b/>
          <w:sz w:val="66"/>
        </w:rPr>
      </w:pPr>
      <w:r>
        <w:pict>
          <v:group id="_x0000_s1025" style="width:179.85pt;height:211.1pt;margin-top:-1.11pt;margin-left:451.2pt;mso-position-horizontal-relative:page;position:absolute;z-index:-251642880" coordorigin="9024,-22" coordsize="3597,422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00;height:80;left:10300;position:absolute;top:984" stroked="f">
              <v:imagedata r:id="rId17" o:title=""/>
            </v:shape>
            <v:shape id="_x0000_s1027" type="#_x0000_t75" style="width:3597;height:4222;left:9024;position:absolute;top:-23" stroked="f">
              <v:imagedata r:id="rId18" o:title=""/>
            </v:shape>
          </v:group>
        </w:pict>
      </w:r>
      <w:r>
        <w:rPr>
          <w:rFonts w:ascii="Arial" w:eastAsia="Arial"/>
          <w:b/>
          <w:sz w:val="66"/>
        </w:rPr>
        <w:t>5</w:t>
      </w:r>
      <w:r>
        <w:rPr>
          <w:b/>
          <w:sz w:val="66"/>
        </w:rPr>
        <w:t>、右图中各点的压强关系是</w:t>
        <w:tab/>
        <w:t>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tabs>
          <w:tab w:val="left" w:pos="3855"/>
        </w:tabs>
        <w:spacing w:before="85" w:line="705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z w:val="66"/>
        </w:rPr>
        <w:t>、</w:t>
        <w:tab/>
        <w:t>；</w:t>
      </w:r>
    </w:p>
    <w:p>
      <w:pPr>
        <w:spacing w:before="0" w:line="278" w:lineRule="exact"/>
        <w:ind w:left="1373" w:right="0" w:firstLine="0"/>
        <w:jc w:val="left"/>
        <w:rPr>
          <w:rFonts w:ascii="Courier New" w:hAnsi="Courier New"/>
          <w:i/>
          <w:sz w:val="35"/>
        </w:rPr>
      </w:pPr>
      <w:r>
        <w:rPr>
          <w:rFonts w:ascii="Courier New" w:hAnsi="Courier New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Courier New" w:hAnsi="Courier New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Courier New" w:hAnsi="Courier New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Courier New" w:hAnsi="Courier New"/>
          <w:i/>
          <w:sz w:val="35"/>
        </w:rPr>
        <w:t>P</w:t>
      </w:r>
    </w:p>
    <w:p>
      <w:pPr>
        <w:tabs>
          <w:tab w:val="left" w:pos="2243"/>
          <w:tab w:val="left" w:pos="2967"/>
          <w:tab w:val="left" w:pos="3682"/>
        </w:tabs>
        <w:spacing w:before="0" w:line="191" w:lineRule="exact"/>
        <w:ind w:left="1529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  <w:tab/>
        <w:t>3</w:t>
        <w:tab/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4"/>
        </w:rPr>
      </w:pPr>
    </w:p>
    <w:p>
      <w:pPr>
        <w:tabs>
          <w:tab w:val="left" w:pos="2378"/>
          <w:tab w:val="left" w:pos="4182"/>
        </w:tabs>
        <w:spacing w:before="1" w:line="557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B</w:t>
      </w:r>
      <w:r>
        <w:rPr>
          <w:b/>
          <w:sz w:val="66"/>
        </w:rPr>
        <w:t>、</w:t>
        <w:tab/>
        <w:t>＞</w:t>
        <w:tab/>
        <w:t>；</w:t>
      </w:r>
    </w:p>
    <w:p>
      <w:pPr>
        <w:tabs>
          <w:tab w:val="left" w:pos="3108"/>
        </w:tabs>
        <w:spacing w:before="0" w:line="371" w:lineRule="exact"/>
        <w:ind w:left="1337" w:right="0" w:firstLine="0"/>
        <w:jc w:val="left"/>
        <w:rPr>
          <w:rFonts w:ascii="Courier New" w:hAnsi="Courier New"/>
          <w:i/>
          <w:sz w:val="35"/>
        </w:rPr>
      </w:pPr>
      <w:r>
        <w:rPr>
          <w:rFonts w:ascii="Courier New" w:hAnsi="Courier New"/>
          <w:i/>
          <w:sz w:val="36"/>
        </w:rPr>
        <w:t>P</w:t>
      </w:r>
      <w:r>
        <w:rPr>
          <w:rFonts w:ascii="Courier New" w:hAnsi="Courier New"/>
          <w:i/>
          <w:spacing w:val="-4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9"/>
          <w:sz w:val="36"/>
        </w:rPr>
        <w:t xml:space="preserve"> </w:t>
      </w:r>
      <w:r>
        <w:rPr>
          <w:rFonts w:ascii="Courier New" w:hAnsi="Courier New"/>
          <w:i/>
          <w:sz w:val="36"/>
        </w:rPr>
        <w:t>P</w:t>
        <w:tab/>
      </w:r>
      <w:r>
        <w:rPr>
          <w:rFonts w:ascii="Courier New" w:hAnsi="Courier New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Courier New" w:hAnsi="Courier New"/>
          <w:i/>
          <w:sz w:val="35"/>
        </w:rPr>
        <w:t>P</w:t>
      </w:r>
    </w:p>
    <w:p>
      <w:pPr>
        <w:tabs>
          <w:tab w:val="left" w:pos="2212"/>
          <w:tab w:val="left" w:pos="3281"/>
          <w:tab w:val="left" w:pos="4007"/>
        </w:tabs>
        <w:spacing w:before="9"/>
        <w:ind w:left="1494" w:right="0" w:firstLine="0"/>
        <w:jc w:val="left"/>
        <w:rPr>
          <w:rFonts w:ascii="Arial"/>
          <w:sz w:val="20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sz w:val="20"/>
        </w:rPr>
        <w:t>3</w:t>
        <w:tab/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15"/>
        </w:rPr>
      </w:pPr>
    </w:p>
    <w:p>
      <w:pPr>
        <w:tabs>
          <w:tab w:val="left" w:pos="2778"/>
        </w:tabs>
        <w:spacing w:before="126" w:line="667" w:lineRule="exact"/>
        <w:ind w:left="168" w:right="0" w:firstLine="0"/>
        <w:jc w:val="left"/>
        <w:rPr>
          <w:rFonts w:ascii="Arial"/>
          <w:b/>
          <w:sz w:val="6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231.9pt;height:32.95pt;margin-top:8.95pt;margin-left:130.18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2897"/>
                    </w:tabs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sz w:val="66"/>
                    </w:rPr>
                    <w:t>、</w:t>
                  </w:r>
                  <w:r>
                    <w:rPr>
                      <w:b/>
                      <w:spacing w:val="55"/>
                      <w:sz w:val="66"/>
                    </w:rPr>
                    <w:t xml:space="preserve"> </w:t>
                  </w:r>
                  <w:r>
                    <w:rPr>
                      <w:b/>
                      <w:sz w:val="66"/>
                    </w:rPr>
                    <w:t>＞</w:t>
                    <w:tab/>
                    <w:t>＞</w:t>
                  </w:r>
                  <w:r>
                    <w:rPr>
                      <w:b/>
                      <w:spacing w:val="82"/>
                      <w:sz w:val="66"/>
                    </w:rPr>
                    <w:t xml:space="preserve"> </w:t>
                  </w:r>
                  <w:r>
                    <w:rPr>
                      <w:b/>
                      <w:spacing w:val="-19"/>
                      <w:sz w:val="66"/>
                    </w:rPr>
                    <w:t>；</w:t>
                  </w:r>
                </w:p>
              </w:txbxContent>
            </v:textbox>
          </v:shape>
        </w:pict>
      </w:r>
      <w:r>
        <w:rPr>
          <w:rFonts w:ascii="Arial"/>
          <w:b/>
          <w:sz w:val="66"/>
        </w:rPr>
        <w:t>C</w:t>
        <w:tab/>
        <w:t>=</w:t>
      </w:r>
    </w:p>
    <w:p>
      <w:pPr>
        <w:tabs>
          <w:tab w:val="left" w:pos="2427"/>
          <w:tab w:val="left" w:pos="3220"/>
          <w:tab w:val="left" w:pos="4271"/>
        </w:tabs>
        <w:spacing w:before="0" w:line="273" w:lineRule="exact"/>
        <w:ind w:left="1373" w:right="0" w:firstLine="0"/>
        <w:jc w:val="left"/>
        <w:rPr>
          <w:rFonts w:ascii="Courier New"/>
          <w:i/>
          <w:sz w:val="36"/>
        </w:rPr>
      </w:pPr>
      <w:r>
        <w:rPr>
          <w:rFonts w:ascii="Courier New"/>
          <w:i/>
          <w:sz w:val="36"/>
        </w:rPr>
        <w:t>P</w:t>
        <w:tab/>
        <w:t>P</w:t>
        <w:tab/>
      </w:r>
      <w:r>
        <w:rPr>
          <w:rFonts w:ascii="Courier New"/>
          <w:i/>
          <w:sz w:val="35"/>
        </w:rPr>
        <w:t>P</w:t>
        <w:tab/>
      </w:r>
      <w:r>
        <w:rPr>
          <w:rFonts w:ascii="Courier New"/>
          <w:i/>
          <w:sz w:val="36"/>
        </w:rPr>
        <w:t>P</w:t>
      </w:r>
    </w:p>
    <w:p>
      <w:pPr>
        <w:tabs>
          <w:tab w:val="left" w:pos="2609"/>
          <w:tab w:val="left" w:pos="3397"/>
          <w:tab w:val="left" w:pos="4452"/>
        </w:tabs>
        <w:spacing w:before="0" w:line="198" w:lineRule="exact"/>
        <w:ind w:left="1533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sz w:val="20"/>
        </w:rPr>
        <w:t>3</w:t>
        <w:tab/>
      </w:r>
      <w:r>
        <w:rPr>
          <w:rFonts w:ascii="Arial"/>
          <w:sz w:val="21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7"/>
        </w:rPr>
      </w:pPr>
    </w:p>
    <w:p>
      <w:pPr>
        <w:tabs>
          <w:tab w:val="left" w:pos="2778"/>
        </w:tabs>
        <w:spacing w:before="0" w:line="667" w:lineRule="exact"/>
        <w:ind w:left="168" w:right="0" w:firstLine="0"/>
        <w:jc w:val="left"/>
        <w:rPr>
          <w:rFonts w:ascii="Arial"/>
          <w:b/>
          <w:sz w:val="66"/>
        </w:rPr>
      </w:pPr>
      <w:r>
        <w:pict>
          <v:shape id="_x0000_s1029" type="#_x0000_t202" style="width:231.9pt;height:32.95pt;margin-top:2.65pt;margin-left:130.18pt;mso-position-horizontal-relative:page;position:absolute;z-index:-251640832" filled="f" stroked="f">
            <v:textbox inset="0,0,0,0">
              <w:txbxContent>
                <w:p>
                  <w:pPr>
                    <w:tabs>
                      <w:tab w:val="left" w:pos="2897"/>
                    </w:tabs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sz w:val="66"/>
                    </w:rPr>
                    <w:t>、</w:t>
                  </w:r>
                  <w:r>
                    <w:rPr>
                      <w:b/>
                      <w:spacing w:val="55"/>
                      <w:sz w:val="66"/>
                    </w:rPr>
                    <w:t xml:space="preserve"> </w:t>
                  </w:r>
                  <w:r>
                    <w:rPr>
                      <w:b/>
                      <w:sz w:val="66"/>
                    </w:rPr>
                    <w:t>＜</w:t>
                    <w:tab/>
                    <w:t>＜</w:t>
                  </w:r>
                  <w:r>
                    <w:rPr>
                      <w:b/>
                      <w:spacing w:val="82"/>
                      <w:sz w:val="66"/>
                    </w:rPr>
                    <w:t xml:space="preserve"> </w:t>
                  </w:r>
                  <w:r>
                    <w:rPr>
                      <w:b/>
                      <w:spacing w:val="-19"/>
                      <w:sz w:val="66"/>
                    </w:rPr>
                    <w:t>；</w:t>
                  </w:r>
                </w:p>
              </w:txbxContent>
            </v:textbox>
          </v:shape>
        </w:pict>
      </w:r>
      <w:r>
        <w:rPr>
          <w:rFonts w:ascii="Arial"/>
          <w:b/>
          <w:sz w:val="66"/>
        </w:rPr>
        <w:t>D</w:t>
        <w:tab/>
        <w:t>=</w:t>
      </w:r>
    </w:p>
    <w:p>
      <w:pPr>
        <w:tabs>
          <w:tab w:val="left" w:pos="2427"/>
          <w:tab w:val="left" w:pos="3220"/>
          <w:tab w:val="left" w:pos="4271"/>
        </w:tabs>
        <w:spacing w:before="0" w:line="273" w:lineRule="exact"/>
        <w:ind w:left="1373" w:right="0" w:firstLine="0"/>
        <w:jc w:val="left"/>
        <w:rPr>
          <w:rFonts w:ascii="Courier New"/>
          <w:i/>
          <w:sz w:val="36"/>
        </w:rPr>
      </w:pPr>
      <w:r>
        <w:rPr>
          <w:rFonts w:ascii="Courier New"/>
          <w:i/>
          <w:sz w:val="36"/>
        </w:rPr>
        <w:t>P</w:t>
        <w:tab/>
        <w:t>P</w:t>
        <w:tab/>
      </w:r>
      <w:r>
        <w:rPr>
          <w:rFonts w:ascii="Courier New"/>
          <w:i/>
          <w:sz w:val="35"/>
        </w:rPr>
        <w:t>P</w:t>
        <w:tab/>
      </w:r>
      <w:r>
        <w:rPr>
          <w:rFonts w:ascii="Courier New"/>
          <w:i/>
          <w:sz w:val="36"/>
        </w:rPr>
        <w:t>P</w:t>
      </w:r>
    </w:p>
    <w:p>
      <w:pPr>
        <w:tabs>
          <w:tab w:val="left" w:pos="2609"/>
          <w:tab w:val="left" w:pos="3397"/>
          <w:tab w:val="left" w:pos="4452"/>
        </w:tabs>
        <w:spacing w:before="0" w:line="198" w:lineRule="exact"/>
        <w:ind w:left="1533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sz w:val="20"/>
        </w:rPr>
        <w:t>3</w:t>
        <w:tab/>
      </w:r>
      <w:r>
        <w:rPr>
          <w:rFonts w:ascii="Arial"/>
          <w:sz w:val="21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spacing w:before="0" w:line="475" w:lineRule="auto"/>
        <w:ind w:left="168" w:right="470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6</w:t>
      </w:r>
      <w:r>
        <w:rPr>
          <w:b/>
          <w:w w:val="95"/>
          <w:sz w:val="66"/>
        </w:rPr>
        <w:t>、一密闭容器内下部为水，上部为空气，液面</w:t>
      </w:r>
      <w:r>
        <w:rPr>
          <w:b/>
          <w:spacing w:val="-132"/>
          <w:sz w:val="66"/>
        </w:rPr>
        <w:t xml:space="preserve">下 </w:t>
      </w:r>
      <w:r>
        <w:rPr>
          <w:rFonts w:ascii="Arial" w:eastAsia="Arial"/>
          <w:b/>
          <w:sz w:val="66"/>
        </w:rPr>
        <w:t>4.2m</w:t>
      </w:r>
      <w:r>
        <w:rPr>
          <w:rFonts w:ascii="Arial" w:eastAsia="Arial"/>
          <w:b/>
          <w:spacing w:val="-115"/>
          <w:sz w:val="66"/>
        </w:rPr>
        <w:t xml:space="preserve"> </w:t>
      </w:r>
      <w:r>
        <w:rPr>
          <w:b/>
          <w:spacing w:val="-32"/>
          <w:sz w:val="66"/>
        </w:rPr>
        <w:t xml:space="preserve">处测压管高度为 </w:t>
      </w:r>
      <w:r>
        <w:rPr>
          <w:rFonts w:ascii="Arial" w:eastAsia="Arial"/>
          <w:b/>
          <w:spacing w:val="-47"/>
          <w:sz w:val="66"/>
        </w:rPr>
        <w:t>2.2m</w:t>
      </w:r>
      <w:r>
        <w:rPr>
          <w:b/>
          <w:spacing w:val="-10"/>
          <w:sz w:val="66"/>
        </w:rPr>
        <w:t>，设当地大气压为</w:t>
      </w:r>
    </w:p>
    <w:p>
      <w:pPr>
        <w:pStyle w:val="ListParagraph"/>
        <w:numPr>
          <w:ilvl w:val="0"/>
          <w:numId w:val="7"/>
        </w:numPr>
        <w:tabs>
          <w:tab w:val="left" w:pos="978"/>
          <w:tab w:val="left" w:pos="979"/>
        </w:tabs>
        <w:spacing w:before="10" w:after="0" w:line="477" w:lineRule="auto"/>
        <w:ind w:left="168" w:right="442" w:firstLine="0"/>
        <w:jc w:val="left"/>
        <w:rPr>
          <w:rFonts w:ascii="Arial" w:eastAsia="Arial"/>
          <w:b/>
          <w:sz w:val="66"/>
        </w:rPr>
      </w:pPr>
      <w:r>
        <w:rPr>
          <w:b/>
          <w:spacing w:val="105"/>
          <w:sz w:val="66"/>
        </w:rPr>
        <w:t>个工程大气压， 则容器内绝对压强是米水柱。</w:t>
      </w:r>
    </w:p>
    <w:p>
      <w:pPr>
        <w:tabs>
          <w:tab w:val="left" w:pos="3512"/>
          <w:tab w:val="left" w:pos="6821"/>
          <w:tab w:val="left" w:pos="10166"/>
        </w:tabs>
        <w:spacing w:before="0" w:line="840" w:lineRule="exact"/>
        <w:ind w:left="168" w:right="0" w:firstLine="0"/>
        <w:jc w:val="left"/>
        <w:rPr>
          <w:rFonts w:ascii="Arial" w:eastAsia="Arial"/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pacing w:val="3"/>
          <w:sz w:val="66"/>
        </w:rPr>
        <w:t>、</w:t>
      </w:r>
      <w:r>
        <w:rPr>
          <w:rFonts w:ascii="Arial" w:eastAsia="Arial"/>
          <w:b/>
          <w:sz w:val="66"/>
        </w:rPr>
        <w:t>2m</w:t>
      </w:r>
      <w:r>
        <w:rPr>
          <w:b/>
          <w:sz w:val="66"/>
        </w:rPr>
        <w:t>；</w:t>
        <w:tab/>
      </w:r>
      <w:r>
        <w:rPr>
          <w:rFonts w:ascii="Arial" w:eastAsia="Arial"/>
          <w:b/>
          <w:sz w:val="66"/>
        </w:rPr>
        <w:t>B</w:t>
      </w:r>
      <w:r>
        <w:rPr>
          <w:b/>
          <w:spacing w:val="3"/>
          <w:sz w:val="66"/>
        </w:rPr>
        <w:t>、</w:t>
      </w:r>
      <w:r>
        <w:rPr>
          <w:rFonts w:ascii="Arial" w:eastAsia="Arial"/>
          <w:b/>
          <w:sz w:val="66"/>
        </w:rPr>
        <w:t>8m</w:t>
      </w:r>
      <w:r>
        <w:rPr>
          <w:b/>
          <w:sz w:val="66"/>
        </w:rPr>
        <w:t>；</w:t>
        <w:tab/>
      </w:r>
      <w:r>
        <w:rPr>
          <w:rFonts w:ascii="Arial" w:eastAsia="Arial"/>
          <w:b/>
          <w:sz w:val="66"/>
        </w:rPr>
        <w:t>C</w:t>
      </w:r>
      <w:r>
        <w:rPr>
          <w:b/>
          <w:spacing w:val="4"/>
          <w:sz w:val="66"/>
        </w:rPr>
        <w:t>、</w:t>
      </w:r>
      <w:r>
        <w:rPr>
          <w:rFonts w:ascii="Arial" w:eastAsia="Arial"/>
          <w:b/>
          <w:sz w:val="66"/>
        </w:rPr>
        <w:t>1m</w:t>
      </w:r>
      <w:r>
        <w:rPr>
          <w:b/>
          <w:sz w:val="66"/>
        </w:rPr>
        <w:t>；</w:t>
        <w:tab/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</w:t>
      </w:r>
      <w:r>
        <w:rPr>
          <w:b/>
          <w:spacing w:val="2"/>
          <w:sz w:val="66"/>
        </w:rPr>
        <w:t>－</w:t>
      </w:r>
      <w:r>
        <w:rPr>
          <w:rFonts w:ascii="Arial" w:eastAsia="Arial"/>
          <w:b/>
          <w:spacing w:val="2"/>
          <w:sz w:val="66"/>
        </w:rPr>
        <w:t>2m</w:t>
      </w:r>
    </w:p>
    <w:p>
      <w:pPr>
        <w:pStyle w:val="BodyText"/>
        <w:spacing w:before="8"/>
        <w:rPr>
          <w:rFonts w:ascii="Arial"/>
          <w:b/>
          <w:sz w:val="72"/>
        </w:rPr>
      </w:pPr>
    </w:p>
    <w:p>
      <w:pPr>
        <w:tabs>
          <w:tab w:val="left" w:pos="13443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622427</wp:posOffset>
            </wp:positionV>
            <wp:extent cx="1292161" cy="50673"/>
            <wp:effectExtent l="0" t="0" r="0" b="0"/>
            <wp:wrapTopAndBottom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16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7</w:t>
      </w:r>
      <w:r>
        <w:rPr>
          <w:b/>
          <w:spacing w:val="-152"/>
          <w:sz w:val="66"/>
        </w:rPr>
        <w:t>、</w:t>
      </w:r>
      <w:r>
        <w:rPr>
          <w:b/>
          <w:sz w:val="66"/>
        </w:rPr>
        <w:t>在绝对静止液体中</w:t>
      </w:r>
      <w:r>
        <w:rPr>
          <w:b/>
          <w:spacing w:val="-127"/>
          <w:sz w:val="66"/>
        </w:rPr>
        <w:t>，</w:t>
      </w:r>
      <w:r>
        <w:rPr>
          <w:b/>
          <w:sz w:val="66"/>
        </w:rPr>
        <w:t>质量力与等压面</w:t>
        <w:tab/>
        <w:t>。</w:t>
      </w:r>
    </w:p>
    <w:p>
      <w:pPr>
        <w:spacing w:after="0"/>
        <w:jc w:val="left"/>
        <w:rPr>
          <w:sz w:val="66"/>
        </w:rPr>
        <w:sectPr>
          <w:footerReference w:type="default" r:id="rId19"/>
          <w:pgSz w:w="17860" w:h="25270"/>
          <w:pgMar w:top="2000" w:right="1680" w:bottom="2040" w:left="1960" w:header="0" w:footer="1766"/>
          <w:pgNumType w:start="5"/>
          <w:cols w:space="708"/>
        </w:sectPr>
      </w:pPr>
    </w:p>
    <w:p>
      <w:pPr>
        <w:tabs>
          <w:tab w:val="left" w:pos="4611"/>
          <w:tab w:val="left" w:pos="8525"/>
          <w:tab w:val="left" w:pos="12968"/>
        </w:tabs>
        <w:spacing w:before="57" w:line="475" w:lineRule="auto"/>
        <w:ind w:left="168" w:right="116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pacing w:val="-166"/>
          <w:sz w:val="66"/>
        </w:rPr>
        <w:t>、</w:t>
      </w:r>
      <w:r>
        <w:rPr>
          <w:b/>
          <w:sz w:val="66"/>
        </w:rPr>
        <w:t>重合；</w:t>
        <w:tab/>
      </w:r>
      <w:r>
        <w:rPr>
          <w:rFonts w:ascii="Arial" w:eastAsia="Arial"/>
          <w:b/>
          <w:sz w:val="66"/>
        </w:rPr>
        <w:t>B</w:t>
      </w:r>
      <w:r>
        <w:rPr>
          <w:b/>
          <w:spacing w:val="-166"/>
          <w:sz w:val="66"/>
        </w:rPr>
        <w:t>、</w:t>
      </w:r>
      <w:r>
        <w:rPr>
          <w:b/>
          <w:sz w:val="66"/>
        </w:rPr>
        <w:t>平行</w:t>
        <w:tab/>
      </w:r>
      <w:r>
        <w:rPr>
          <w:rFonts w:ascii="Arial" w:eastAsia="Arial"/>
          <w:b/>
          <w:sz w:val="66"/>
        </w:rPr>
        <w:t>C</w:t>
      </w:r>
      <w:r>
        <w:rPr>
          <w:b/>
          <w:spacing w:val="-166"/>
          <w:sz w:val="66"/>
        </w:rPr>
        <w:t>、</w:t>
      </w:r>
      <w:r>
        <w:rPr>
          <w:b/>
          <w:sz w:val="66"/>
        </w:rPr>
        <w:t>相交；</w:t>
        <w:tab/>
      </w:r>
      <w:r>
        <w:rPr>
          <w:rFonts w:ascii="Arial" w:eastAsia="Arial"/>
          <w:b/>
          <w:sz w:val="66"/>
        </w:rPr>
        <w:t>D</w:t>
      </w:r>
      <w:r>
        <w:rPr>
          <w:b/>
          <w:spacing w:val="-18"/>
          <w:sz w:val="66"/>
        </w:rPr>
        <w:t>、</w:t>
      </w:r>
      <w:r>
        <w:rPr>
          <w:b/>
          <w:sz w:val="66"/>
        </w:rPr>
        <w:t>正交。</w:t>
      </w:r>
    </w:p>
    <w:p>
      <w:pPr>
        <w:spacing w:before="10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8</w:t>
      </w:r>
      <w:r>
        <w:rPr>
          <w:b/>
          <w:sz w:val="66"/>
        </w:rPr>
        <w:t xml:space="preserve">、如下图 </w:t>
      </w:r>
      <w:r>
        <w:rPr>
          <w:rFonts w:ascii="Arial" w:eastAsia="Arial"/>
          <w:b/>
          <w:sz w:val="66"/>
        </w:rPr>
        <w:t xml:space="preserve">a </w:t>
      </w:r>
      <w:r>
        <w:rPr>
          <w:b/>
          <w:sz w:val="66"/>
        </w:rPr>
        <w:t>所示两种液体盛在同一容器中，其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20"/>
          <w:pgSz w:w="17860" w:h="25270"/>
          <w:pgMar w:top="1920" w:right="1680" w:bottom="2040" w:left="1960" w:header="0" w:footer="1766"/>
          <w:pgNumType w:start="6"/>
          <w:cols w:space="708"/>
        </w:sectPr>
      </w:pPr>
    </w:p>
    <w:p>
      <w:pPr>
        <w:spacing w:before="261"/>
        <w:ind w:left="168" w:right="0" w:firstLine="0"/>
        <w:jc w:val="left"/>
        <w:rPr>
          <w:rFonts w:ascii="Arial" w:hAnsi="Arial"/>
          <w:b/>
          <w:sz w:val="66"/>
        </w:rPr>
      </w:pPr>
      <w:r>
        <w:pict>
          <v:shape id="_x0000_s1030" type="#_x0000_t202" style="width:10.9pt;height:21.8pt;margin-top:41.98pt;margin-left:157.71pt;mso-position-horizontal-relative:page;position:absolute;z-index:-251637760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31" type="#_x0000_t202" style="width:19.1pt;height:42.55pt;margin-top:12.8pt;margin-left:187.41pt;mso-position-horizontal-relative:page;position:absolute;z-index:251676672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b/>
                      <w:sz w:val="69"/>
                    </w:rPr>
                  </w:pPr>
                  <w:r>
                    <w:rPr>
                      <w:rFonts w:ascii="Symbol" w:hAnsi="Symbol"/>
                      <w:b/>
                      <w:w w:val="100"/>
                      <w:sz w:val="69"/>
                    </w:rPr>
                    <w:sym w:font="Symbol" w:char="F072"/>
                  </w:r>
                </w:p>
              </w:txbxContent>
            </v:textbox>
          </v:shape>
        </w:pict>
      </w:r>
      <w:r>
        <w:pict>
          <v:shape id="_x0000_s1032" type="#_x0000_t202" style="width:10.9pt;height:21.8pt;margin-top:41.98pt;margin-left:205.59pt;mso-position-horizontal-relative:page;position:absolute;z-index:251677696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sz w:val="66"/>
        </w:rPr>
        <w:t>中</w:t>
      </w:r>
      <w:r>
        <w:rPr>
          <w:rFonts w:ascii="Symbol" w:hAnsi="Symbol"/>
          <w:b/>
          <w:position w:val="3"/>
          <w:sz w:val="69"/>
        </w:rPr>
        <w:sym w:font="Symbol" w:char="F072"/>
      </w:r>
      <w:r>
        <w:rPr>
          <w:rFonts w:ascii="Times New Roman" w:hAnsi="Times New Roman"/>
          <w:b/>
          <w:position w:val="3"/>
          <w:sz w:val="69"/>
        </w:rPr>
        <w:t xml:space="preserve"> </w:t>
      </w:r>
      <w:r>
        <w:rPr>
          <w:rFonts w:ascii="Arial" w:hAnsi="Arial"/>
          <w:b/>
          <w:sz w:val="66"/>
        </w:rPr>
        <w:t>&lt;</w:t>
      </w:r>
    </w:p>
    <w:p>
      <w:pPr>
        <w:spacing w:before="324"/>
        <w:ind w:left="-39" w:right="0" w:firstLine="0"/>
        <w:jc w:val="left"/>
        <w:rPr>
          <w:b/>
          <w:sz w:val="66"/>
        </w:rPr>
      </w:pPr>
      <w:r>
        <w:br w:type="column"/>
      </w:r>
      <w:r>
        <w:rPr>
          <w:b/>
          <w:sz w:val="66"/>
        </w:rPr>
        <w:t>。试分析下面两个水静力学方程式：</w:t>
      </w:r>
    </w:p>
    <w:p>
      <w:pPr>
        <w:spacing w:after="0"/>
        <w:jc w:val="left"/>
        <w:rPr>
          <w:sz w:val="66"/>
        </w:rPr>
        <w:sectPr>
          <w:footerReference w:type="default" r:id="rId21"/>
          <w:type w:val="continuous"/>
          <w:pgSz w:w="17860" w:h="25270"/>
          <w:pgMar w:top="2160" w:right="1680" w:bottom="1960" w:left="1960" w:header="708" w:footer="708"/>
          <w:pgNumType w:start="7"/>
          <w:cols w:num="2" w:space="708" w:equalWidth="0">
            <w:col w:w="2370" w:space="40"/>
            <w:col w:w="11810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spacing w:after="0"/>
        <w:rPr>
          <w:sz w:val="18"/>
        </w:rPr>
        <w:sectPr>
          <w:footerReference w:type="default" r:id="rId22"/>
          <w:type w:val="continuous"/>
          <w:pgSz w:w="17860" w:h="25270"/>
          <w:pgMar w:top="2160" w:right="1680" w:bottom="1960" w:left="1960" w:header="708" w:footer="708"/>
          <w:pgNumType w:start="8"/>
          <w:cols w:space="708"/>
        </w:sectPr>
      </w:pPr>
    </w:p>
    <w:p>
      <w:pPr>
        <w:tabs>
          <w:tab w:val="left" w:pos="2704"/>
        </w:tabs>
        <w:spacing w:before="224" w:line="235" w:lineRule="exact"/>
        <w:ind w:left="1779" w:right="0" w:firstLine="0"/>
        <w:jc w:val="left"/>
        <w:rPr>
          <w:rFonts w:ascii="Arial" w:hAnsi="Arial"/>
          <w:b/>
          <w:sz w:val="20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304215</wp:posOffset>
            </wp:positionV>
            <wp:extent cx="3937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8.9pt;height:17.8pt;margin-top:5.02pt;margin-left:225.19pt;mso-position-horizontal-relative:page;position:absolute;z-index:-251633664" filled="f" stroked="f">
            <v:textbox inset="0,0,0,0">
              <w:txbxContent>
                <w:p>
                  <w:pPr>
                    <w:spacing w:before="0" w:line="32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1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i/>
          <w:sz w:val="35"/>
        </w:rPr>
        <w:t xml:space="preserve">z </w:t>
      </w:r>
      <w:r>
        <w:rPr>
          <w:rFonts w:ascii="Times New Roman" w:hAnsi="Times New Roman"/>
          <w:b/>
          <w:i/>
          <w:spacing w:val="1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b/>
          <w:spacing w:val="-20"/>
          <w:sz w:val="20"/>
        </w:rPr>
        <w:t>1</w:t>
      </w:r>
    </w:p>
    <w:p>
      <w:pPr>
        <w:tabs>
          <w:tab w:val="left" w:pos="834"/>
          <w:tab w:val="left" w:pos="1446"/>
        </w:tabs>
        <w:spacing w:before="224" w:line="235" w:lineRule="exact"/>
        <w:ind w:left="196" w:right="0" w:firstLine="0"/>
        <w:jc w:val="left"/>
        <w:rPr>
          <w:rFonts w:ascii="Arial" w:hAnsi="Arial"/>
          <w:b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z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b/>
          <w:sz w:val="20"/>
        </w:rPr>
        <w:t>2</w:t>
      </w:r>
    </w:p>
    <w:p>
      <w:pPr>
        <w:pStyle w:val="BodyText"/>
        <w:spacing w:line="59" w:lineRule="exact"/>
        <w:ind w:left="1092" w:right="-188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405384" cy="38004"/>
            <wp:effectExtent l="0" t="0" r="0" b="0"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128"/>
          <w:tab w:val="left" w:pos="2745"/>
          <w:tab w:val="left" w:pos="3093"/>
          <w:tab w:val="left" w:pos="3735"/>
          <w:tab w:val="left" w:pos="4352"/>
        </w:tabs>
        <w:spacing w:before="224" w:line="235" w:lineRule="exact"/>
        <w:ind w:left="1779" w:right="0" w:firstLine="0"/>
        <w:jc w:val="left"/>
        <w:rPr>
          <w:rFonts w:ascii="Arial" w:hAnsi="Arial"/>
          <w:b/>
          <w:sz w:val="20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z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b/>
          <w:sz w:val="20"/>
        </w:rPr>
        <w:t>2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z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b/>
          <w:position w:val="1"/>
          <w:sz w:val="20"/>
        </w:rPr>
        <w:t>3</w:t>
      </w:r>
    </w:p>
    <w:p>
      <w:pPr>
        <w:tabs>
          <w:tab w:val="left" w:pos="3994"/>
        </w:tabs>
        <w:spacing w:line="59" w:lineRule="exact"/>
        <w:ind w:left="2394" w:right="0" w:firstLine="0"/>
        <w:rPr>
          <w:rFonts w:ascii="Arial"/>
          <w:sz w:val="5"/>
        </w:rPr>
      </w:pPr>
      <w:r>
        <w:pict>
          <v:shape id="_x0000_s1034" type="#_x0000_t202" style="width:8.9pt;height:17.8pt;margin-top:-18.93pt;margin-left:603.72pt;mso-position-horizontal-relative:page;position:absolute;z-index:-251635712" filled="f" stroked="f">
            <v:textbox inset="0,0,0,0">
              <w:txbxContent>
                <w:p>
                  <w:pPr>
                    <w:spacing w:before="0" w:line="32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1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35" type="#_x0000_t202" style="width:8.9pt;height:17.8pt;margin-top:-19.08pt;margin-left:684.11pt;mso-position-horizontal-relative:page;position:absolute;z-index:-251634688" filled="f" stroked="f">
            <v:textbox inset="0,0,0,0">
              <w:txbxContent>
                <w:p>
                  <w:pPr>
                    <w:spacing w:before="0" w:line="32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1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rPr>
          <w:rFonts w:ascii="Arial"/>
          <w:position w:val="0"/>
          <w:sz w:val="5"/>
        </w:rPr>
        <w:drawing>
          <wp:inline distT="0" distB="0" distL="0" distR="0">
            <wp:extent cx="405383" cy="38004"/>
            <wp:effectExtent l="0" t="0" r="0" b="0"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405383" cy="38004"/>
            <wp:effectExtent l="0" t="0" r="0" b="0"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footerReference w:type="default" r:id="rId27"/>
          <w:type w:val="continuous"/>
          <w:pgSz w:w="17860" w:h="25270"/>
          <w:pgMar w:top="2160" w:right="1680" w:bottom="1960" w:left="1960" w:header="708" w:footer="708"/>
          <w:pgNumType w:start="9"/>
          <w:cols w:num="3" w:space="708" w:equalWidth="0">
            <w:col w:w="2808" w:space="40"/>
            <w:col w:w="1590" w:space="3107"/>
            <w:col w:w="6675" w:space="0"/>
          </w:cols>
        </w:sectPr>
      </w:pPr>
    </w:p>
    <w:p>
      <w:pPr>
        <w:tabs>
          <w:tab w:val="left" w:pos="2407"/>
        </w:tabs>
        <w:spacing w:before="0" w:line="391" w:lineRule="exact"/>
        <w:ind w:left="1912" w:right="0" w:firstLine="0"/>
        <w:jc w:val="left"/>
        <w:rPr>
          <w:rFonts w:ascii="Times New Roman" w:hAnsi="Times New Roman"/>
          <w:b/>
          <w:i/>
          <w:sz w:val="35"/>
        </w:rPr>
      </w:pPr>
      <w:r>
        <w:pict>
          <v:shape id="_x0000_s1036" type="#_x0000_t202" style="width:8.9pt;height:17.8pt;margin-top:-20.93pt;margin-left:303.99pt;mso-position-horizontal-relative:page;position:absolute;z-index:-251632640" filled="f" stroked="f">
            <v:textbox inset="0,0,0,0">
              <w:txbxContent>
                <w:p>
                  <w:pPr>
                    <w:spacing w:before="0" w:line="32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1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rPr>
          <w:rFonts w:ascii="Arial" w:hAnsi="Arial"/>
          <w:b/>
          <w:position w:val="5"/>
          <w:sz w:val="20"/>
        </w:rPr>
        <w:t>1</w:t>
        <w:tab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40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pacing w:val="-19"/>
          <w:sz w:val="35"/>
        </w:rPr>
        <w:t>g</w:t>
      </w:r>
    </w:p>
    <w:p>
      <w:pPr>
        <w:spacing w:before="0" w:line="210" w:lineRule="exact"/>
        <w:ind w:left="0" w:right="210" w:firstLine="0"/>
        <w:jc w:val="right"/>
        <w:rPr>
          <w:rFonts w:ascii="Arial"/>
          <w:b/>
          <w:sz w:val="20"/>
        </w:rPr>
      </w:pPr>
      <w:r>
        <w:rPr>
          <w:rFonts w:ascii="Arial"/>
          <w:b/>
          <w:w w:val="92"/>
          <w:sz w:val="20"/>
        </w:rPr>
        <w:t>1</w:t>
      </w:r>
    </w:p>
    <w:p>
      <w:pPr>
        <w:tabs>
          <w:tab w:val="left" w:pos="1024"/>
        </w:tabs>
        <w:spacing w:before="0" w:line="391" w:lineRule="exact"/>
        <w:ind w:left="522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b/>
          <w:position w:val="5"/>
          <w:sz w:val="20"/>
        </w:rPr>
        <w:t>2</w:t>
        <w:tab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60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g</w:t>
      </w:r>
    </w:p>
    <w:p>
      <w:pPr>
        <w:spacing w:before="0" w:line="210" w:lineRule="exact"/>
        <w:ind w:left="0" w:right="257" w:firstLine="0"/>
        <w:jc w:val="right"/>
        <w:rPr>
          <w:rFonts w:ascii="Arial"/>
          <w:b/>
          <w:sz w:val="20"/>
        </w:rPr>
      </w:pPr>
      <w:r>
        <w:rPr>
          <w:rFonts w:ascii="Arial"/>
          <w:b/>
          <w:w w:val="92"/>
          <w:sz w:val="20"/>
        </w:rPr>
        <w:t>2</w:t>
      </w:r>
    </w:p>
    <w:p>
      <w:pPr>
        <w:tabs>
          <w:tab w:val="left" w:pos="2418"/>
        </w:tabs>
        <w:spacing w:before="0" w:line="391" w:lineRule="exact"/>
        <w:ind w:left="1912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b/>
          <w:position w:val="5"/>
          <w:sz w:val="20"/>
        </w:rPr>
        <w:t>2</w:t>
        <w:tab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62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pacing w:val="-19"/>
          <w:sz w:val="35"/>
        </w:rPr>
        <w:t>g</w:t>
      </w:r>
    </w:p>
    <w:p>
      <w:pPr>
        <w:spacing w:before="0" w:line="210" w:lineRule="exact"/>
        <w:ind w:left="0" w:right="217" w:firstLine="0"/>
        <w:jc w:val="right"/>
        <w:rPr>
          <w:rFonts w:ascii="Arial"/>
          <w:b/>
          <w:sz w:val="20"/>
        </w:rPr>
      </w:pPr>
      <w:r>
        <w:rPr>
          <w:rFonts w:ascii="Arial"/>
          <w:b/>
          <w:w w:val="92"/>
          <w:sz w:val="20"/>
        </w:rPr>
        <w:t>2</w:t>
      </w:r>
    </w:p>
    <w:p>
      <w:pPr>
        <w:tabs>
          <w:tab w:val="left" w:pos="1033"/>
        </w:tabs>
        <w:spacing w:before="0" w:line="391" w:lineRule="exact"/>
        <w:ind w:left="527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b/>
          <w:position w:val="5"/>
          <w:sz w:val="20"/>
        </w:rPr>
        <w:t>3</w:t>
        <w:tab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57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g</w:t>
      </w:r>
    </w:p>
    <w:p>
      <w:pPr>
        <w:spacing w:before="0" w:line="210" w:lineRule="exact"/>
        <w:ind w:left="0" w:right="1072" w:firstLine="0"/>
        <w:jc w:val="center"/>
        <w:rPr>
          <w:rFonts w:ascii="Arial"/>
          <w:b/>
          <w:sz w:val="20"/>
        </w:rPr>
      </w:pPr>
      <w:r>
        <w:rPr>
          <w:rFonts w:ascii="Arial"/>
          <w:b/>
          <w:w w:val="92"/>
          <w:sz w:val="20"/>
        </w:rPr>
        <w:t>3</w:t>
      </w:r>
    </w:p>
    <w:p>
      <w:pPr>
        <w:spacing w:after="0" w:line="210" w:lineRule="exact"/>
        <w:jc w:val="center"/>
        <w:rPr>
          <w:rFonts w:ascii="Arial"/>
          <w:sz w:val="20"/>
        </w:rPr>
        <w:sectPr>
          <w:footerReference w:type="default" r:id="rId28"/>
          <w:type w:val="continuous"/>
          <w:pgSz w:w="17860" w:h="25270"/>
          <w:pgMar w:top="2160" w:right="1680" w:bottom="1960" w:left="1960" w:header="708" w:footer="708"/>
          <w:pgNumType w:start="10"/>
          <w:cols w:num="4" w:space="708" w:equalWidth="0">
            <w:col w:w="2920" w:space="40"/>
            <w:col w:w="1597" w:space="3003"/>
            <w:col w:w="2953" w:space="39"/>
            <w:col w:w="3668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11"/>
        </w:rPr>
      </w:pPr>
    </w:p>
    <w:p>
      <w:pPr>
        <w:pStyle w:val="BodyText"/>
        <w:ind w:left="1103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357509" cy="1635918"/>
            <wp:effectExtent l="0" t="0" r="0" b="0"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7509" cy="1635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2"/>
        </w:rPr>
      </w:pPr>
    </w:p>
    <w:p>
      <w:pPr>
        <w:spacing w:before="0"/>
        <w:ind w:left="2471" w:right="0" w:firstLine="0"/>
        <w:jc w:val="left"/>
        <w:rPr>
          <w:rFonts w:ascii="Arial"/>
          <w:sz w:val="29"/>
        </w:rPr>
      </w:pPr>
      <w:r>
        <w:pict>
          <v:group id="_x0000_s1037" style="width:172.65pt;height:148.35pt;margin-top:-132.63pt;margin-left:481.02pt;mso-position-horizontal-relative:page;position:absolute;z-index:251684864" coordorigin="9620,-2653" coordsize="3453,2967">
            <v:shape id="_x0000_s1038" type="#_x0000_t75" style="width:3453;height:2914;left:9620;position:absolute;top:-2653" stroked="f">
              <v:imagedata r:id="rId30" o:title=""/>
            </v:shape>
            <v:shape id="_x0000_s1039" type="#_x0000_t202" style="width:165;height:290;left:11111;position:absolute;top:24" filled="f" stroked="f">
              <v:textbox inset="0,0,0,0">
                <w:txbxContent>
                  <w:p>
                    <w:pPr>
                      <w:spacing w:before="13" w:line="277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79"/>
          <w:sz w:val="29"/>
        </w:rPr>
        <w:t>a</w:t>
      </w:r>
    </w:p>
    <w:p>
      <w:pPr>
        <w:pStyle w:val="BodyText"/>
        <w:spacing w:before="3"/>
        <w:rPr>
          <w:rFonts w:ascii="Arial"/>
          <w:sz w:val="30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b/>
          <w:spacing w:val="3"/>
          <w:w w:val="95"/>
          <w:sz w:val="66"/>
        </w:rPr>
        <w:t>哪个对</w:t>
      </w:r>
      <w:r>
        <w:rPr>
          <w:rFonts w:ascii="Arial" w:eastAsia="Arial"/>
          <w:b/>
          <w:w w:val="95"/>
          <w:sz w:val="66"/>
        </w:rPr>
        <w:t>?</w:t>
      </w:r>
      <w:r>
        <w:rPr>
          <w:b/>
          <w:spacing w:val="3"/>
          <w:w w:val="95"/>
          <w:sz w:val="66"/>
        </w:rPr>
        <w:t>哪个错</w:t>
      </w:r>
      <w:r>
        <w:rPr>
          <w:rFonts w:ascii="Arial" w:eastAsia="Arial"/>
          <w:b/>
          <w:w w:val="95"/>
          <w:sz w:val="66"/>
        </w:rPr>
        <w:t>?</w:t>
      </w:r>
      <w:r>
        <w:rPr>
          <w:b/>
          <w:w w:val="95"/>
          <w:sz w:val="66"/>
        </w:rPr>
        <w:t>说明其原因。</w:t>
      </w:r>
    </w:p>
    <w:p>
      <w:pPr>
        <w:pStyle w:val="BodyText"/>
        <w:rPr>
          <w:b/>
          <w:sz w:val="74"/>
        </w:rPr>
      </w:pPr>
    </w:p>
    <w:p>
      <w:pPr>
        <w:pStyle w:val="BodyText"/>
        <w:spacing w:before="11"/>
        <w:rPr>
          <w:b/>
          <w:sz w:val="59"/>
        </w:rPr>
      </w:pPr>
    </w:p>
    <w:p>
      <w:pPr>
        <w:spacing w:before="0" w:line="477" w:lineRule="auto"/>
        <w:ind w:left="168" w:right="111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9</w:t>
      </w:r>
      <w:r>
        <w:rPr>
          <w:b/>
          <w:spacing w:val="-20"/>
          <w:w w:val="95"/>
          <w:sz w:val="66"/>
        </w:rPr>
        <w:t xml:space="preserve">、什么是等压面？如上图 </w:t>
      </w:r>
      <w:r>
        <w:rPr>
          <w:rFonts w:ascii="Arial" w:eastAsia="Arial"/>
          <w:b/>
          <w:w w:val="95"/>
          <w:sz w:val="66"/>
        </w:rPr>
        <w:t>b</w:t>
      </w:r>
      <w:r>
        <w:rPr>
          <w:rFonts w:ascii="Arial" w:eastAsia="Arial"/>
          <w:b/>
          <w:spacing w:val="154"/>
          <w:w w:val="95"/>
          <w:sz w:val="66"/>
        </w:rPr>
        <w:t xml:space="preserve"> </w:t>
      </w:r>
      <w:r>
        <w:rPr>
          <w:b/>
          <w:spacing w:val="34"/>
          <w:w w:val="95"/>
          <w:sz w:val="66"/>
        </w:rPr>
        <w:t>的水平面</w:t>
      </w:r>
      <w:r>
        <w:rPr>
          <w:rFonts w:ascii="Arial" w:eastAsia="Arial"/>
          <w:b/>
          <w:w w:val="95"/>
          <w:sz w:val="66"/>
        </w:rPr>
        <w:t>A-A</w:t>
      </w:r>
      <w:r>
        <w:rPr>
          <w:b/>
          <w:spacing w:val="-328"/>
          <w:w w:val="95"/>
          <w:sz w:val="66"/>
        </w:rPr>
        <w:t>、</w:t>
      </w:r>
      <w:r>
        <w:rPr>
          <w:rFonts w:ascii="Arial" w:eastAsia="Arial"/>
          <w:b/>
          <w:w w:val="95"/>
          <w:sz w:val="66"/>
        </w:rPr>
        <w:t>B-B</w:t>
      </w:r>
      <w:r>
        <w:rPr>
          <w:b/>
          <w:spacing w:val="-14"/>
          <w:w w:val="95"/>
          <w:sz w:val="66"/>
        </w:rPr>
        <w:t>、</w:t>
      </w:r>
      <w:r>
        <w:rPr>
          <w:rFonts w:ascii="Arial" w:eastAsia="Arial"/>
          <w:b/>
          <w:sz w:val="66"/>
        </w:rPr>
        <w:t>C-C</w:t>
      </w:r>
      <w:r>
        <w:rPr>
          <w:rFonts w:ascii="Arial" w:eastAsia="Arial"/>
          <w:b/>
          <w:spacing w:val="-21"/>
          <w:sz w:val="66"/>
        </w:rPr>
        <w:t xml:space="preserve"> </w:t>
      </w:r>
      <w:r>
        <w:rPr>
          <w:b/>
          <w:sz w:val="66"/>
        </w:rPr>
        <w:t>是否等压面？说明理由。</w:t>
      </w:r>
    </w:p>
    <w:p>
      <w:pPr>
        <w:spacing w:before="0" w:line="842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10</w:t>
      </w:r>
      <w:r>
        <w:rPr>
          <w:b/>
          <w:sz w:val="66"/>
        </w:rPr>
        <w:t>、流体静压强的两个特点是什么？写出流体静</w:t>
      </w:r>
    </w:p>
    <w:p>
      <w:pPr>
        <w:spacing w:after="0" w:line="842" w:lineRule="exact"/>
        <w:jc w:val="left"/>
        <w:rPr>
          <w:sz w:val="66"/>
        </w:rPr>
        <w:sectPr>
          <w:footerReference w:type="default" r:id="rId31"/>
          <w:type w:val="continuous"/>
          <w:pgSz w:w="17860" w:h="25270"/>
          <w:pgMar w:top="2160" w:right="1680" w:bottom="1960" w:left="1960" w:header="708" w:footer="708"/>
          <w:pgNumType w:start="11"/>
          <w:cols w:space="708"/>
        </w:sectPr>
      </w:pPr>
    </w:p>
    <w:p>
      <w:pPr>
        <w:spacing w:before="0" w:line="823" w:lineRule="exact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力学基本方程式。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49"/>
        </w:rPr>
      </w:pPr>
    </w:p>
    <w:p>
      <w:pPr>
        <w:spacing w:before="0" w:line="333" w:lineRule="auto"/>
        <w:ind w:left="168" w:right="10713" w:firstLine="0"/>
        <w:jc w:val="left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流体动力学判断：</w:t>
      </w:r>
    </w:p>
    <w:p>
      <w:pPr>
        <w:spacing w:before="179" w:line="477" w:lineRule="auto"/>
        <w:ind w:left="168" w:right="543" w:firstLine="0"/>
        <w:jc w:val="left"/>
        <w:rPr>
          <w:b/>
          <w:sz w:val="66"/>
        </w:rPr>
      </w:pPr>
      <w:r>
        <w:rPr>
          <w:rFonts w:ascii="Lucida Sans" w:eastAsia="Lucida Sans"/>
          <w:b/>
          <w:w w:val="95"/>
          <w:sz w:val="66"/>
        </w:rPr>
        <w:t>1</w:t>
      </w:r>
      <w:r>
        <w:rPr>
          <w:b/>
          <w:w w:val="95"/>
          <w:sz w:val="66"/>
        </w:rPr>
        <w:t>、流线是光滑的曲线，不能是折线，流线之间</w:t>
      </w:r>
      <w:r>
        <w:rPr>
          <w:b/>
          <w:sz w:val="66"/>
        </w:rPr>
        <w:t>可以相交。</w:t>
      </w:r>
    </w:p>
    <w:p>
      <w:pPr>
        <w:spacing w:before="0" w:line="475" w:lineRule="auto"/>
        <w:ind w:left="168" w:right="543" w:firstLine="0"/>
        <w:jc w:val="left"/>
        <w:rPr>
          <w:b/>
          <w:sz w:val="66"/>
        </w:rPr>
      </w:pPr>
      <w:r>
        <w:rPr>
          <w:rFonts w:ascii="Lucida Sans" w:eastAsia="Lucida Sans"/>
          <w:b/>
          <w:w w:val="95"/>
          <w:sz w:val="66"/>
        </w:rPr>
        <w:t>2</w:t>
      </w:r>
      <w:r>
        <w:rPr>
          <w:b/>
          <w:w w:val="95"/>
          <w:sz w:val="66"/>
        </w:rPr>
        <w:t>、流场中液体质点通过空间点时，所有的运动</w:t>
      </w:r>
      <w:r>
        <w:rPr>
          <w:b/>
          <w:sz w:val="66"/>
        </w:rPr>
        <w:t>要素不随时间变化的流体叫恒定流。</w:t>
      </w:r>
    </w:p>
    <w:p>
      <w:pPr>
        <w:spacing w:before="7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填空：</w:t>
      </w:r>
    </w:p>
    <w:p>
      <w:pPr>
        <w:pStyle w:val="BodyText"/>
        <w:spacing w:before="4"/>
        <w:rPr>
          <w:b/>
          <w:sz w:val="65"/>
        </w:rPr>
      </w:pPr>
    </w:p>
    <w:p>
      <w:pPr>
        <w:tabs>
          <w:tab w:val="left" w:pos="7787"/>
          <w:tab w:val="left" w:pos="11099"/>
        </w:tabs>
        <w:spacing w:before="0" w:line="475" w:lineRule="auto"/>
        <w:ind w:left="168" w:right="185" w:firstLine="0"/>
        <w:jc w:val="left"/>
        <w:rPr>
          <w:b/>
          <w:sz w:val="6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1688465</wp:posOffset>
            </wp:positionV>
            <wp:extent cx="1498600" cy="50800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1688465</wp:posOffset>
            </wp:positionV>
            <wp:extent cx="1701800" cy="508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 w:eastAsia="Lucida Sans"/>
          <w:b/>
          <w:w w:val="95"/>
          <w:sz w:val="66"/>
        </w:rPr>
        <w:t>1</w:t>
      </w:r>
      <w:r>
        <w:rPr>
          <w:b/>
          <w:spacing w:val="-303"/>
          <w:w w:val="95"/>
          <w:sz w:val="66"/>
        </w:rPr>
        <w:t>、</w:t>
      </w:r>
      <w:r>
        <w:rPr>
          <w:b/>
          <w:w w:val="95"/>
          <w:sz w:val="66"/>
        </w:rPr>
        <w:t>根据流场中各点的运动参数是否随时间变化</w:t>
      </w:r>
      <w:r>
        <w:rPr>
          <w:b/>
          <w:spacing w:val="-16"/>
          <w:w w:val="95"/>
          <w:sz w:val="66"/>
        </w:rPr>
        <w:t xml:space="preserve">， </w:t>
      </w:r>
      <w:r>
        <w:rPr>
          <w:b/>
          <w:sz w:val="66"/>
        </w:rPr>
        <w:t>将流体流动可分为</w:t>
        <w:tab/>
        <w:t>和</w:t>
        <w:tab/>
        <w:t>。</w:t>
      </w:r>
    </w:p>
    <w:p>
      <w:pPr>
        <w:spacing w:before="10"/>
        <w:ind w:left="168" w:right="0" w:firstLine="0"/>
        <w:jc w:val="left"/>
        <w:rPr>
          <w:b/>
          <w:sz w:val="66"/>
        </w:rPr>
      </w:pPr>
      <w:r>
        <w:rPr>
          <w:rFonts w:ascii="Lucida Sans" w:eastAsia="Lucida Sans"/>
          <w:b/>
          <w:w w:val="95"/>
          <w:sz w:val="66"/>
        </w:rPr>
        <w:t>2</w:t>
      </w:r>
      <w:r>
        <w:rPr>
          <w:b/>
          <w:w w:val="95"/>
          <w:sz w:val="66"/>
        </w:rPr>
        <w:t>、流线不能相交</w:t>
      </w:r>
      <w:r>
        <w:rPr>
          <w:rFonts w:ascii="Lucida Sans" w:eastAsia="Lucida Sans"/>
          <w:b/>
          <w:w w:val="95"/>
          <w:sz w:val="66"/>
        </w:rPr>
        <w:t>(</w:t>
      </w:r>
      <w:r>
        <w:rPr>
          <w:b/>
          <w:w w:val="95"/>
          <w:sz w:val="66"/>
        </w:rPr>
        <w:t>驻点处除外</w:t>
      </w:r>
      <w:r>
        <w:rPr>
          <w:rFonts w:ascii="Lucida Sans" w:eastAsia="Lucida Sans"/>
          <w:b/>
          <w:w w:val="95"/>
          <w:sz w:val="66"/>
        </w:rPr>
        <w:t>)</w:t>
      </w:r>
      <w:r>
        <w:rPr>
          <w:b/>
          <w:w w:val="95"/>
          <w:sz w:val="66"/>
        </w:rPr>
        <w:t>，也不能是折线，</w:t>
      </w:r>
    </w:p>
    <w:p>
      <w:pPr>
        <w:spacing w:after="0"/>
        <w:jc w:val="left"/>
        <w:rPr>
          <w:sz w:val="66"/>
        </w:rPr>
        <w:sectPr>
          <w:footerReference w:type="default" r:id="rId33"/>
          <w:pgSz w:w="17860" w:h="25270"/>
          <w:pgMar w:top="2000" w:right="1680" w:bottom="2040" w:left="1960" w:header="0" w:footer="1766"/>
          <w:pgNumType w:start="12"/>
          <w:cols w:space="708"/>
        </w:sectPr>
      </w:pPr>
    </w:p>
    <w:p>
      <w:pPr>
        <w:tabs>
          <w:tab w:val="left" w:pos="6458"/>
        </w:tabs>
        <w:spacing w:before="17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因</w:t>
      </w:r>
      <w:r>
        <w:rPr>
          <w:b/>
          <w:spacing w:val="14"/>
          <w:sz w:val="66"/>
        </w:rPr>
        <w:t>为</w:t>
      </w:r>
      <w:r>
        <w:rPr>
          <w:b/>
          <w:spacing w:val="14"/>
          <w:sz w:val="66"/>
          <w:u w:val="thick"/>
        </w:rPr>
        <w:t xml:space="preserve"> </w:t>
        <w:tab/>
      </w:r>
      <w:r>
        <w:rPr>
          <w:b/>
          <w:sz w:val="66"/>
        </w:rPr>
        <w:t>，流线只能是一条光滑的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tabs>
          <w:tab w:val="left" w:pos="4460"/>
        </w:tabs>
        <w:spacing w:before="28"/>
        <w:ind w:left="168" w:right="0" w:firstLine="0"/>
        <w:jc w:val="left"/>
        <w:rPr>
          <w:b/>
          <w:sz w:val="66"/>
        </w:rPr>
      </w:pPr>
      <w:r>
        <w:rPr>
          <w:rFonts w:ascii="Times New Roman" w:eastAsia="Times New Roman"/>
          <w:b/>
          <w:w w:val="99"/>
          <w:sz w:val="66"/>
          <w:u w:val="thick"/>
        </w:rPr>
        <w:t xml:space="preserve"> </w:t>
      </w:r>
      <w:r>
        <w:rPr>
          <w:rFonts w:ascii="Times New Roman" w:eastAsia="Times New Roman"/>
          <w:b/>
          <w:sz w:val="66"/>
          <w:u w:val="thick"/>
        </w:rPr>
        <w:tab/>
      </w:r>
      <w:r>
        <w:rPr>
          <w:b/>
          <w:sz w:val="66"/>
        </w:rPr>
        <w:t>。</w:t>
      </w:r>
    </w:p>
    <w:p>
      <w:pPr>
        <w:pStyle w:val="BodyText"/>
        <w:spacing w:before="2"/>
        <w:rPr>
          <w:b/>
          <w:sz w:val="65"/>
        </w:rPr>
      </w:pPr>
    </w:p>
    <w:p>
      <w:pPr>
        <w:tabs>
          <w:tab w:val="left" w:pos="13418"/>
        </w:tabs>
        <w:spacing w:before="0" w:line="477" w:lineRule="auto"/>
        <w:ind w:left="168" w:right="140" w:firstLine="0"/>
        <w:jc w:val="left"/>
        <w:rPr>
          <w:b/>
          <w:sz w:val="6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623951</wp:posOffset>
            </wp:positionV>
            <wp:extent cx="2755900" cy="50800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3</w:t>
      </w:r>
      <w:r>
        <w:rPr>
          <w:b/>
          <w:sz w:val="66"/>
        </w:rPr>
        <w:t>、过流断面上的测压管水头是</w:t>
        <w:tab/>
      </w:r>
      <w:r>
        <w:rPr>
          <w:b/>
          <w:spacing w:val="-18"/>
          <w:sz w:val="66"/>
        </w:rPr>
        <w:t>、</w:t>
      </w:r>
      <w:r>
        <w:rPr>
          <w:b/>
          <w:sz w:val="66"/>
        </w:rPr>
        <w:t>之和。</w:t>
      </w:r>
    </w:p>
    <w:p>
      <w:pPr>
        <w:spacing w:before="0" w:line="753" w:lineRule="exact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462541</wp:posOffset>
            </wp:positionV>
            <wp:extent cx="165100" cy="381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4</w:t>
      </w:r>
      <w:r>
        <w:rPr>
          <w:b/>
          <w:sz w:val="66"/>
        </w:rPr>
        <w:t xml:space="preserve">、恒定管流上下游过流断面的直径比为 </w:t>
      </w:r>
      <w:r>
        <w:rPr>
          <w:rFonts w:ascii="Arial" w:eastAsia="Arial"/>
          <w:position w:val="-2"/>
          <w:sz w:val="36"/>
        </w:rPr>
        <w:t xml:space="preserve">1 </w:t>
      </w:r>
      <w:r>
        <w:rPr>
          <w:b/>
          <w:sz w:val="66"/>
        </w:rPr>
        <w:t>，则</w:t>
      </w:r>
    </w:p>
    <w:p>
      <w:pPr>
        <w:spacing w:before="17"/>
        <w:ind w:left="0" w:right="1889" w:firstLine="0"/>
        <w:jc w:val="right"/>
        <w:rPr>
          <w:rFonts w:ascii="Arial"/>
          <w:sz w:val="36"/>
        </w:rPr>
      </w:pPr>
      <w:r>
        <w:rPr>
          <w:rFonts w:ascii="Arial"/>
          <w:w w:val="89"/>
          <w:sz w:val="36"/>
        </w:rPr>
        <w:t>2</w:t>
      </w:r>
    </w:p>
    <w:p>
      <w:pPr>
        <w:pStyle w:val="BodyText"/>
        <w:spacing w:before="8"/>
        <w:rPr>
          <w:rFonts w:ascii="Arial"/>
          <w:sz w:val="42"/>
        </w:rPr>
      </w:pPr>
    </w:p>
    <w:p>
      <w:pPr>
        <w:tabs>
          <w:tab w:val="left" w:pos="8780"/>
        </w:tabs>
        <w:spacing w:before="1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623951</wp:posOffset>
            </wp:positionV>
            <wp:extent cx="1292161" cy="50673"/>
            <wp:effectExtent l="0" t="0" r="0" b="0"/>
            <wp:wrapTopAndBottom/>
            <wp:docPr id="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16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相应的速度水头之比为</w:t>
        <w:tab/>
        <w:t>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3"/>
        </w:rPr>
      </w:pPr>
    </w:p>
    <w:tbl>
      <w:tblPr>
        <w:tblStyle w:val="TableNormal0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39"/>
        <w:gridCol w:w="2791"/>
        <w:gridCol w:w="2794"/>
        <w:gridCol w:w="2511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2539" w:type="dxa"/>
          </w:tcPr>
          <w:p>
            <w:pPr>
              <w:pStyle w:val="TableParagraph"/>
              <w:ind w:left="50"/>
              <w:rPr>
                <w:b/>
                <w:sz w:val="66"/>
              </w:rPr>
            </w:pPr>
            <w:r>
              <w:rPr>
                <w:rFonts w:ascii="Arial" w:eastAsia="Arial"/>
                <w:b/>
                <w:sz w:val="66"/>
              </w:rPr>
              <w:t>A</w:t>
            </w:r>
            <w:r>
              <w:rPr>
                <w:b/>
                <w:spacing w:val="86"/>
                <w:sz w:val="66"/>
              </w:rPr>
              <w:t>、</w:t>
            </w:r>
            <w:r>
              <w:rPr>
                <w:rFonts w:ascii="Arial" w:eastAsia="Arial"/>
                <w:position w:val="-2"/>
                <w:sz w:val="36"/>
              </w:rPr>
              <w:t xml:space="preserve">1 </w:t>
            </w:r>
            <w:r>
              <w:rPr>
                <w:b/>
                <w:sz w:val="66"/>
              </w:rPr>
              <w:t>；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b/>
                <w:sz w:val="66"/>
              </w:rPr>
            </w:pPr>
            <w:r>
              <w:rPr>
                <w:rFonts w:ascii="Arial" w:eastAsia="Arial"/>
                <w:b/>
                <w:sz w:val="66"/>
              </w:rPr>
              <w:t>B</w:t>
            </w:r>
            <w:r>
              <w:rPr>
                <w:b/>
                <w:spacing w:val="90"/>
                <w:sz w:val="66"/>
              </w:rPr>
              <w:t>、</w:t>
            </w:r>
            <w:r>
              <w:rPr>
                <w:rFonts w:ascii="Arial" w:eastAsia="Arial"/>
                <w:position w:val="-2"/>
                <w:sz w:val="36"/>
              </w:rPr>
              <w:t xml:space="preserve">1 </w:t>
            </w:r>
            <w:r>
              <w:rPr>
                <w:b/>
                <w:sz w:val="66"/>
              </w:rPr>
              <w:t>；</w:t>
            </w:r>
          </w:p>
        </w:tc>
        <w:tc>
          <w:tcPr>
            <w:tcW w:w="2794" w:type="dxa"/>
          </w:tcPr>
          <w:p>
            <w:pPr>
              <w:pStyle w:val="TableParagraph"/>
              <w:rPr>
                <w:b/>
                <w:sz w:val="66"/>
              </w:rPr>
            </w:pPr>
            <w:r>
              <w:rPr>
                <w:rFonts w:ascii="Arial" w:eastAsia="Arial"/>
                <w:b/>
                <w:sz w:val="66"/>
              </w:rPr>
              <w:t>C</w:t>
            </w:r>
            <w:r>
              <w:rPr>
                <w:b/>
                <w:sz w:val="66"/>
              </w:rPr>
              <w:t>、</w:t>
            </w:r>
            <w:r>
              <w:rPr>
                <w:rFonts w:ascii="Arial" w:eastAsia="Arial"/>
                <w:b/>
                <w:sz w:val="66"/>
              </w:rPr>
              <w:t>4</w:t>
            </w:r>
            <w:r>
              <w:rPr>
                <w:b/>
                <w:sz w:val="66"/>
              </w:rPr>
              <w:t>；</w:t>
            </w:r>
          </w:p>
        </w:tc>
        <w:tc>
          <w:tcPr>
            <w:tcW w:w="2511" w:type="dxa"/>
          </w:tcPr>
          <w:p>
            <w:pPr>
              <w:pStyle w:val="TableParagraph"/>
              <w:rPr>
                <w:b/>
                <w:sz w:val="66"/>
              </w:rPr>
            </w:pPr>
            <w:r>
              <w:rPr>
                <w:rFonts w:ascii="Arial" w:eastAsia="Arial"/>
                <w:b/>
                <w:w w:val="95"/>
                <w:sz w:val="66"/>
              </w:rPr>
              <w:t>D</w:t>
            </w:r>
            <w:r>
              <w:rPr>
                <w:b/>
                <w:w w:val="95"/>
                <w:sz w:val="66"/>
              </w:rPr>
              <w:t>、</w:t>
            </w:r>
            <w:r>
              <w:rPr>
                <w:rFonts w:ascii="Arial" w:eastAsia="Arial"/>
                <w:b/>
                <w:w w:val="95"/>
                <w:sz w:val="66"/>
              </w:rPr>
              <w:t>2</w:t>
            </w:r>
            <w:r>
              <w:rPr>
                <w:b/>
                <w:w w:val="95"/>
                <w:sz w:val="66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2539" w:type="dxa"/>
          </w:tcPr>
          <w:p>
            <w:pPr>
              <w:pStyle w:val="TableParagraph"/>
              <w:spacing w:line="59" w:lineRule="exact"/>
              <w:ind w:left="1241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164687" cy="38004"/>
                  <wp:effectExtent l="0" t="0" r="0" b="0"/>
                  <wp:docPr id="5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21.png"/>
                          <pic:cNvPicPr/>
                        </pic:nvPicPr>
                        <pic:blipFill>
                          <a:blip xmlns:r="http://schemas.openxmlformats.org/officeDocument/2006/relationships"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687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before="3" w:line="322" w:lineRule="exact"/>
              <w:ind w:left="193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2791" w:type="dxa"/>
          </w:tcPr>
          <w:p>
            <w:pPr>
              <w:pStyle w:val="TableParagraph"/>
              <w:spacing w:line="59" w:lineRule="exact"/>
              <w:ind w:left="1482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177355" cy="38004"/>
                  <wp:effectExtent l="0" t="0" r="0" b="0"/>
                  <wp:docPr id="5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22.png"/>
                          <pic:cNvPicPr/>
                        </pic:nvPicPr>
                        <pic:blipFill>
                          <a:blip xmlns:r="http://schemas.openxmlformats.org/officeDocument/2006/relationships"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355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before="4" w:line="321" w:lineRule="exact"/>
              <w:ind w:left="443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2794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511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val="left" w:pos="2817"/>
        </w:tabs>
        <w:spacing w:before="562" w:line="477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5</w:t>
      </w:r>
      <w:r>
        <w:rPr>
          <w:b/>
          <w:w w:val="95"/>
          <w:sz w:val="66"/>
        </w:rPr>
        <w:t>、图中相互之间可以列总流伯努利方程的断</w:t>
      </w:r>
      <w:r>
        <w:rPr>
          <w:b/>
          <w:spacing w:val="-18"/>
          <w:w w:val="95"/>
          <w:sz w:val="66"/>
        </w:rPr>
        <w:t>面</w:t>
      </w:r>
      <w:r>
        <w:rPr>
          <w:b/>
          <w:sz w:val="66"/>
        </w:rPr>
        <w:t>是</w:t>
        <w:tab/>
        <w:t>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footerReference w:type="default" r:id="rId38"/>
          <w:pgSz w:w="17860" w:h="25270"/>
          <w:pgMar w:top="1960" w:right="1680" w:bottom="2040" w:left="1960" w:header="0" w:footer="1766"/>
          <w:pgNumType w:start="1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3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136426</wp:posOffset>
            </wp:positionV>
            <wp:extent cx="1270" cy="1270"/>
            <wp:effectExtent l="0" t="0" r="0" b="0"/>
            <wp:wrapTopAndBottom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9932"/>
        </w:tabs>
        <w:spacing w:before="0" w:line="7344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pacing w:val="-55"/>
          <w:sz w:val="66"/>
        </w:rPr>
        <w:t>、</w:t>
      </w:r>
      <w:r>
        <w:rPr>
          <w:rFonts w:ascii="Arial" w:eastAsia="Arial"/>
          <w:b/>
          <w:sz w:val="66"/>
        </w:rPr>
        <w:t>1-1</w:t>
      </w:r>
      <w:r>
        <w:rPr>
          <w:rFonts w:ascii="Arial" w:eastAsia="Arial"/>
          <w:b/>
          <w:spacing w:val="-50"/>
          <w:sz w:val="66"/>
        </w:rPr>
        <w:t xml:space="preserve"> </w:t>
      </w:r>
      <w:r>
        <w:rPr>
          <w:b/>
          <w:sz w:val="66"/>
        </w:rPr>
        <w:t>断面和</w:t>
      </w:r>
      <w:r>
        <w:rPr>
          <w:b/>
          <w:spacing w:val="-193"/>
          <w:sz w:val="66"/>
        </w:rPr>
        <w:t xml:space="preserve"> </w:t>
      </w:r>
      <w:r>
        <w:rPr>
          <w:rFonts w:ascii="Arial" w:eastAsia="Arial"/>
          <w:b/>
          <w:sz w:val="66"/>
        </w:rPr>
        <w:t>2-2</w:t>
        <w:tab/>
      </w:r>
      <w:r>
        <w:rPr>
          <w:b/>
          <w:w w:val="95"/>
          <w:sz w:val="66"/>
        </w:rPr>
        <w:t>断面</w:t>
      </w:r>
    </w:p>
    <w:p>
      <w:pPr>
        <w:tabs>
          <w:tab w:val="left" w:pos="9932"/>
        </w:tabs>
        <w:spacing w:before="0" w:line="5666" w:lineRule="exact"/>
        <w:ind w:left="168" w:right="0" w:firstLine="0"/>
        <w:jc w:val="left"/>
        <w:rPr>
          <w:b/>
          <w:sz w:val="66"/>
        </w:rPr>
        <w:sectPr>
          <w:footerReference w:type="default" r:id="rId40"/>
          <w:type w:val="nextPage"/>
          <w:pgSz w:w="17860" w:h="25270"/>
          <w:pgMar w:top="1960" w:right="1680" w:bottom="2040" w:left="1960" w:header="0" w:footer="1766"/>
          <w:pgNumType w:start="14"/>
          <w:cols w:space="708"/>
          <w:titlePg w:val="0"/>
        </w:sect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4799584</wp:posOffset>
            </wp:positionH>
            <wp:positionV relativeFrom="paragraph">
              <wp:posOffset>-1248552</wp:posOffset>
            </wp:positionV>
            <wp:extent cx="2412379" cy="1310031"/>
            <wp:effectExtent l="0" t="0" r="0" b="0"/>
            <wp:wrapNone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2379" cy="1310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B</w:t>
      </w:r>
      <w:r>
        <w:rPr>
          <w:b/>
          <w:spacing w:val="-19"/>
          <w:sz w:val="66"/>
        </w:rPr>
        <w:t>、</w:t>
      </w:r>
      <w:r>
        <w:rPr>
          <w:rFonts w:ascii="Arial" w:eastAsia="Arial"/>
          <w:b/>
          <w:sz w:val="66"/>
        </w:rPr>
        <w:t>2-2</w:t>
      </w:r>
      <w:r>
        <w:rPr>
          <w:rFonts w:ascii="Arial" w:eastAsia="Arial"/>
          <w:b/>
          <w:spacing w:val="-57"/>
          <w:sz w:val="66"/>
        </w:rPr>
        <w:t xml:space="preserve"> </w:t>
      </w:r>
      <w:r>
        <w:rPr>
          <w:b/>
          <w:sz w:val="66"/>
        </w:rPr>
        <w:t>断面和</w:t>
      </w:r>
      <w:r>
        <w:rPr>
          <w:b/>
          <w:spacing w:val="-201"/>
          <w:sz w:val="66"/>
        </w:rPr>
        <w:t xml:space="preserve"> </w:t>
      </w:r>
      <w:r>
        <w:rPr>
          <w:rFonts w:ascii="Arial" w:eastAsia="Arial"/>
          <w:b/>
          <w:sz w:val="66"/>
        </w:rPr>
        <w:t>3-3</w:t>
        <w:tab/>
      </w:r>
      <w:r>
        <w:rPr>
          <w:b/>
          <w:w w:val="95"/>
          <w:sz w:val="66"/>
        </w:rPr>
        <w:t>断面</w:t>
      </w:r>
    </w:p>
    <w:p>
      <w:pPr>
        <w:spacing w:before="0" w:line="16994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C</w:t>
      </w:r>
      <w:r>
        <w:rPr>
          <w:b/>
          <w:sz w:val="66"/>
        </w:rPr>
        <w:t>、</w:t>
      </w:r>
      <w:r>
        <w:rPr>
          <w:rFonts w:ascii="Arial" w:eastAsia="Arial"/>
          <w:b/>
          <w:sz w:val="66"/>
        </w:rPr>
        <w:t xml:space="preserve">1-1 </w:t>
      </w:r>
      <w:r>
        <w:rPr>
          <w:b/>
          <w:sz w:val="66"/>
        </w:rPr>
        <w:t xml:space="preserve">断面和 </w:t>
      </w:r>
      <w:r>
        <w:rPr>
          <w:rFonts w:ascii="Arial" w:eastAsia="Arial"/>
          <w:b/>
          <w:sz w:val="66"/>
        </w:rPr>
        <w:t xml:space="preserve">3-3 </w:t>
      </w:r>
      <w:r>
        <w:rPr>
          <w:b/>
          <w:sz w:val="66"/>
        </w:rPr>
        <w:t>断面</w:t>
      </w:r>
    </w:p>
    <w:p>
      <w:pPr>
        <w:spacing w:after="0" w:line="16994" w:lineRule="exact"/>
        <w:jc w:val="left"/>
        <w:rPr>
          <w:sz w:val="66"/>
        </w:rPr>
        <w:sectPr>
          <w:footerReference w:type="default" r:id="rId42"/>
          <w:type w:val="nextPage"/>
          <w:pgSz w:w="17860" w:h="25270"/>
          <w:pgMar w:top="1960" w:right="1680" w:bottom="2040" w:left="1960" w:header="0" w:footer="1766"/>
          <w:pgNumType w:start="15"/>
          <w:cols w:space="708"/>
          <w:titlePg w:val="0"/>
        </w:sectPr>
      </w:pPr>
    </w:p>
    <w:p>
      <w:pPr>
        <w:spacing w:before="77" w:line="477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 xml:space="preserve">D </w:t>
      </w:r>
      <w:r>
        <w:rPr>
          <w:b/>
          <w:sz w:val="66"/>
        </w:rPr>
        <w:t xml:space="preserve">、 </w:t>
      </w:r>
      <w:r>
        <w:rPr>
          <w:rFonts w:ascii="Arial" w:eastAsia="Arial"/>
          <w:b/>
          <w:sz w:val="66"/>
        </w:rPr>
        <w:t xml:space="preserve">3-3           </w:t>
      </w:r>
      <w:r>
        <w:rPr>
          <w:b/>
          <w:sz w:val="66"/>
        </w:rPr>
        <w:t xml:space="preserve">断 面 和      </w:t>
      </w:r>
      <w:r>
        <w:rPr>
          <w:rFonts w:ascii="Arial" w:eastAsia="Arial"/>
          <w:b/>
          <w:sz w:val="66"/>
        </w:rPr>
        <w:t xml:space="preserve">4-4   </w:t>
      </w:r>
      <w:r>
        <w:rPr>
          <w:b/>
          <w:sz w:val="66"/>
        </w:rPr>
        <w:t>断 面</w:t>
      </w:r>
      <w:r>
        <w:rPr>
          <w:rFonts w:ascii="Arial" w:eastAsia="Arial"/>
          <w:b/>
          <w:w w:val="95"/>
          <w:sz w:val="66"/>
        </w:rPr>
        <w:t>6</w:t>
      </w:r>
      <w:r>
        <w:rPr>
          <w:b/>
          <w:w w:val="95"/>
          <w:sz w:val="66"/>
        </w:rPr>
        <w:t>．什么是欧拉法？什么是拉格朗日法？流体力</w:t>
      </w:r>
      <w:r>
        <w:rPr>
          <w:b/>
          <w:sz w:val="66"/>
        </w:rPr>
        <w:t xml:space="preserve">学中拉格朗日分析法和欧拉分析法有何区别？ </w:t>
      </w:r>
      <w:r>
        <w:rPr>
          <w:rFonts w:ascii="Arial" w:eastAsia="Arial"/>
          <w:b/>
          <w:sz w:val="66"/>
        </w:rPr>
        <w:t>7</w:t>
      </w:r>
      <w:r>
        <w:rPr>
          <w:b/>
          <w:sz w:val="66"/>
        </w:rPr>
        <w:t>、什么是恒定流动？什么是非恒定流动？</w:t>
      </w:r>
    </w:p>
    <w:p>
      <w:pPr>
        <w:spacing w:before="0" w:line="833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8</w:t>
      </w:r>
      <w:r>
        <w:rPr>
          <w:b/>
          <w:sz w:val="66"/>
        </w:rPr>
        <w:t>、什么是流线？什么是迹线？流线与迹线的区</w:t>
      </w:r>
    </w:p>
    <w:p>
      <w:pPr>
        <w:pStyle w:val="BodyText"/>
        <w:spacing w:before="3"/>
        <w:rPr>
          <w:b/>
          <w:sz w:val="65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别是什么？</w:t>
      </w:r>
    </w:p>
    <w:p>
      <w:pPr>
        <w:pStyle w:val="BodyText"/>
        <w:spacing w:before="3"/>
        <w:rPr>
          <w:b/>
          <w:sz w:val="50"/>
        </w:rPr>
      </w:pPr>
    </w:p>
    <w:p>
      <w:pPr>
        <w:spacing w:before="0" w:line="331" w:lineRule="auto"/>
        <w:ind w:left="168" w:right="8076" w:firstLine="0"/>
        <w:jc w:val="left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流动阻力和能量损失判断：</w:t>
      </w:r>
    </w:p>
    <w:p>
      <w:pPr>
        <w:spacing w:before="202" w:line="477" w:lineRule="auto"/>
        <w:ind w:left="708" w:right="473" w:hanging="54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1</w:t>
      </w:r>
      <w:r>
        <w:rPr>
          <w:b/>
          <w:spacing w:val="-23"/>
          <w:sz w:val="66"/>
        </w:rPr>
        <w:t>、 当流速分布比较均匀时，则动能修正系数的</w:t>
      </w:r>
      <w:r>
        <w:rPr>
          <w:b/>
          <w:sz w:val="66"/>
        </w:rPr>
        <w:t>值接近于零。</w:t>
      </w:r>
    </w:p>
    <w:p>
      <w:pPr>
        <w:spacing w:before="0" w:line="840" w:lineRule="exact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填空和简答：</w:t>
      </w:r>
    </w:p>
    <w:p>
      <w:pPr>
        <w:pStyle w:val="BodyText"/>
        <w:spacing w:before="2"/>
        <w:rPr>
          <w:b/>
          <w:sz w:val="65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1</w:t>
      </w:r>
      <w:r>
        <w:rPr>
          <w:b/>
          <w:sz w:val="66"/>
        </w:rPr>
        <w:t>、在工程的设计计算中，根据流体接触的边壁</w:t>
      </w:r>
    </w:p>
    <w:p>
      <w:pPr>
        <w:spacing w:after="0"/>
        <w:jc w:val="left"/>
        <w:rPr>
          <w:sz w:val="66"/>
        </w:rPr>
        <w:sectPr>
          <w:footerReference w:type="default" r:id="rId43"/>
          <w:pgSz w:w="17860" w:h="25270"/>
          <w:pgMar w:top="1900" w:right="1680" w:bottom="2040" w:left="1960" w:header="0" w:footer="1766"/>
          <w:pgNumType w:start="16"/>
          <w:cols w:space="708"/>
        </w:sectPr>
      </w:pPr>
    </w:p>
    <w:p>
      <w:pPr>
        <w:spacing w:before="0" w:line="823" w:lineRule="exact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沿程是否变化，把流体流动过程中的能量损失分</w:t>
      </w:r>
    </w:p>
    <w:p>
      <w:pPr>
        <w:pStyle w:val="BodyText"/>
        <w:spacing w:before="11"/>
        <w:rPr>
          <w:b/>
          <w:sz w:val="64"/>
        </w:rPr>
      </w:pPr>
    </w:p>
    <w:p>
      <w:pPr>
        <w:tabs>
          <w:tab w:val="left" w:pos="13115"/>
        </w:tabs>
        <w:spacing w:before="1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为</w:t>
        <w:tab/>
        <w:t>两</w:t>
      </w:r>
    </w:p>
    <w:p>
      <w:pPr>
        <w:pStyle w:val="BodyText"/>
        <w:spacing w:before="2"/>
        <w:rPr>
          <w:b/>
          <w:sz w:val="65"/>
        </w:rPr>
      </w:pPr>
    </w:p>
    <w:p>
      <w:pPr>
        <w:tabs>
          <w:tab w:val="left" w:pos="13116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623951</wp:posOffset>
            </wp:positionV>
            <wp:extent cx="6980205" cy="50673"/>
            <wp:effectExtent l="0" t="0" r="0" b="0"/>
            <wp:wrapTopAndBottom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020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类</w:t>
      </w:r>
      <w:r>
        <w:rPr>
          <w:b/>
          <w:spacing w:val="-17"/>
          <w:sz w:val="66"/>
        </w:rPr>
        <w:t xml:space="preserve"> </w:t>
      </w:r>
      <w:r>
        <w:rPr>
          <w:b/>
          <w:sz w:val="66"/>
        </w:rPr>
        <w:t>：</w:t>
        <w:tab/>
        <w:t>、</w:t>
      </w:r>
    </w:p>
    <w:p>
      <w:pPr>
        <w:spacing w:before="590" w:after="136"/>
        <w:ind w:left="830" w:right="0" w:firstLine="0"/>
        <w:jc w:val="left"/>
        <w:rPr>
          <w:b/>
          <w:sz w:val="66"/>
        </w:rPr>
      </w:pPr>
      <w:r>
        <w:rPr>
          <w:b/>
          <w:w w:val="99"/>
          <w:sz w:val="66"/>
        </w:rPr>
        <w:t>。</w:t>
      </w:r>
    </w:p>
    <w:p>
      <w:pPr>
        <w:pStyle w:val="BodyText"/>
        <w:spacing w:line="79" w:lineRule="exact"/>
        <w:ind w:left="16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443388" cy="50673"/>
            <wp:effectExtent l="0" t="0" r="0" b="0"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b/>
          <w:sz w:val="48"/>
        </w:rPr>
      </w:pPr>
    </w:p>
    <w:p>
      <w:pPr>
        <w:tabs>
          <w:tab w:val="left" w:pos="5208"/>
          <w:tab w:val="left" w:pos="10713"/>
        </w:tabs>
        <w:spacing w:before="0" w:line="477" w:lineRule="auto"/>
        <w:ind w:left="168" w:right="441" w:firstLine="0"/>
        <w:jc w:val="both"/>
        <w:rPr>
          <w:b/>
          <w:sz w:val="6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2757678</wp:posOffset>
            </wp:positionV>
            <wp:extent cx="2717800" cy="508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2757678</wp:posOffset>
            </wp:positionV>
            <wp:extent cx="3009900" cy="5080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w w:val="95"/>
          <w:sz w:val="66"/>
        </w:rPr>
        <w:t>2</w:t>
      </w:r>
      <w:r>
        <w:rPr>
          <w:b/>
          <w:w w:val="95"/>
          <w:sz w:val="66"/>
        </w:rPr>
        <w:t xml:space="preserve">、英国物理学家雷诺通过实验发现流体运动有 </w:t>
      </w:r>
      <w:r>
        <w:rPr>
          <w:b/>
          <w:sz w:val="66"/>
        </w:rPr>
        <w:t>两 种 结 构 不 同 的 流 动 状 态 ， 分</w:t>
      </w:r>
      <w:r>
        <w:rPr>
          <w:b/>
          <w:spacing w:val="-4"/>
          <w:sz w:val="66"/>
        </w:rPr>
        <w:t xml:space="preserve"> </w:t>
      </w:r>
      <w:r>
        <w:rPr>
          <w:b/>
          <w:sz w:val="66"/>
        </w:rPr>
        <w:t>别为</w:t>
        <w:tab/>
        <w:t>、</w:t>
        <w:tab/>
        <w:t>；</w:t>
      </w:r>
      <w:r>
        <w:rPr>
          <w:b/>
          <w:spacing w:val="-202"/>
          <w:sz w:val="66"/>
        </w:rPr>
        <w:t xml:space="preserve"> </w:t>
      </w:r>
      <w:r>
        <w:rPr>
          <w:b/>
          <w:spacing w:val="143"/>
          <w:sz w:val="66"/>
        </w:rPr>
        <w:t>可</w:t>
      </w:r>
      <w:r>
        <w:rPr>
          <w:b/>
          <w:spacing w:val="139"/>
          <w:sz w:val="66"/>
        </w:rPr>
        <w:t>通</w:t>
      </w:r>
      <w:r>
        <w:rPr>
          <w:b/>
          <w:spacing w:val="-16"/>
          <w:sz w:val="66"/>
        </w:rPr>
        <w:t>过</w:t>
      </w:r>
      <w:r>
        <w:rPr>
          <w:b/>
          <w:sz w:val="66"/>
        </w:rPr>
        <w:t>来判别。</w:t>
      </w:r>
    </w:p>
    <w:p>
      <w:pPr>
        <w:spacing w:before="0" w:line="836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3</w:t>
      </w:r>
      <w:r>
        <w:rPr>
          <w:b/>
          <w:sz w:val="66"/>
        </w:rPr>
        <w:t>、圆管内流体恒定层流流动时，其过流断面上</w:t>
      </w:r>
    </w:p>
    <w:p>
      <w:pPr>
        <w:pStyle w:val="BodyText"/>
        <w:spacing w:before="3"/>
        <w:rPr>
          <w:b/>
          <w:sz w:val="65"/>
        </w:rPr>
      </w:pPr>
    </w:p>
    <w:p>
      <w:pPr>
        <w:tabs>
          <w:tab w:val="left" w:pos="6792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621665</wp:posOffset>
            </wp:positionV>
            <wp:extent cx="2115597" cy="50673"/>
            <wp:effectExtent l="0" t="0" r="0" b="0"/>
            <wp:wrapTopAndBottom/>
            <wp:docPr id="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559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流速分布呈</w:t>
        <w:tab/>
        <w:t>规律。</w:t>
      </w:r>
    </w:p>
    <w:p>
      <w:pPr>
        <w:spacing w:before="589" w:line="477" w:lineRule="auto"/>
        <w:ind w:left="168" w:right="543" w:firstLine="0"/>
        <w:jc w:val="both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4</w:t>
      </w:r>
      <w:r>
        <w:rPr>
          <w:b/>
          <w:w w:val="95"/>
          <w:sz w:val="66"/>
        </w:rPr>
        <w:t>、在圆管中流体作紊流流动的过流断面流速分</w:t>
      </w:r>
      <w:r>
        <w:rPr>
          <w:b/>
          <w:sz w:val="66"/>
        </w:rPr>
        <w:t>布 规 律 符 合 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footerReference w:type="default" r:id="rId48"/>
          <w:pgSz w:w="17860" w:h="25270"/>
          <w:pgMar w:top="2000" w:right="1680" w:bottom="2040" w:left="1960" w:header="0" w:footer="1766"/>
          <w:pgNumType w:start="1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189904</wp:posOffset>
            </wp:positionV>
            <wp:extent cx="1270" cy="1270"/>
            <wp:effectExtent l="0" t="0" r="0" b="0"/>
            <wp:wrapTopAndBottom/>
            <wp:docPr id="6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footerReference w:type="default" r:id="rId49"/>
          <w:type w:val="nextPage"/>
          <w:pgSz w:w="17860" w:h="25270"/>
          <w:pgMar w:top="2000" w:right="1680" w:bottom="2040" w:left="1960" w:header="0" w:footer="1766"/>
          <w:pgNumType w:start="18"/>
          <w:cols w:space="708"/>
          <w:titlePg w:val="0"/>
        </w:sectPr>
      </w:pPr>
    </w:p>
    <w:p>
      <w:pPr>
        <w:tabs>
          <w:tab w:val="left" w:pos="3148"/>
          <w:tab w:val="left" w:pos="5597"/>
          <w:tab w:val="left" w:pos="10660"/>
        </w:tabs>
        <w:spacing w:before="57" w:line="475" w:lineRule="auto"/>
        <w:ind w:left="168" w:right="448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z w:val="66"/>
        </w:rPr>
        <w:t>、对数分布；</w:t>
        <w:tab/>
      </w:r>
      <w:r>
        <w:rPr>
          <w:rFonts w:ascii="Arial" w:eastAsia="Arial"/>
          <w:b/>
          <w:sz w:val="66"/>
        </w:rPr>
        <w:t>B</w:t>
      </w:r>
      <w:r>
        <w:rPr>
          <w:b/>
          <w:sz w:val="66"/>
        </w:rPr>
        <w:t>、直线分布；</w:t>
        <w:tab/>
      </w:r>
      <w:r>
        <w:rPr>
          <w:rFonts w:ascii="Arial" w:eastAsia="Arial"/>
          <w:b/>
          <w:w w:val="95"/>
          <w:sz w:val="66"/>
        </w:rPr>
        <w:t>C</w:t>
      </w:r>
      <w:r>
        <w:rPr>
          <w:b/>
          <w:w w:val="95"/>
          <w:sz w:val="66"/>
        </w:rPr>
        <w:t>、抛物</w:t>
      </w:r>
      <w:r>
        <w:rPr>
          <w:b/>
          <w:spacing w:val="-19"/>
          <w:w w:val="95"/>
          <w:sz w:val="66"/>
        </w:rPr>
        <w:t>线</w:t>
      </w:r>
      <w:r>
        <w:rPr>
          <w:b/>
          <w:sz w:val="66"/>
        </w:rPr>
        <w:t>分布；</w:t>
        <w:tab/>
      </w:r>
      <w:r>
        <w:rPr>
          <w:rFonts w:ascii="Arial" w:eastAsia="Arial"/>
          <w:b/>
          <w:spacing w:val="3"/>
          <w:sz w:val="66"/>
        </w:rPr>
        <w:t>D</w:t>
      </w:r>
      <w:r>
        <w:rPr>
          <w:b/>
          <w:sz w:val="66"/>
        </w:rPr>
        <w:t>、椭圆分布。</w:t>
      </w:r>
    </w:p>
    <w:p>
      <w:pPr>
        <w:tabs>
          <w:tab w:val="left" w:pos="5097"/>
          <w:tab w:val="left" w:pos="13418"/>
        </w:tabs>
        <w:spacing w:before="10" w:line="477" w:lineRule="auto"/>
        <w:ind w:left="168" w:right="140" w:firstLine="0"/>
        <w:jc w:val="left"/>
        <w:rPr>
          <w:b/>
          <w:sz w:val="66"/>
        </w:rPr>
      </w:pPr>
      <w:r>
        <w:pict>
          <v:group id="_x0000_s1040" style="width:249.75pt;height:145.15pt;margin-top:5.57pt;margin-left:545.25pt;mso-position-horizontal-relative:page;position:absolute;z-index:-251618304" coordorigin="10905,111" coordsize="4995,2903">
            <v:shape id="_x0000_s1041" type="#_x0000_t75" style="width:2680;height:80;left:12720;position:absolute;top:2672" stroked="f">
              <v:imagedata r:id="rId32" o:title=""/>
            </v:shape>
            <v:shape id="_x0000_s1042" type="#_x0000_t75" style="width:4995;height:2903;left:10905;position:absolute;top:111" stroked="f">
              <v:imagedata r:id="rId50" o:title=""/>
            </v:shape>
          </v:group>
        </w:pict>
      </w:r>
      <w:r>
        <w:rPr>
          <w:rFonts w:ascii="Arial" w:eastAsia="Arial"/>
          <w:b/>
          <w:sz w:val="66"/>
        </w:rPr>
        <w:t>5</w:t>
      </w:r>
      <w:r>
        <w:rPr>
          <w:b/>
          <w:sz w:val="66"/>
        </w:rPr>
        <w:t>、水平放置的渐扩管如图所示，如忽略水头损失，断面形心点的压强有以下关系：</w:t>
        <w:tab/>
      </w:r>
      <w:r>
        <w:rPr>
          <w:b/>
          <w:spacing w:val="-18"/>
          <w:sz w:val="66"/>
        </w:rPr>
        <w:t>。</w:t>
      </w:r>
      <w:r>
        <w:rPr>
          <w:rFonts w:ascii="Arial" w:eastAsia="Arial"/>
          <w:b/>
          <w:sz w:val="66"/>
        </w:rPr>
        <w:t>A</w:t>
      </w:r>
      <w:r>
        <w:rPr>
          <w:b/>
          <w:spacing w:val="3"/>
          <w:sz w:val="66"/>
        </w:rPr>
        <w:t>、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1</w:t>
      </w:r>
      <w:r>
        <w:rPr>
          <w:rFonts w:ascii="Arial" w:eastAsia="Arial"/>
          <w:b/>
          <w:sz w:val="66"/>
        </w:rPr>
        <w:t>&gt;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2</w:t>
      </w:r>
      <w:r>
        <w:rPr>
          <w:b/>
          <w:sz w:val="66"/>
        </w:rPr>
        <w:t>；</w:t>
        <w:tab/>
      </w:r>
      <w:r>
        <w:rPr>
          <w:rFonts w:ascii="Arial" w:eastAsia="Arial"/>
          <w:b/>
          <w:sz w:val="66"/>
        </w:rPr>
        <w:t>B</w:t>
      </w:r>
      <w:r>
        <w:rPr>
          <w:b/>
          <w:spacing w:val="3"/>
          <w:sz w:val="66"/>
        </w:rPr>
        <w:t>、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1</w:t>
      </w:r>
      <w:r>
        <w:rPr>
          <w:rFonts w:ascii="Arial" w:eastAsia="Arial"/>
          <w:b/>
          <w:sz w:val="66"/>
        </w:rPr>
        <w:t>&lt;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2</w:t>
      </w:r>
      <w:r>
        <w:rPr>
          <w:b/>
          <w:sz w:val="66"/>
        </w:rPr>
        <w:t>；</w:t>
      </w:r>
    </w:p>
    <w:p>
      <w:pPr>
        <w:tabs>
          <w:tab w:val="left" w:pos="5097"/>
        </w:tabs>
        <w:spacing w:before="0" w:line="168" w:lineRule="auto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C</w:t>
      </w:r>
      <w:r>
        <w:rPr>
          <w:b/>
          <w:spacing w:val="3"/>
          <w:sz w:val="66"/>
        </w:rPr>
        <w:t>、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1</w:t>
      </w:r>
      <w:r>
        <w:rPr>
          <w:rFonts w:ascii="Arial" w:eastAsia="Arial"/>
          <w:b/>
          <w:sz w:val="66"/>
        </w:rPr>
        <w:t>=</w:t>
      </w:r>
      <w:r>
        <w:rPr>
          <w:rFonts w:ascii="Arial" w:eastAsia="Arial"/>
          <w:b/>
          <w:i/>
          <w:sz w:val="66"/>
        </w:rPr>
        <w:t>p</w:t>
      </w:r>
      <w:r>
        <w:rPr>
          <w:rFonts w:ascii="Arial" w:eastAsia="Arial"/>
          <w:b/>
          <w:position w:val="-27"/>
          <w:sz w:val="43"/>
        </w:rPr>
        <w:t>2</w:t>
      </w:r>
      <w:r>
        <w:rPr>
          <w:b/>
          <w:sz w:val="66"/>
        </w:rPr>
        <w:t>；</w:t>
        <w:tab/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、不确定。</w:t>
      </w:r>
    </w:p>
    <w:p>
      <w:pPr>
        <w:spacing w:before="703" w:line="477" w:lineRule="auto"/>
        <w:ind w:left="168" w:right="432" w:firstLine="0"/>
        <w:jc w:val="both"/>
        <w:rPr>
          <w:b/>
          <w:sz w:val="6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3202177</wp:posOffset>
            </wp:positionV>
            <wp:extent cx="1282700" cy="50800"/>
            <wp:effectExtent l="0" t="0" r="0" b="0"/>
            <wp:wrapNone/>
            <wp:docPr id="7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pacing w:val="9"/>
          <w:sz w:val="66"/>
        </w:rPr>
        <w:t>6</w:t>
      </w:r>
      <w:r>
        <w:rPr>
          <w:b/>
          <w:spacing w:val="10"/>
          <w:sz w:val="66"/>
        </w:rPr>
        <w:t>、已知流体流动的沿程水力摩擦系数 与管壁</w:t>
      </w:r>
      <w:r>
        <w:rPr>
          <w:b/>
          <w:spacing w:val="-28"/>
          <w:sz w:val="66"/>
        </w:rPr>
        <w:t xml:space="preserve">相对粗糙度 </w:t>
      </w:r>
      <w:r>
        <w:rPr>
          <w:rFonts w:ascii="Arial" w:eastAsia="Arial"/>
          <w:b/>
          <w:i/>
          <w:sz w:val="66"/>
        </w:rPr>
        <w:t>K</w:t>
      </w:r>
      <w:r>
        <w:rPr>
          <w:rFonts w:ascii="Arial" w:eastAsia="Arial"/>
          <w:b/>
          <w:sz w:val="66"/>
        </w:rPr>
        <w:t>/</w:t>
      </w:r>
      <w:r>
        <w:rPr>
          <w:rFonts w:ascii="Arial" w:eastAsia="Arial"/>
          <w:b/>
          <w:i/>
          <w:sz w:val="66"/>
        </w:rPr>
        <w:t>d</w:t>
      </w:r>
      <w:r>
        <w:rPr>
          <w:rFonts w:ascii="Arial" w:eastAsia="Arial"/>
          <w:b/>
          <w:i/>
          <w:spacing w:val="-76"/>
          <w:sz w:val="66"/>
        </w:rPr>
        <w:t xml:space="preserve"> </w:t>
      </w:r>
      <w:r>
        <w:rPr>
          <w:b/>
          <w:spacing w:val="-43"/>
          <w:sz w:val="66"/>
        </w:rPr>
        <w:t xml:space="preserve">和雷诺数 </w:t>
      </w:r>
      <w:r>
        <w:rPr>
          <w:rFonts w:ascii="Arial" w:eastAsia="Arial"/>
          <w:b/>
          <w:sz w:val="66"/>
        </w:rPr>
        <w:t>Re</w:t>
      </w:r>
      <w:r>
        <w:rPr>
          <w:rFonts w:ascii="Arial" w:eastAsia="Arial"/>
          <w:b/>
          <w:spacing w:val="-77"/>
          <w:sz w:val="66"/>
        </w:rPr>
        <w:t xml:space="preserve"> </w:t>
      </w:r>
      <w:r>
        <w:rPr>
          <w:b/>
          <w:spacing w:val="-2"/>
          <w:sz w:val="66"/>
        </w:rPr>
        <w:t>都有关，即可以判</w:t>
      </w:r>
      <w:r>
        <w:rPr>
          <w:b/>
          <w:sz w:val="66"/>
        </w:rPr>
        <w:t>断该液体流动属于 。</w:t>
      </w:r>
    </w:p>
    <w:p>
      <w:pPr>
        <w:spacing w:before="0" w:line="838" w:lineRule="exact"/>
        <w:ind w:left="168" w:right="0" w:firstLine="0"/>
        <w:jc w:val="both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z w:val="66"/>
        </w:rPr>
        <w:t xml:space="preserve">、层流区； </w:t>
      </w:r>
      <w:r>
        <w:rPr>
          <w:rFonts w:ascii="Arial" w:eastAsia="Arial"/>
          <w:b/>
          <w:sz w:val="66"/>
        </w:rPr>
        <w:t>B</w:t>
      </w:r>
      <w:r>
        <w:rPr>
          <w:b/>
          <w:sz w:val="66"/>
        </w:rPr>
        <w:t xml:space="preserve">、紊流光滑区； </w:t>
      </w:r>
      <w:r>
        <w:rPr>
          <w:rFonts w:ascii="Arial" w:eastAsia="Arial"/>
          <w:b/>
          <w:sz w:val="66"/>
        </w:rPr>
        <w:t>C</w:t>
      </w:r>
      <w:r>
        <w:rPr>
          <w:b/>
          <w:sz w:val="66"/>
        </w:rPr>
        <w:t>、紊流过</w:t>
      </w:r>
    </w:p>
    <w:p>
      <w:pPr>
        <w:pStyle w:val="BodyText"/>
        <w:spacing w:before="12"/>
        <w:rPr>
          <w:b/>
          <w:sz w:val="64"/>
        </w:rPr>
      </w:pPr>
    </w:p>
    <w:p>
      <w:pPr>
        <w:tabs>
          <w:tab w:val="left" w:pos="2817"/>
        </w:tabs>
        <w:spacing w:before="0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渡区；</w:t>
        <w:tab/>
      </w:r>
      <w:r>
        <w:rPr>
          <w:rFonts w:ascii="Arial" w:eastAsia="Arial"/>
          <w:b/>
          <w:spacing w:val="3"/>
          <w:sz w:val="66"/>
        </w:rPr>
        <w:t>D</w:t>
      </w:r>
      <w:r>
        <w:rPr>
          <w:b/>
          <w:sz w:val="66"/>
        </w:rPr>
        <w:t>、紊流粗糙区</w:t>
      </w:r>
    </w:p>
    <w:p>
      <w:pPr>
        <w:pStyle w:val="BodyText"/>
        <w:spacing w:before="3"/>
        <w:rPr>
          <w:b/>
          <w:sz w:val="65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7</w:t>
      </w:r>
      <w:r>
        <w:rPr>
          <w:b/>
          <w:sz w:val="66"/>
        </w:rPr>
        <w:t>、莫迪图的五个阻力区之中，又称为阻力平方</w:t>
      </w:r>
    </w:p>
    <w:p>
      <w:pPr>
        <w:spacing w:after="0"/>
        <w:jc w:val="left"/>
        <w:rPr>
          <w:sz w:val="66"/>
        </w:rPr>
        <w:sectPr>
          <w:footerReference w:type="default" r:id="rId52"/>
          <w:pgSz w:w="17860" w:h="25270"/>
          <w:pgMar w:top="1920" w:right="1680" w:bottom="2040" w:left="1960" w:header="0" w:footer="1766"/>
          <w:pgNumType w:start="19"/>
          <w:cols w:space="708"/>
        </w:sectPr>
      </w:pPr>
    </w:p>
    <w:p>
      <w:pPr>
        <w:tabs>
          <w:tab w:val="left" w:pos="4805"/>
        </w:tabs>
        <w:spacing w:before="0" w:line="823" w:lineRule="exact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608837</wp:posOffset>
            </wp:positionV>
            <wp:extent cx="1710213" cy="50673"/>
            <wp:effectExtent l="0" t="0" r="0" b="0"/>
            <wp:wrapTopAndBottom/>
            <wp:docPr id="7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21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区的是</w:t>
        <w:tab/>
        <w:t>。</w:t>
      </w:r>
    </w:p>
    <w:p>
      <w:pPr>
        <w:tabs>
          <w:tab w:val="left" w:pos="2486"/>
          <w:tab w:val="left" w:pos="5068"/>
          <w:tab w:val="left" w:pos="11280"/>
        </w:tabs>
        <w:spacing w:before="587" w:line="477" w:lineRule="auto"/>
        <w:ind w:left="168" w:right="476" w:firstLine="0"/>
        <w:jc w:val="left"/>
        <w:rPr>
          <w:b/>
          <w:sz w:val="66"/>
        </w:rPr>
      </w:pPr>
      <w:r>
        <w:rPr>
          <w:rFonts w:ascii="Arial" w:eastAsia="Arial"/>
          <w:b/>
          <w:spacing w:val="10"/>
          <w:sz w:val="66"/>
        </w:rPr>
        <w:t>A</w:t>
      </w:r>
      <w:r>
        <w:rPr>
          <w:b/>
          <w:sz w:val="66"/>
        </w:rPr>
        <w:t>、层流区；</w:t>
        <w:tab/>
      </w:r>
      <w:r>
        <w:rPr>
          <w:rFonts w:ascii="Arial" w:eastAsia="Arial"/>
          <w:b/>
          <w:spacing w:val="10"/>
          <w:sz w:val="66"/>
        </w:rPr>
        <w:t>B</w:t>
      </w:r>
      <w:r>
        <w:rPr>
          <w:b/>
          <w:sz w:val="66"/>
        </w:rPr>
        <w:t>、水力光滑区；</w:t>
        <w:tab/>
      </w:r>
      <w:r>
        <w:rPr>
          <w:rFonts w:ascii="Arial" w:eastAsia="Arial"/>
          <w:b/>
          <w:spacing w:val="10"/>
          <w:sz w:val="66"/>
        </w:rPr>
        <w:t>C</w:t>
      </w:r>
      <w:r>
        <w:rPr>
          <w:b/>
          <w:sz w:val="66"/>
        </w:rPr>
        <w:t>、过</w:t>
      </w:r>
      <w:r>
        <w:rPr>
          <w:b/>
          <w:spacing w:val="-19"/>
          <w:sz w:val="66"/>
        </w:rPr>
        <w:t>渡</w:t>
      </w:r>
      <w:r>
        <w:rPr>
          <w:b/>
          <w:sz w:val="66"/>
        </w:rPr>
        <w:t>区；</w:t>
        <w:tab/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、紊流粗糙区。</w:t>
      </w:r>
    </w:p>
    <w:p>
      <w:pPr>
        <w:spacing w:before="0" w:line="475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8</w:t>
      </w:r>
      <w:r>
        <w:rPr>
          <w:b/>
          <w:w w:val="95"/>
          <w:sz w:val="66"/>
        </w:rPr>
        <w:t>、流体流动的层流和紊流各有什么特点？怎样</w:t>
      </w:r>
      <w:r>
        <w:rPr>
          <w:b/>
          <w:sz w:val="66"/>
        </w:rPr>
        <w:t>判别流体流动的流态？</w:t>
      </w:r>
    </w:p>
    <w:p>
      <w:pPr>
        <w:spacing w:before="8" w:line="477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9</w:t>
      </w:r>
      <w:r>
        <w:rPr>
          <w:b/>
          <w:w w:val="95"/>
          <w:sz w:val="66"/>
        </w:rPr>
        <w:t>、流体流动产生能量损失的原因有哪些？如何</w:t>
      </w:r>
      <w:r>
        <w:rPr>
          <w:b/>
          <w:sz w:val="66"/>
        </w:rPr>
        <w:t>减小能量损失？</w:t>
      </w:r>
    </w:p>
    <w:p>
      <w:pPr>
        <w:pStyle w:val="BodyText"/>
        <w:spacing w:before="3"/>
        <w:rPr>
          <w:b/>
          <w:sz w:val="50"/>
        </w:rPr>
      </w:pPr>
    </w:p>
    <w:p>
      <w:pPr>
        <w:spacing w:before="0" w:line="331" w:lineRule="auto"/>
        <w:ind w:left="168" w:right="8735" w:firstLine="0"/>
        <w:jc w:val="left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孔口管嘴管路流动填空与简答：</w:t>
      </w:r>
    </w:p>
    <w:p>
      <w:pPr>
        <w:tabs>
          <w:tab w:val="left" w:pos="6461"/>
        </w:tabs>
        <w:spacing w:before="203" w:line="477" w:lineRule="auto"/>
        <w:ind w:left="168" w:right="543" w:firstLine="0"/>
        <w:jc w:val="left"/>
        <w:rPr>
          <w:b/>
          <w:sz w:val="6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1818132</wp:posOffset>
            </wp:positionV>
            <wp:extent cx="2349500" cy="50800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w w:val="95"/>
          <w:sz w:val="66"/>
        </w:rPr>
        <w:t>1</w:t>
      </w:r>
      <w:r>
        <w:rPr>
          <w:b/>
          <w:w w:val="95"/>
          <w:sz w:val="66"/>
        </w:rPr>
        <w:t>、当流体通过孔口出流到另一个充满液体的</w:t>
      </w:r>
      <w:r>
        <w:rPr>
          <w:b/>
          <w:spacing w:val="-18"/>
          <w:w w:val="95"/>
          <w:sz w:val="66"/>
        </w:rPr>
        <w:t>空</w:t>
      </w:r>
      <w:r>
        <w:rPr>
          <w:b/>
          <w:sz w:val="66"/>
        </w:rPr>
        <w:t>间时称为</w:t>
        <w:tab/>
        <w:t>。</w:t>
      </w:r>
    </w:p>
    <w:p>
      <w:pPr>
        <w:spacing w:before="0" w:line="839" w:lineRule="exact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2</w:t>
      </w:r>
      <w:r>
        <w:rPr>
          <w:b/>
          <w:sz w:val="66"/>
        </w:rPr>
        <w:t>、在相同条件下，孔口出流的出流流量要比管</w:t>
      </w:r>
    </w:p>
    <w:p>
      <w:pPr>
        <w:spacing w:after="0" w:line="839" w:lineRule="exact"/>
        <w:jc w:val="left"/>
        <w:rPr>
          <w:sz w:val="66"/>
        </w:rPr>
        <w:sectPr>
          <w:footerReference w:type="default" r:id="rId54"/>
          <w:pgSz w:w="17860" w:h="25270"/>
          <w:pgMar w:top="2000" w:right="1680" w:bottom="2040" w:left="1960" w:header="0" w:footer="1766"/>
          <w:pgNumType w:start="20"/>
          <w:cols w:space="708"/>
        </w:sectPr>
      </w:pPr>
    </w:p>
    <w:p>
      <w:pPr>
        <w:tabs>
          <w:tab w:val="left" w:pos="5799"/>
        </w:tabs>
        <w:spacing w:before="0" w:line="823" w:lineRule="exact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608837</wp:posOffset>
            </wp:positionV>
            <wp:extent cx="1482185" cy="50673"/>
            <wp:effectExtent l="0" t="0" r="0" b="0"/>
            <wp:wrapTopAndBottom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18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流出流的要</w:t>
        <w:tab/>
        <w:t>。</w:t>
      </w:r>
    </w:p>
    <w:p>
      <w:pPr>
        <w:spacing w:before="187" w:line="151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3</w:t>
      </w:r>
      <w:r>
        <w:rPr>
          <w:b/>
          <w:w w:val="95"/>
          <w:sz w:val="66"/>
        </w:rPr>
        <w:t>、什么叫孔口自由出流和淹没出流？它们有什</w:t>
      </w:r>
      <w:r>
        <w:rPr>
          <w:b/>
          <w:sz w:val="66"/>
        </w:rPr>
        <w:t>么区别？</w:t>
      </w:r>
    </w:p>
    <w:p>
      <w:pPr>
        <w:pStyle w:val="BodyText"/>
        <w:spacing w:before="3"/>
        <w:rPr>
          <w:b/>
          <w:sz w:val="65"/>
        </w:rPr>
      </w:pPr>
    </w:p>
    <w:p>
      <w:pPr>
        <w:spacing w:before="0" w:line="477" w:lineRule="auto"/>
        <w:ind w:left="168" w:right="543" w:firstLine="0"/>
        <w:jc w:val="left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4</w:t>
      </w:r>
      <w:r>
        <w:rPr>
          <w:b/>
          <w:w w:val="95"/>
          <w:sz w:val="66"/>
        </w:rPr>
        <w:t>、什么叫管嘴出流？与孔口出流的主要区别是</w:t>
      </w:r>
      <w:r>
        <w:rPr>
          <w:b/>
          <w:sz w:val="66"/>
        </w:rPr>
        <w:t>什么？形成管嘴出流的条件是什么？</w:t>
      </w:r>
    </w:p>
    <w:p>
      <w:pPr>
        <w:spacing w:before="0" w:line="1015" w:lineRule="exact"/>
        <w:ind w:left="168" w:right="0" w:firstLine="0"/>
        <w:jc w:val="left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相似性原理与量纲分析</w:t>
      </w:r>
    </w:p>
    <w:p>
      <w:pPr>
        <w:spacing w:before="468"/>
        <w:ind w:left="168" w:right="0" w:firstLine="0"/>
        <w:jc w:val="left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填空与简答：</w:t>
      </w:r>
    </w:p>
    <w:p>
      <w:pPr>
        <w:spacing w:before="660"/>
        <w:ind w:left="168" w:right="0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1</w:t>
      </w:r>
      <w:r>
        <w:rPr>
          <w:rFonts w:ascii="Arial" w:eastAsia="Arial"/>
          <w:b/>
          <w:spacing w:val="-111"/>
          <w:sz w:val="66"/>
        </w:rPr>
        <w:t xml:space="preserve"> </w:t>
      </w:r>
      <w:r>
        <w:rPr>
          <w:b/>
          <w:sz w:val="66"/>
        </w:rPr>
        <w:t>、反映粘滞力与惯性力比例的相似准数称</w:t>
      </w:r>
    </w:p>
    <w:p>
      <w:pPr>
        <w:pStyle w:val="BodyText"/>
        <w:spacing w:before="12"/>
        <w:rPr>
          <w:b/>
          <w:sz w:val="64"/>
        </w:rPr>
      </w:pPr>
    </w:p>
    <w:p>
      <w:pPr>
        <w:tabs>
          <w:tab w:val="left" w:pos="9741"/>
        </w:tabs>
        <w:spacing w:before="0"/>
        <w:ind w:left="168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623696</wp:posOffset>
            </wp:positionV>
            <wp:extent cx="5561361" cy="50673"/>
            <wp:effectExtent l="0" t="0" r="0" b="0"/>
            <wp:wrapTopAndBottom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136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为</w:t>
        <w:tab/>
        <w:t>；</w:t>
      </w:r>
      <w:r>
        <w:rPr>
          <w:b/>
          <w:spacing w:val="-157"/>
          <w:sz w:val="66"/>
        </w:rPr>
        <w:t xml:space="preserve"> </w:t>
      </w:r>
      <w:r>
        <w:rPr>
          <w:b/>
          <w:sz w:val="66"/>
        </w:rPr>
        <w:t>其</w:t>
      </w:r>
      <w:r>
        <w:rPr>
          <w:b/>
          <w:spacing w:val="-153"/>
          <w:sz w:val="66"/>
        </w:rPr>
        <w:t xml:space="preserve"> </w:t>
      </w:r>
      <w:r>
        <w:rPr>
          <w:b/>
          <w:sz w:val="66"/>
        </w:rPr>
        <w:t>表</w:t>
      </w:r>
      <w:r>
        <w:rPr>
          <w:b/>
          <w:spacing w:val="-150"/>
          <w:sz w:val="66"/>
        </w:rPr>
        <w:t xml:space="preserve"> </w:t>
      </w:r>
      <w:r>
        <w:rPr>
          <w:b/>
          <w:sz w:val="66"/>
        </w:rPr>
        <w:t>达</w:t>
      </w:r>
      <w:r>
        <w:rPr>
          <w:b/>
          <w:spacing w:val="-153"/>
          <w:sz w:val="66"/>
        </w:rPr>
        <w:t xml:space="preserve"> </w:t>
      </w:r>
      <w:r>
        <w:rPr>
          <w:b/>
          <w:sz w:val="66"/>
        </w:rPr>
        <w:t>式</w:t>
      </w:r>
    </w:p>
    <w:p>
      <w:pPr>
        <w:tabs>
          <w:tab w:val="left" w:pos="5799"/>
        </w:tabs>
        <w:spacing w:before="590" w:after="136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为</w:t>
        <w:tab/>
        <w:t>。</w:t>
      </w:r>
    </w:p>
    <w:p>
      <w:pPr>
        <w:pStyle w:val="BodyText"/>
        <w:spacing w:line="79" w:lineRule="exact"/>
        <w:ind w:left="82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3167062" cy="50673"/>
            <wp:effectExtent l="0" t="0" r="0" b="0"/>
            <wp:docPr id="8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b/>
          <w:sz w:val="48"/>
        </w:rPr>
      </w:pPr>
    </w:p>
    <w:p>
      <w:pPr>
        <w:tabs>
          <w:tab w:val="left" w:pos="4143"/>
          <w:tab w:val="left" w:pos="8118"/>
          <w:tab w:val="left" w:pos="12093"/>
        </w:tabs>
        <w:spacing w:before="0" w:line="477" w:lineRule="auto"/>
        <w:ind w:left="168" w:right="147" w:firstLine="0"/>
        <w:jc w:val="left"/>
        <w:rPr>
          <w:b/>
          <w:sz w:val="6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1688465</wp:posOffset>
            </wp:positionV>
            <wp:extent cx="1295400" cy="50800"/>
            <wp:effectExtent l="0" t="0" r="0" b="0"/>
            <wp:wrapNone/>
            <wp:docPr id="8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1688465</wp:posOffset>
            </wp:positionV>
            <wp:extent cx="1282700" cy="50800"/>
            <wp:effectExtent l="0" t="0" r="0" b="0"/>
            <wp:wrapNone/>
            <wp:docPr id="8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1688465</wp:posOffset>
            </wp:positionV>
            <wp:extent cx="1282700" cy="50800"/>
            <wp:effectExtent l="0" t="0" r="0" b="0"/>
            <wp:wrapNone/>
            <wp:docPr id="8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66"/>
        </w:rPr>
        <w:t>2</w:t>
      </w:r>
      <w:r>
        <w:rPr>
          <w:b/>
          <w:sz w:val="66"/>
        </w:rPr>
        <w:t>、要保证两个流动问题的力学相似，必须是两个流动</w:t>
        <w:tab/>
        <w:t>相似，</w:t>
        <w:tab/>
        <w:t>相似，</w:t>
        <w:tab/>
        <w:t>相似</w:t>
      </w:r>
      <w:r>
        <w:rPr>
          <w:b/>
          <w:spacing w:val="-17"/>
          <w:sz w:val="66"/>
        </w:rPr>
        <w:t xml:space="preserve">， </w:t>
      </w:r>
      <w:r>
        <w:rPr>
          <w:b/>
          <w:sz w:val="66"/>
        </w:rPr>
        <w:t>以及两个流动的边界条件和起始条件相似。</w:t>
      </w:r>
    </w:p>
    <w:p>
      <w:pPr>
        <w:spacing w:after="0" w:line="477" w:lineRule="auto"/>
        <w:jc w:val="left"/>
        <w:rPr>
          <w:sz w:val="66"/>
        </w:rPr>
        <w:sectPr>
          <w:footerReference w:type="default" r:id="rId58"/>
          <w:pgSz w:w="17860" w:h="25270"/>
          <w:pgMar w:top="2000" w:right="1680" w:bottom="2040" w:left="1960" w:header="0" w:footer="1766"/>
          <w:pgNumType w:start="21"/>
          <w:cols w:space="708"/>
        </w:sectPr>
      </w:pPr>
    </w:p>
    <w:p>
      <w:pPr>
        <w:tabs>
          <w:tab w:val="left" w:pos="3480"/>
        </w:tabs>
        <w:spacing w:before="57" w:line="475" w:lineRule="auto"/>
        <w:ind w:left="168" w:right="1785" w:firstLine="0"/>
        <w:jc w:val="left"/>
        <w:rPr>
          <w:b/>
          <w:sz w:val="6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1726183</wp:posOffset>
            </wp:positionV>
            <wp:extent cx="1714500" cy="50800"/>
            <wp:effectExtent l="0" t="0" r="0" b="0"/>
            <wp:wrapNone/>
            <wp:docPr id="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w w:val="95"/>
          <w:sz w:val="66"/>
        </w:rPr>
        <w:t>3</w:t>
      </w:r>
      <w:r>
        <w:rPr>
          <w:rFonts w:ascii="Arial" w:eastAsia="Arial"/>
          <w:b/>
          <w:spacing w:val="132"/>
          <w:w w:val="95"/>
          <w:sz w:val="66"/>
        </w:rPr>
        <w:t xml:space="preserve"> </w:t>
      </w:r>
      <w:r>
        <w:rPr>
          <w:b/>
          <w:w w:val="95"/>
          <w:sz w:val="66"/>
        </w:rPr>
        <w:t>、表示惯性力与重力相对比值的相似准</w:t>
      </w:r>
      <w:r>
        <w:rPr>
          <w:b/>
          <w:spacing w:val="-19"/>
          <w:w w:val="95"/>
          <w:sz w:val="66"/>
        </w:rPr>
        <w:t>数</w:t>
      </w:r>
      <w:r>
        <w:rPr>
          <w:b/>
          <w:sz w:val="66"/>
        </w:rPr>
        <w:t>是</w:t>
        <w:tab/>
        <w:t>。</w:t>
      </w:r>
    </w:p>
    <w:p>
      <w:pPr>
        <w:tabs>
          <w:tab w:val="left" w:pos="5158"/>
          <w:tab w:val="left" w:pos="10443"/>
        </w:tabs>
        <w:spacing w:before="10" w:line="477" w:lineRule="auto"/>
        <w:ind w:left="168" w:right="122" w:firstLine="0"/>
        <w:jc w:val="left"/>
        <w:rPr>
          <w:b/>
          <w:sz w:val="66"/>
        </w:rPr>
      </w:pPr>
      <w:r>
        <w:rPr>
          <w:rFonts w:ascii="Arial" w:eastAsia="Arial"/>
          <w:b/>
          <w:sz w:val="66"/>
        </w:rPr>
        <w:t>A</w:t>
      </w:r>
      <w:r>
        <w:rPr>
          <w:b/>
          <w:spacing w:val="-123"/>
          <w:sz w:val="66"/>
        </w:rPr>
        <w:t>、</w:t>
      </w:r>
      <w:r>
        <w:rPr>
          <w:b/>
          <w:sz w:val="66"/>
        </w:rPr>
        <w:t>雷诺数</w:t>
        <w:tab/>
      </w:r>
      <w:r>
        <w:rPr>
          <w:rFonts w:ascii="Arial" w:eastAsia="Arial"/>
          <w:b/>
          <w:sz w:val="66"/>
        </w:rPr>
        <w:t>B</w:t>
      </w:r>
      <w:r>
        <w:rPr>
          <w:b/>
          <w:spacing w:val="-123"/>
          <w:sz w:val="66"/>
        </w:rPr>
        <w:t>、</w:t>
      </w:r>
      <w:r>
        <w:rPr>
          <w:b/>
          <w:sz w:val="66"/>
        </w:rPr>
        <w:t>弗诺得数</w:t>
        <w:tab/>
      </w:r>
      <w:r>
        <w:rPr>
          <w:rFonts w:ascii="Arial" w:eastAsia="Arial"/>
          <w:b/>
          <w:spacing w:val="3"/>
          <w:w w:val="95"/>
          <w:sz w:val="66"/>
        </w:rPr>
        <w:t>C</w:t>
      </w:r>
      <w:r>
        <w:rPr>
          <w:b/>
          <w:spacing w:val="-122"/>
          <w:w w:val="95"/>
          <w:sz w:val="66"/>
        </w:rPr>
        <w:t>、</w:t>
      </w:r>
      <w:r>
        <w:rPr>
          <w:b/>
          <w:w w:val="95"/>
          <w:sz w:val="66"/>
        </w:rPr>
        <w:t>欧拉数</w:t>
      </w:r>
      <w:r>
        <w:rPr>
          <w:b/>
          <w:spacing w:val="-17"/>
          <w:w w:val="95"/>
          <w:sz w:val="66"/>
        </w:rPr>
        <w:t xml:space="preserve">； </w:t>
      </w:r>
      <w:r>
        <w:rPr>
          <w:rFonts w:ascii="Arial" w:eastAsia="Arial"/>
          <w:b/>
          <w:sz w:val="66"/>
        </w:rPr>
        <w:t>D</w:t>
      </w:r>
      <w:r>
        <w:rPr>
          <w:b/>
          <w:sz w:val="66"/>
        </w:rPr>
        <w:t>、葛拉晓夫数。</w:t>
      </w:r>
    </w:p>
    <w:p>
      <w:pPr>
        <w:spacing w:before="0" w:line="477" w:lineRule="auto"/>
        <w:ind w:left="168" w:right="500" w:firstLine="0"/>
        <w:jc w:val="both"/>
        <w:rPr>
          <w:b/>
          <w:sz w:val="66"/>
        </w:rPr>
      </w:pPr>
      <w:r>
        <w:rPr>
          <w:rFonts w:ascii="Arial" w:eastAsia="Arial"/>
          <w:b/>
          <w:w w:val="95"/>
          <w:sz w:val="66"/>
        </w:rPr>
        <w:t>4</w:t>
      </w:r>
      <w:r>
        <w:rPr>
          <w:b/>
          <w:w w:val="95"/>
          <w:sz w:val="66"/>
        </w:rPr>
        <w:t>、什么是几何相似、运动相似和动力相似？欧</w:t>
      </w:r>
      <w:r>
        <w:rPr>
          <w:b/>
          <w:spacing w:val="-18"/>
          <w:w w:val="95"/>
          <w:sz w:val="66"/>
        </w:rPr>
        <w:t>拉数、雷诺数、弗诺得数与马赫数的数学表达式</w:t>
      </w:r>
      <w:r>
        <w:rPr>
          <w:b/>
          <w:sz w:val="66"/>
        </w:rPr>
        <w:t>是什么？</w:t>
      </w:r>
    </w:p>
    <w:p>
      <w:pPr>
        <w:spacing w:after="0" w:line="477" w:lineRule="auto"/>
        <w:jc w:val="both"/>
        <w:rPr>
          <w:sz w:val="66"/>
        </w:rPr>
        <w:sectPr>
          <w:footerReference w:type="default" r:id="rId59"/>
          <w:pgSz w:w="17860" w:h="25270"/>
          <w:pgMar w:top="1920" w:right="1680" w:bottom="2040" w:left="1960" w:header="0" w:footer="1766"/>
          <w:pgNumType w:start="22"/>
          <w:cols w:space="708"/>
        </w:sectPr>
      </w:pPr>
    </w:p>
    <w:p>
      <w:pPr>
        <w:spacing w:before="12"/>
        <w:ind w:left="168" w:right="0" w:firstLine="0"/>
        <w:jc w:val="left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泵和风机</w:t>
      </w:r>
    </w:p>
    <w:p>
      <w:pPr>
        <w:pStyle w:val="BodyText"/>
        <w:spacing w:before="3"/>
        <w:rPr>
          <w:rFonts w:ascii="幼圆"/>
          <w:b/>
          <w:sz w:val="58"/>
        </w:rPr>
      </w:pPr>
    </w:p>
    <w:p>
      <w:pPr>
        <w:spacing w:before="0"/>
        <w:ind w:left="168" w:right="0" w:firstLine="0"/>
        <w:jc w:val="left"/>
        <w:rPr>
          <w:rFonts w:ascii="Symbol" w:hAnsi="Symbol"/>
          <w:b/>
          <w:sz w:val="69"/>
        </w:rPr>
      </w:pPr>
      <w:r>
        <w:pict>
          <v:shape id="_x0000_s1043" type="#_x0000_t202" style="width:10.9pt;height:21.8pt;margin-top:28.93pt;margin-left:373.03pt;mso-position-horizontal-relative:page;position:absolute;z-index:251708416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/>
          <w:b/>
          <w:w w:val="95"/>
          <w:sz w:val="66"/>
        </w:rPr>
        <w:t>1</w:t>
      </w:r>
      <w:r>
        <w:rPr>
          <w:b/>
          <w:w w:val="95"/>
          <w:sz w:val="66"/>
        </w:rPr>
        <w:t>、按出口安装角</w:t>
      </w:r>
      <w:r>
        <w:rPr>
          <w:rFonts w:ascii="Symbol" w:hAnsi="Symbol"/>
          <w:b/>
          <w:w w:val="95"/>
          <w:position w:val="3"/>
          <w:sz w:val="69"/>
        </w:rPr>
        <w:sym w:font="Symbol" w:char="F062"/>
      </w:r>
    </w:p>
    <w:p>
      <w:pPr>
        <w:pStyle w:val="BodyText"/>
        <w:rPr>
          <w:rFonts w:ascii="Symbol" w:hAnsi="Symbol"/>
          <w:b/>
        </w:rPr>
      </w:pPr>
      <w:r>
        <w:br w:type="column"/>
      </w:r>
    </w:p>
    <w:p>
      <w:pPr>
        <w:pStyle w:val="BodyText"/>
        <w:spacing w:before="2"/>
        <w:rPr>
          <w:rFonts w:ascii="Symbol" w:hAnsi="Symbol"/>
          <w:b/>
          <w:sz w:val="70"/>
        </w:rPr>
      </w:pPr>
    </w:p>
    <w:p>
      <w:pPr>
        <w:spacing w:before="0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划分泵与风机的叶轮叶型，</w:t>
      </w:r>
    </w:p>
    <w:p>
      <w:pPr>
        <w:spacing w:after="0"/>
        <w:jc w:val="left"/>
        <w:rPr>
          <w:sz w:val="66"/>
        </w:rPr>
        <w:sectPr>
          <w:footerReference w:type="default" r:id="rId60"/>
          <w:type w:val="continuous"/>
          <w:pgSz w:w="17860" w:h="25270"/>
          <w:pgMar w:top="2160" w:right="1680" w:bottom="1960" w:left="1960" w:header="708" w:footer="708"/>
          <w:pgNumType w:start="23"/>
          <w:cols w:num="2" w:space="708" w:equalWidth="0">
            <w:col w:w="5559" w:space="101"/>
            <w:col w:w="8560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61"/>
          <w:type w:val="continuous"/>
          <w:pgSz w:w="17860" w:h="25270"/>
          <w:pgMar w:top="2160" w:right="1680" w:bottom="1960" w:left="1960" w:header="708" w:footer="708"/>
          <w:pgNumType w:start="24"/>
          <w:cols w:space="708"/>
        </w:sectPr>
      </w:pPr>
    </w:p>
    <w:p>
      <w:pPr>
        <w:tabs>
          <w:tab w:val="left" w:pos="9270"/>
        </w:tabs>
        <w:spacing w:before="260"/>
        <w:ind w:left="168" w:right="0" w:firstLine="0"/>
        <w:jc w:val="left"/>
        <w:rPr>
          <w:rFonts w:ascii="Symbol" w:hAnsi="Symbol"/>
          <w:b/>
          <w:sz w:val="69"/>
        </w:rPr>
      </w:pPr>
      <w:r>
        <w:pict>
          <v:shape id="_x0000_s1044" type="#_x0000_t202" style="width:10.9pt;height:21.8pt;margin-top:41.94pt;margin-left:157.71pt;mso-position-horizontal-relative:page;position:absolute;z-index:-251606016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5" type="#_x0000_t202" style="width:10.9pt;height:21.8pt;margin-top:41.94pt;margin-left:641.44pt;mso-position-horizontal-relative:page;position:absolute;z-index:251709440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spacing w:val="3"/>
          <w:sz w:val="66"/>
        </w:rPr>
        <w:t>当</w:t>
      </w:r>
      <w:r>
        <w:rPr>
          <w:rFonts w:ascii="Symbol" w:hAnsi="Symbol"/>
          <w:b/>
          <w:position w:val="3"/>
          <w:sz w:val="69"/>
        </w:rPr>
        <w:sym w:font="Symbol" w:char="F062"/>
      </w:r>
      <w:r>
        <w:rPr>
          <w:rFonts w:ascii="Times New Roman" w:hAnsi="Times New Roman"/>
          <w:b/>
          <w:spacing w:val="1"/>
          <w:position w:val="3"/>
          <w:sz w:val="69"/>
        </w:rPr>
        <w:t xml:space="preserve"> </w:t>
      </w:r>
      <w:r>
        <w:rPr>
          <w:b/>
          <w:sz w:val="66"/>
        </w:rPr>
        <w:t>＜</w:t>
      </w:r>
      <w:r>
        <w:rPr>
          <w:rFonts w:ascii="Arial" w:hAnsi="Arial"/>
          <w:b/>
          <w:sz w:val="66"/>
        </w:rPr>
        <w:t>90</w:t>
      </w:r>
      <w:r>
        <w:rPr>
          <w:b/>
          <w:sz w:val="66"/>
        </w:rPr>
        <w:t>°时</w:t>
      </w:r>
      <w:r>
        <w:rPr>
          <w:b/>
          <w:spacing w:val="-84"/>
          <w:sz w:val="66"/>
        </w:rPr>
        <w:t>，</w:t>
      </w:r>
      <w:r>
        <w:rPr>
          <w:b/>
          <w:sz w:val="66"/>
        </w:rPr>
        <w:t>为</w:t>
        <w:tab/>
      </w:r>
      <w:r>
        <w:rPr>
          <w:b/>
          <w:spacing w:val="-87"/>
          <w:sz w:val="66"/>
        </w:rPr>
        <w:t>；</w:t>
      </w:r>
      <w:r>
        <w:rPr>
          <w:b/>
          <w:spacing w:val="3"/>
          <w:sz w:val="66"/>
        </w:rPr>
        <w:t>当</w:t>
      </w:r>
      <w:r>
        <w:rPr>
          <w:rFonts w:ascii="Symbol" w:hAnsi="Symbol"/>
          <w:b/>
          <w:spacing w:val="-19"/>
          <w:position w:val="3"/>
          <w:sz w:val="69"/>
        </w:rPr>
        <w:sym w:font="Symbol" w:char="F062"/>
      </w:r>
    </w:p>
    <w:p>
      <w:pPr>
        <w:spacing w:before="324"/>
        <w:ind w:left="161" w:right="0" w:firstLine="0"/>
        <w:jc w:val="left"/>
        <w:rPr>
          <w:b/>
          <w:sz w:val="66"/>
        </w:rPr>
      </w:pPr>
      <w:r>
        <w:br w:type="column"/>
      </w:r>
      <w:r>
        <w:rPr>
          <w:rFonts w:ascii="Arial" w:eastAsia="Arial" w:hAnsi="Arial"/>
          <w:b/>
          <w:w w:val="95"/>
          <w:sz w:val="66"/>
        </w:rPr>
        <w:t>=90</w:t>
      </w:r>
      <w:r>
        <w:rPr>
          <w:b/>
          <w:w w:val="95"/>
          <w:sz w:val="66"/>
        </w:rPr>
        <w:t>°时，</w:t>
      </w:r>
    </w:p>
    <w:p>
      <w:pPr>
        <w:spacing w:after="0"/>
        <w:jc w:val="left"/>
        <w:rPr>
          <w:sz w:val="66"/>
        </w:rPr>
        <w:sectPr>
          <w:footerReference w:type="default" r:id="rId62"/>
          <w:type w:val="continuous"/>
          <w:pgSz w:w="17860" w:h="25270"/>
          <w:pgMar w:top="2160" w:right="1680" w:bottom="1960" w:left="1960" w:header="708" w:footer="708"/>
          <w:pgNumType w:start="25"/>
          <w:cols w:num="2" w:space="708" w:equalWidth="0">
            <w:col w:w="10887" w:space="40"/>
            <w:col w:w="3293" w:space="0"/>
          </w:cols>
        </w:sectPr>
      </w:pPr>
    </w:p>
    <w:p>
      <w:pPr>
        <w:pStyle w:val="BodyText"/>
        <w:spacing w:before="5"/>
        <w:rPr>
          <w:b/>
          <w:sz w:val="10"/>
        </w:rPr>
      </w:pPr>
    </w:p>
    <w:p>
      <w:pPr>
        <w:pStyle w:val="BodyText"/>
        <w:spacing w:line="79" w:lineRule="exact"/>
        <w:ind w:left="528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2546318" cy="50673"/>
            <wp:effectExtent l="0" t="0" r="0" b="0"/>
            <wp:docPr id="9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7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footerReference w:type="default" r:id="rId64"/>
          <w:type w:val="continuous"/>
          <w:pgSz w:w="17860" w:h="25270"/>
          <w:pgMar w:top="2160" w:right="1680" w:bottom="1960" w:left="1960" w:header="708" w:footer="708"/>
          <w:pgNumType w:start="26"/>
          <w:cols w:space="708"/>
        </w:sectPr>
      </w:pPr>
    </w:p>
    <w:p>
      <w:pPr>
        <w:tabs>
          <w:tab w:val="left" w:pos="8006"/>
        </w:tabs>
        <w:spacing w:before="105"/>
        <w:ind w:left="168" w:right="0" w:firstLine="0"/>
        <w:jc w:val="left"/>
        <w:rPr>
          <w:rFonts w:ascii="Symbol" w:hAnsi="Symbol"/>
          <w:b/>
          <w:sz w:val="69"/>
        </w:rPr>
      </w:pPr>
      <w:r>
        <w:pict>
          <v:shape id="_x0000_s1046" type="#_x0000_t202" style="width:10.9pt;height:21.8pt;margin-top:34.19pt;margin-left:599.68pt;mso-position-horizontal-relative:page;position:absolute;z-index:251711488" filled="f" stroked="f">
            <v:textbox inset="0,0,0,0">
              <w:txbxContent>
                <w:p>
                  <w:pPr>
                    <w:spacing w:before="23" w:line="412" w:lineRule="exact"/>
                    <w:ind w:left="0" w:right="0" w:firstLine="0"/>
                    <w:jc w:val="left"/>
                    <w:rPr>
                      <w:rFonts w:ascii="Arial"/>
                      <w:b/>
                      <w:sz w:val="43"/>
                    </w:rPr>
                  </w:pPr>
                  <w:r>
                    <w:rPr>
                      <w:rFonts w:ascii="Arial"/>
                      <w:b/>
                      <w:w w:val="91"/>
                      <w:sz w:val="43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sz w:val="66"/>
        </w:rPr>
        <w:t>为</w:t>
        <w:tab/>
        <w:t>；</w:t>
      </w:r>
      <w:r>
        <w:rPr>
          <w:b/>
          <w:spacing w:val="-163"/>
          <w:sz w:val="66"/>
        </w:rPr>
        <w:t xml:space="preserve"> </w:t>
      </w:r>
      <w:r>
        <w:rPr>
          <w:b/>
          <w:sz w:val="66"/>
        </w:rPr>
        <w:t>当</w:t>
      </w:r>
      <w:r>
        <w:rPr>
          <w:b/>
          <w:spacing w:val="-162"/>
          <w:sz w:val="66"/>
        </w:rPr>
        <w:t xml:space="preserve"> </w:t>
      </w:r>
      <w:r>
        <w:rPr>
          <w:rFonts w:ascii="Symbol" w:hAnsi="Symbol"/>
          <w:b/>
          <w:spacing w:val="-19"/>
          <w:position w:val="3"/>
          <w:sz w:val="69"/>
        </w:rPr>
        <w:sym w:font="Symbol" w:char="F062"/>
      </w:r>
    </w:p>
    <w:p>
      <w:pPr>
        <w:pStyle w:val="BodyText"/>
        <w:spacing w:before="1"/>
        <w:rPr>
          <w:rFonts w:ascii="Symbol" w:hAnsi="Symbol"/>
          <w:b/>
          <w:sz w:val="11"/>
        </w:rPr>
      </w:pPr>
    </w:p>
    <w:p>
      <w:pPr>
        <w:pStyle w:val="BodyText"/>
        <w:spacing w:line="79" w:lineRule="exact"/>
        <w:ind w:left="980"/>
        <w:rPr>
          <w:rFonts w:ascii="Symbol" w:hAnsi="Symbol"/>
          <w:sz w:val="7"/>
        </w:rPr>
      </w:pPr>
      <w:r>
        <w:rPr>
          <w:rFonts w:ascii="Symbol" w:hAnsi="Symbol"/>
          <w:position w:val="-1"/>
          <w:sz w:val="7"/>
        </w:rPr>
        <w:drawing>
          <wp:inline distT="0" distB="0" distL="0" distR="0">
            <wp:extent cx="4471892" cy="50673"/>
            <wp:effectExtent l="0" t="0" r="0" b="0"/>
            <wp:docPr id="9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89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05"/>
        </w:tabs>
        <w:spacing w:before="621"/>
        <w:ind w:left="168" w:right="0" w:firstLine="0"/>
        <w:jc w:val="left"/>
        <w:rPr>
          <w:b/>
          <w:sz w:val="66"/>
        </w:rPr>
      </w:pPr>
      <w:r>
        <w:rPr>
          <w:b/>
          <w:sz w:val="66"/>
        </w:rPr>
        <w:t>为</w:t>
        <w:tab/>
        <w:t>。</w:t>
      </w:r>
    </w:p>
    <w:p>
      <w:pPr>
        <w:spacing w:before="169"/>
        <w:ind w:left="161" w:right="0" w:firstLine="0"/>
        <w:jc w:val="left"/>
        <w:rPr>
          <w:b/>
          <w:sz w:val="66"/>
        </w:rPr>
      </w:pPr>
      <w:r>
        <w:br w:type="column"/>
      </w:r>
      <w:r>
        <w:rPr>
          <w:rFonts w:ascii="Arial" w:eastAsia="Arial" w:hAnsi="Arial"/>
          <w:b/>
          <w:sz w:val="66"/>
        </w:rPr>
        <w:t xml:space="preserve">&gt;90 </w:t>
      </w:r>
      <w:r>
        <w:rPr>
          <w:b/>
          <w:sz w:val="66"/>
        </w:rPr>
        <w:t>° 时 ，</w:t>
      </w:r>
    </w:p>
    <w:p>
      <w:pPr>
        <w:spacing w:after="0"/>
        <w:jc w:val="left"/>
        <w:rPr>
          <w:sz w:val="66"/>
        </w:rPr>
        <w:sectPr>
          <w:footerReference w:type="default" r:id="rId66"/>
          <w:type w:val="continuous"/>
          <w:pgSz w:w="17860" w:h="25270"/>
          <w:pgMar w:top="2160" w:right="1680" w:bottom="1960" w:left="1960" w:header="708" w:footer="708"/>
          <w:pgNumType w:start="27"/>
          <w:cols w:num="2" w:space="708" w:equalWidth="0">
            <w:col w:w="10052" w:space="40"/>
            <w:col w:w="4128" w:space="0"/>
          </w:cols>
        </w:sectPr>
      </w:pPr>
    </w:p>
    <w:p>
      <w:pPr>
        <w:pStyle w:val="BodyText"/>
        <w:spacing w:before="6"/>
        <w:rPr>
          <w:b/>
          <w:sz w:val="10"/>
        </w:rPr>
      </w:pPr>
    </w:p>
    <w:p>
      <w:pPr>
        <w:pStyle w:val="BodyText"/>
        <w:spacing w:line="79" w:lineRule="exact"/>
        <w:ind w:left="82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2546318" cy="50673"/>
            <wp:effectExtent l="0" t="0" r="0" b="0"/>
            <wp:docPr id="9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9" w:lineRule="exact"/>
        <w:rPr>
          <w:sz w:val="7"/>
        </w:rPr>
        <w:sectPr>
          <w:footerReference w:type="default" r:id="rId68"/>
          <w:type w:val="continuous"/>
          <w:pgSz w:w="17860" w:h="25270"/>
          <w:pgMar w:top="2160" w:right="1680" w:bottom="1960" w:left="196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1166"/>
        </w:tabs>
        <w:spacing w:before="77" w:after="0" w:line="477" w:lineRule="auto"/>
        <w:ind w:left="168" w:right="449" w:firstLine="0"/>
        <w:jc w:val="both"/>
        <w:rPr>
          <w:rFonts w:ascii="Times New Roman" w:eastAsia="Times New Roman"/>
          <w:b/>
          <w:sz w:val="66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1738883</wp:posOffset>
            </wp:positionV>
            <wp:extent cx="1714500" cy="50800"/>
            <wp:effectExtent l="0" t="0" r="0" b="0"/>
            <wp:wrapNone/>
            <wp:docPr id="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1738883</wp:posOffset>
            </wp:positionV>
            <wp:extent cx="2120900" cy="50800"/>
            <wp:effectExtent l="0" t="0" r="0" b="0"/>
            <wp:wrapNone/>
            <wp:docPr id="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1738883</wp:posOffset>
            </wp:positionV>
            <wp:extent cx="1714500" cy="50800"/>
            <wp:effectExtent l="0" t="0" r="0" b="0"/>
            <wp:wrapNone/>
            <wp:docPr id="10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1"/>
          <w:sz w:val="66"/>
        </w:rPr>
        <w:t>、 离  心  泵  的  性  能  参  数 包</w:t>
      </w:r>
      <w:r>
        <w:rPr>
          <w:b/>
          <w:spacing w:val="-2"/>
          <w:sz w:val="66"/>
        </w:rPr>
        <w:t>括        、         、   、 效 率 与 转速等。</w:t>
      </w:r>
    </w:p>
    <w:p>
      <w:pPr>
        <w:spacing w:before="0" w:line="838" w:lineRule="exact"/>
        <w:ind w:left="168" w:right="0" w:firstLine="0"/>
        <w:jc w:val="left"/>
        <w:rPr>
          <w:b/>
          <w:sz w:val="66"/>
        </w:rPr>
      </w:pPr>
      <w:r>
        <w:rPr>
          <w:rFonts w:ascii="Times New Roman" w:eastAsia="Times New Roman"/>
          <w:b/>
          <w:sz w:val="66"/>
        </w:rPr>
        <w:t>3</w:t>
      </w:r>
      <w:r>
        <w:rPr>
          <w:b/>
          <w:sz w:val="66"/>
        </w:rPr>
        <w:t>、试述离心风机与离心泵的工作原理。</w:t>
      </w:r>
    </w:p>
    <w:p>
      <w:pPr>
        <w:pStyle w:val="BodyText"/>
        <w:spacing w:before="12"/>
        <w:rPr>
          <w:b/>
          <w:sz w:val="64"/>
        </w:rPr>
      </w:pPr>
    </w:p>
    <w:p>
      <w:pPr>
        <w:spacing w:before="0" w:line="477" w:lineRule="auto"/>
        <w:ind w:left="168" w:right="543" w:firstLine="0"/>
        <w:jc w:val="left"/>
        <w:rPr>
          <w:b/>
          <w:sz w:val="66"/>
        </w:rPr>
      </w:pPr>
      <w:r>
        <w:rPr>
          <w:rFonts w:ascii="Times New Roman" w:eastAsia="Times New Roman"/>
          <w:b/>
          <w:w w:val="95"/>
          <w:sz w:val="66"/>
        </w:rPr>
        <w:t>4</w:t>
      </w:r>
      <w:r>
        <w:rPr>
          <w:b/>
          <w:w w:val="95"/>
          <w:sz w:val="66"/>
        </w:rPr>
        <w:t>、什么叫离心泵的气蚀现象？产生的原因是什</w:t>
      </w:r>
      <w:r>
        <w:rPr>
          <w:b/>
          <w:sz w:val="66"/>
        </w:rPr>
        <w:t>么？</w:t>
      </w:r>
    </w:p>
    <w:p>
      <w:pPr>
        <w:spacing w:before="0" w:line="475" w:lineRule="auto"/>
        <w:ind w:left="168" w:right="1164" w:firstLine="0"/>
        <w:jc w:val="left"/>
        <w:rPr>
          <w:b/>
          <w:sz w:val="66"/>
        </w:rPr>
      </w:pPr>
      <w:r>
        <w:rPr>
          <w:rFonts w:ascii="Times New Roman" w:eastAsia="Times New Roman"/>
          <w:b/>
          <w:w w:val="95"/>
          <w:sz w:val="66"/>
        </w:rPr>
        <w:t>5</w:t>
      </w:r>
      <w:r>
        <w:rPr>
          <w:b/>
          <w:w w:val="95"/>
          <w:sz w:val="66"/>
        </w:rPr>
        <w:t>、选用泵与风机应同时满足哪两个方面的要</w:t>
      </w:r>
      <w:r>
        <w:rPr>
          <w:b/>
          <w:sz w:val="66"/>
        </w:rPr>
        <w:t>求？简述泵与风机的选择步骤。</w:t>
      </w:r>
    </w:p>
    <w:p>
      <w:pPr>
        <w:spacing w:before="33"/>
        <w:ind w:left="168" w:right="0" w:firstLine="0"/>
        <w:jc w:val="left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气体力学在窑炉中的应用</w:t>
      </w:r>
    </w:p>
    <w:p>
      <w:pPr>
        <w:pStyle w:val="BodyText"/>
        <w:spacing w:before="4"/>
        <w:rPr>
          <w:rFonts w:ascii="幼圆"/>
          <w:b/>
          <w:sz w:val="63"/>
        </w:rPr>
      </w:pPr>
    </w:p>
    <w:p>
      <w:pPr>
        <w:tabs>
          <w:tab w:val="left" w:pos="8968"/>
        </w:tabs>
        <w:spacing w:before="0" w:line="477" w:lineRule="auto"/>
        <w:ind w:left="168" w:right="443" w:firstLine="0"/>
        <w:jc w:val="both"/>
        <w:rPr>
          <w:b/>
          <w:sz w:val="66"/>
        </w:rPr>
      </w:pPr>
      <w:r>
        <w:rPr>
          <w:rFonts w:ascii="Times New Roman" w:eastAsia="Times New Roman"/>
          <w:b/>
          <w:sz w:val="66"/>
        </w:rPr>
        <w:t>1</w:t>
      </w:r>
      <w:r>
        <w:rPr>
          <w:b/>
          <w:spacing w:val="-148"/>
          <w:sz w:val="66"/>
        </w:rPr>
        <w:t>、</w:t>
      </w:r>
      <w:r>
        <w:rPr>
          <w:b/>
          <w:sz w:val="66"/>
        </w:rPr>
        <w:t>压缩空气在管嘴中流动时</w:t>
      </w:r>
      <w:r>
        <w:rPr>
          <w:b/>
          <w:spacing w:val="-119"/>
          <w:sz w:val="66"/>
        </w:rPr>
        <w:t>，</w:t>
      </w:r>
      <w:r>
        <w:rPr>
          <w:b/>
          <w:sz w:val="66"/>
        </w:rPr>
        <w:t>当压强比为</w:t>
      </w:r>
      <w:r>
        <w:rPr>
          <w:b/>
          <w:spacing w:val="-193"/>
          <w:sz w:val="66"/>
        </w:rPr>
        <w:t xml:space="preserve"> </w:t>
      </w:r>
      <w:r>
        <w:rPr>
          <w:rFonts w:ascii="Times New Roman" w:eastAsia="Times New Roman"/>
          <w:b/>
          <w:spacing w:val="-4"/>
          <w:sz w:val="66"/>
        </w:rPr>
        <w:t xml:space="preserve">0.528 </w:t>
      </w:r>
      <w:r>
        <w:rPr>
          <w:b/>
          <w:w w:val="95"/>
          <w:sz w:val="66"/>
        </w:rPr>
        <w:t>时</w:t>
      </w:r>
      <w:r>
        <w:rPr>
          <w:b/>
          <w:spacing w:val="-149"/>
          <w:w w:val="95"/>
          <w:sz w:val="66"/>
        </w:rPr>
        <w:t>，</w:t>
      </w:r>
      <w:r>
        <w:rPr>
          <w:b/>
          <w:w w:val="95"/>
          <w:sz w:val="66"/>
        </w:rPr>
        <w:t>该截面称为临界截面</w:t>
      </w:r>
      <w:r>
        <w:rPr>
          <w:b/>
          <w:spacing w:val="-124"/>
          <w:w w:val="95"/>
          <w:sz w:val="66"/>
        </w:rPr>
        <w:t>，</w:t>
      </w:r>
      <w:r>
        <w:rPr>
          <w:b/>
          <w:w w:val="95"/>
          <w:sz w:val="66"/>
        </w:rPr>
        <w:t xml:space="preserve">临界截面的气流速度 </w:t>
      </w:r>
      <w:r>
        <w:rPr>
          <w:b/>
          <w:sz w:val="66"/>
        </w:rPr>
        <w:t>为</w:t>
        <w:tab/>
        <w:t>，</w:t>
      </w:r>
      <w:r>
        <w:rPr>
          <w:b/>
          <w:spacing w:val="-169"/>
          <w:sz w:val="66"/>
        </w:rPr>
        <w:t xml:space="preserve"> </w:t>
      </w:r>
      <w:r>
        <w:rPr>
          <w:b/>
          <w:sz w:val="66"/>
        </w:rPr>
        <w:t>质</w:t>
      </w:r>
      <w:r>
        <w:rPr>
          <w:b/>
          <w:spacing w:val="-168"/>
          <w:sz w:val="66"/>
        </w:rPr>
        <w:t xml:space="preserve"> </w:t>
      </w:r>
      <w:r>
        <w:rPr>
          <w:b/>
          <w:sz w:val="66"/>
        </w:rPr>
        <w:t>量</w:t>
      </w:r>
      <w:r>
        <w:rPr>
          <w:b/>
          <w:spacing w:val="-169"/>
          <w:sz w:val="66"/>
        </w:rPr>
        <w:t xml:space="preserve"> </w:t>
      </w:r>
      <w:r>
        <w:rPr>
          <w:b/>
          <w:sz w:val="66"/>
        </w:rPr>
        <w:t>流</w:t>
      </w:r>
      <w:r>
        <w:rPr>
          <w:b/>
          <w:spacing w:val="-168"/>
          <w:sz w:val="66"/>
        </w:rPr>
        <w:t xml:space="preserve"> </w:t>
      </w:r>
      <w:r>
        <w:rPr>
          <w:b/>
          <w:sz w:val="66"/>
        </w:rPr>
        <w:t>量</w:t>
      </w:r>
      <w:r>
        <w:rPr>
          <w:b/>
          <w:spacing w:val="-169"/>
          <w:sz w:val="66"/>
        </w:rPr>
        <w:t xml:space="preserve"> </w:t>
      </w:r>
      <w:r>
        <w:rPr>
          <w:b/>
          <w:sz w:val="66"/>
        </w:rPr>
        <w:t>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footerReference w:type="default" r:id="rId69"/>
          <w:pgSz w:w="17860" w:h="25270"/>
          <w:pgMar w:top="1900" w:right="1680" w:bottom="2040" w:left="1960" w:header="0" w:footer="1766"/>
          <w:pgNumType w:start="2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186162</wp:posOffset>
            </wp:positionV>
            <wp:extent cx="1270" cy="1270"/>
            <wp:effectExtent l="0" t="0" r="0" b="0"/>
            <wp:wrapTopAndBottom/>
            <wp:docPr id="10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https://d.book118.com/826005124130010101</w:t>
        </w:r>
      </w:hyperlink>
    </w:p>
    <w:p>
      <w:pPr>
        <w:spacing w:after="0"/>
        <w:rPr>
          <w:sz w:val="19"/>
        </w:rPr>
      </w:pPr>
    </w:p>
    <w:sectPr>
      <w:footerReference w:type="default" r:id="rId72"/>
      <w:type w:val="nextPage"/>
      <w:pgSz w:w="17860" w:h="25270"/>
      <w:pgMar w:top="1900" w:right="1680" w:bottom="2040" w:left="1960" w:header="0" w:footer="1766"/>
      <w:pgNumType w:start="3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59.56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59.56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45pt;margin-top:1159.56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45pt;margin-top:1159.56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45pt;margin-top:1159.56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45pt;margin-top:1159.56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8.45pt;margin-top:1159.56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45pt;margin-top:1159.56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8.45pt;margin-top:1159.56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45pt;margin-top:1159.56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8.45pt;margin-top:1159.56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45pt;margin-top:1159.56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8.45pt;margin-top:1159.56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45pt;margin-top:1159.56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8.45pt;margin-top:1159.56pt;margin-left:43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8.45pt;margin-top:1159.56pt;margin-left:43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8.45pt;margin-top:1159.56pt;margin-left:43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8.45pt;margin-top:1159.56pt;margin-left:43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8.45pt;margin-top:1159.56pt;margin-left:436.8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8.45pt;margin-top:1159.56pt;margin-left:436.8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8.45pt;margin-top:1159.56pt;margin-left:436.8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7pt;height:18.45pt;margin-top:1159.56pt;margin-left:436.8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8.45pt;margin-top:1159.56pt;margin-left:436.8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7pt;height:18.45pt;margin-top:1159.56pt;margin-left:436.8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8.45pt;margin-top:1159.56pt;margin-left:436.8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.7pt;height:18.45pt;margin-top:1159.56pt;margin-left:436.8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8.45pt;margin-top:1159.56pt;margin-left:436.8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7pt;height:18.45pt;margin-top:1159.56pt;margin-left:436.8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8.45pt;margin-top:1159.56pt;margin-left:436.8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7pt;height:18.45pt;margin-top:1159.56pt;margin-left:436.8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774F"/>
    <w:multiLevelType w:val="hybridMultilevel"/>
    <w:tmpl w:val="00000000"/>
    <w:lvl w:ilvl="0">
      <w:start w:val="1"/>
      <w:numFmt w:val="decimal"/>
      <w:lvlText w:val="%1"/>
      <w:lvlJc w:val="left"/>
      <w:pPr>
        <w:ind w:left="168" w:hanging="810"/>
        <w:jc w:val="left"/>
      </w:pPr>
      <w:rPr>
        <w:rFonts w:hint="default"/>
        <w:b/>
        <w:bCs/>
        <w:w w:val="89"/>
      </w:rPr>
    </w:lvl>
    <w:lvl w:ilvl="1">
      <w:start w:val="0"/>
      <w:numFmt w:val="bullet"/>
      <w:lvlText w:val="•"/>
      <w:lvlJc w:val="left"/>
      <w:pPr>
        <w:ind w:left="1740" w:hanging="8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0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0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0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1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22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24" w:hanging="810"/>
      </w:pPr>
      <w:rPr>
        <w:rFonts w:hint="default"/>
      </w:rPr>
    </w:lvl>
  </w:abstractNum>
  <w:abstractNum w:abstractNumId="1">
    <w:nsid w:val="10F32F90"/>
    <w:multiLevelType w:val="hybridMultilevel"/>
    <w:tmpl w:val="00000000"/>
    <w:lvl w:ilvl="0">
      <w:start w:val="3"/>
      <w:numFmt w:val="decimal"/>
      <w:lvlText w:val="%1"/>
      <w:lvlJc w:val="left"/>
      <w:pPr>
        <w:ind w:left="168" w:hanging="774"/>
        <w:jc w:val="left"/>
      </w:pPr>
      <w:rPr>
        <w:rFonts w:ascii="Lucida Sans" w:eastAsia="Lucida Sans" w:hAnsi="Lucida Sans" w:cs="Lucida Sans" w:hint="default"/>
        <w:w w:val="78"/>
        <w:sz w:val="66"/>
        <w:szCs w:val="66"/>
      </w:rPr>
    </w:lvl>
    <w:lvl w:ilvl="1">
      <w:start w:val="0"/>
      <w:numFmt w:val="bullet"/>
      <w:lvlText w:val="•"/>
      <w:lvlJc w:val="left"/>
      <w:pPr>
        <w:ind w:left="1565" w:hanging="7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1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774"/>
      </w:pPr>
      <w:rPr>
        <w:rFonts w:hint="default"/>
      </w:rPr>
    </w:lvl>
  </w:abstractNum>
  <w:abstractNum w:abstractNumId="2">
    <w:nsid w:val="1E0F6664"/>
    <w:multiLevelType w:val="hybridMultilevel"/>
    <w:tmpl w:val="00000000"/>
    <w:lvl w:ilvl="0">
      <w:start w:val="1"/>
      <w:numFmt w:val="decimal"/>
      <w:lvlText w:val="(%1)"/>
      <w:lvlJc w:val="left"/>
      <w:pPr>
        <w:ind w:left="168" w:hanging="832"/>
        <w:jc w:val="left"/>
      </w:pPr>
      <w:rPr>
        <w:rFonts w:ascii="Arial" w:eastAsia="Arial" w:hAnsi="Arial" w:cs="Arial" w:hint="default"/>
        <w:w w:val="95"/>
        <w:sz w:val="66"/>
        <w:szCs w:val="66"/>
      </w:rPr>
    </w:lvl>
    <w:lvl w:ilvl="1">
      <w:start w:val="0"/>
      <w:numFmt w:val="bullet"/>
      <w:lvlText w:val="•"/>
      <w:lvlJc w:val="left"/>
      <w:pPr>
        <w:ind w:left="1565" w:hanging="8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8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8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8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8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8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1" w:hanging="8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832"/>
      </w:pPr>
      <w:rPr>
        <w:rFonts w:hint="default"/>
      </w:rPr>
    </w:lvl>
  </w:abstractNum>
  <w:abstractNum w:abstractNumId="3">
    <w:nsid w:val="292FD7F7"/>
    <w:multiLevelType w:val="hybridMultilevel"/>
    <w:tmpl w:val="00000000"/>
    <w:lvl w:ilvl="0">
      <w:start w:val="1"/>
      <w:numFmt w:val="decimal"/>
      <w:lvlText w:val="(%1)"/>
      <w:lvlJc w:val="left"/>
      <w:pPr>
        <w:ind w:left="938" w:hanging="771"/>
        <w:jc w:val="left"/>
      </w:pPr>
      <w:rPr>
        <w:rFonts w:ascii="Arial" w:eastAsia="Arial" w:hAnsi="Arial" w:cs="Arial" w:hint="default"/>
        <w:w w:val="95"/>
        <w:sz w:val="64"/>
        <w:szCs w:val="64"/>
      </w:rPr>
    </w:lvl>
    <w:lvl w:ilvl="1">
      <w:start w:val="0"/>
      <w:numFmt w:val="bullet"/>
      <w:lvlText w:val="•"/>
      <w:lvlJc w:val="left"/>
      <w:pPr>
        <w:ind w:left="2267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5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3" w:hanging="771"/>
      </w:pPr>
      <w:rPr>
        <w:rFonts w:hint="default"/>
      </w:rPr>
    </w:lvl>
  </w:abstractNum>
  <w:abstractNum w:abstractNumId="4">
    <w:nsid w:val="2D1D9DB2"/>
    <w:multiLevelType w:val="hybridMultilevel"/>
    <w:tmpl w:val="00000000"/>
    <w:lvl w:ilvl="0">
      <w:start w:val="1"/>
      <w:numFmt w:val="decimal"/>
      <w:lvlText w:val="(%1)"/>
      <w:lvlJc w:val="left"/>
      <w:pPr>
        <w:ind w:left="942" w:hanging="774"/>
        <w:jc w:val="left"/>
      </w:pPr>
      <w:rPr>
        <w:rFonts w:ascii="Arial" w:eastAsia="Arial" w:hAnsi="Arial" w:cs="Arial" w:hint="default"/>
        <w:w w:val="95"/>
        <w:sz w:val="64"/>
        <w:szCs w:val="64"/>
      </w:rPr>
    </w:lvl>
    <w:lvl w:ilvl="1">
      <w:start w:val="0"/>
      <w:numFmt w:val="bullet"/>
      <w:lvlText w:val="•"/>
      <w:lvlJc w:val="left"/>
      <w:pPr>
        <w:ind w:left="2267" w:hanging="7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5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3" w:hanging="774"/>
      </w:pPr>
      <w:rPr>
        <w:rFonts w:hint="default"/>
      </w:rPr>
    </w:lvl>
  </w:abstractNum>
  <w:abstractNum w:abstractNumId="5">
    <w:nsid w:val="2F8A540E"/>
    <w:multiLevelType w:val="hybridMultilevel"/>
    <w:tmpl w:val="00000000"/>
    <w:lvl w:ilvl="0">
      <w:start w:val="1"/>
      <w:numFmt w:val="decimal"/>
      <w:lvlText w:val="(%1)"/>
      <w:lvlJc w:val="left"/>
      <w:pPr>
        <w:ind w:left="168" w:hanging="771"/>
        <w:jc w:val="left"/>
      </w:pPr>
      <w:rPr>
        <w:rFonts w:ascii="Arial" w:eastAsia="Arial" w:hAnsi="Arial" w:cs="Arial" w:hint="default"/>
        <w:w w:val="95"/>
        <w:sz w:val="64"/>
        <w:szCs w:val="64"/>
      </w:rPr>
    </w:lvl>
    <w:lvl w:ilvl="1">
      <w:start w:val="0"/>
      <w:numFmt w:val="bullet"/>
      <w:lvlText w:val="•"/>
      <w:lvlJc w:val="left"/>
      <w:pPr>
        <w:ind w:left="1565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1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771"/>
      </w:pPr>
      <w:rPr>
        <w:rFonts w:hint="default"/>
      </w:rPr>
    </w:lvl>
  </w:abstractNum>
  <w:abstractNum w:abstractNumId="6">
    <w:nsid w:val="56C84C99"/>
    <w:multiLevelType w:val="hybridMultilevel"/>
    <w:tmpl w:val="00000000"/>
    <w:lvl w:ilvl="0">
      <w:start w:val="0"/>
      <w:numFmt w:val="bullet"/>
      <w:lvlText w:val=""/>
      <w:lvlJc w:val="left"/>
      <w:pPr>
        <w:ind w:left="324" w:hanging="265"/>
      </w:pPr>
      <w:rPr>
        <w:rFonts w:ascii="Symbol" w:eastAsia="Symbol" w:hAnsi="Symbol" w:cs="Symbol" w:hint="default"/>
        <w:w w:val="99"/>
        <w:sz w:val="35"/>
        <w:szCs w:val="35"/>
      </w:rPr>
    </w:lvl>
    <w:lvl w:ilvl="1">
      <w:start w:val="0"/>
      <w:numFmt w:val="bullet"/>
      <w:lvlText w:val="•"/>
      <w:lvlJc w:val="left"/>
      <w:pPr>
        <w:ind w:left="90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7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9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32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4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97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9" w:hanging="265"/>
      </w:pPr>
      <w:rPr>
        <w:rFonts w:hint="default"/>
      </w:rPr>
    </w:lvl>
  </w:abstractNum>
  <w:abstractNum w:abstractNumId="7">
    <w:nsid w:val="5EC50F6B"/>
    <w:multiLevelType w:val="hybridMultilevel"/>
    <w:tmpl w:val="00000000"/>
    <w:lvl w:ilvl="0">
      <w:start w:val="1"/>
      <w:numFmt w:val="decimal"/>
      <w:lvlText w:val="(%1)"/>
      <w:lvlJc w:val="left"/>
      <w:pPr>
        <w:ind w:left="938" w:hanging="771"/>
        <w:jc w:val="left"/>
      </w:pPr>
      <w:rPr>
        <w:rFonts w:ascii="Times New Roman" w:eastAsia="Times New Roman" w:hAnsi="Times New Roman" w:cs="Times New Roman" w:hint="default"/>
        <w:w w:val="99"/>
        <w:sz w:val="64"/>
        <w:szCs w:val="64"/>
      </w:rPr>
    </w:lvl>
    <w:lvl w:ilvl="1">
      <w:start w:val="0"/>
      <w:numFmt w:val="bullet"/>
      <w:lvlText w:val="•"/>
      <w:lvlJc w:val="left"/>
      <w:pPr>
        <w:ind w:left="2267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5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3" w:hanging="771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6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719" w:lineRule="exact"/>
      <w:ind w:left="333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footer" Target="footer4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footer" Target="footer9.xml" /><Relationship Id="rId28" Type="http://schemas.openxmlformats.org/officeDocument/2006/relationships/footer" Target="footer10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footer" Target="footer11.xml" /><Relationship Id="rId32" Type="http://schemas.openxmlformats.org/officeDocument/2006/relationships/image" Target="media/image18.png" /><Relationship Id="rId33" Type="http://schemas.openxmlformats.org/officeDocument/2006/relationships/footer" Target="footer12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footer" Target="footer13.xml" /><Relationship Id="rId39" Type="http://schemas.openxmlformats.org/officeDocument/2006/relationships/image" Target="media/image23.png" /><Relationship Id="rId4" Type="http://schemas.openxmlformats.org/officeDocument/2006/relationships/footer" Target="footer1.xml" /><Relationship Id="rId40" Type="http://schemas.openxmlformats.org/officeDocument/2006/relationships/footer" Target="footer14.xml" /><Relationship Id="rId41" Type="http://schemas.openxmlformats.org/officeDocument/2006/relationships/image" Target="media/image24.png" /><Relationship Id="rId42" Type="http://schemas.openxmlformats.org/officeDocument/2006/relationships/footer" Target="footer15.xml" /><Relationship Id="rId43" Type="http://schemas.openxmlformats.org/officeDocument/2006/relationships/footer" Target="footer16.xml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footer" Target="footer17.xml" /><Relationship Id="rId49" Type="http://schemas.openxmlformats.org/officeDocument/2006/relationships/footer" Target="footer18.xml" /><Relationship Id="rId5" Type="http://schemas.openxmlformats.org/officeDocument/2006/relationships/image" Target="media/image1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footer" Target="footer19.xml" /><Relationship Id="rId53" Type="http://schemas.openxmlformats.org/officeDocument/2006/relationships/image" Target="media/image31.png" /><Relationship Id="rId54" Type="http://schemas.openxmlformats.org/officeDocument/2006/relationships/footer" Target="footer20.xml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image" Target="media/image34.png" /><Relationship Id="rId58" Type="http://schemas.openxmlformats.org/officeDocument/2006/relationships/footer" Target="footer21.xml" /><Relationship Id="rId59" Type="http://schemas.openxmlformats.org/officeDocument/2006/relationships/footer" Target="footer22.xml" /><Relationship Id="rId6" Type="http://schemas.openxmlformats.org/officeDocument/2006/relationships/image" Target="media/image2.png" /><Relationship Id="rId60" Type="http://schemas.openxmlformats.org/officeDocument/2006/relationships/footer" Target="footer23.xml" /><Relationship Id="rId61" Type="http://schemas.openxmlformats.org/officeDocument/2006/relationships/footer" Target="footer24.xml" /><Relationship Id="rId62" Type="http://schemas.openxmlformats.org/officeDocument/2006/relationships/footer" Target="footer25.xml" /><Relationship Id="rId63" Type="http://schemas.openxmlformats.org/officeDocument/2006/relationships/image" Target="media/image35.png" /><Relationship Id="rId64" Type="http://schemas.openxmlformats.org/officeDocument/2006/relationships/footer" Target="footer26.xml" /><Relationship Id="rId65" Type="http://schemas.openxmlformats.org/officeDocument/2006/relationships/image" Target="media/image36.png" /><Relationship Id="rId66" Type="http://schemas.openxmlformats.org/officeDocument/2006/relationships/footer" Target="footer27.xml" /><Relationship Id="rId67" Type="http://schemas.openxmlformats.org/officeDocument/2006/relationships/image" Target="media/image37.png" /><Relationship Id="rId68" Type="http://schemas.openxmlformats.org/officeDocument/2006/relationships/footer" Target="footer28.xml" /><Relationship Id="rId69" Type="http://schemas.openxmlformats.org/officeDocument/2006/relationships/footer" Target="footer29.xml" /><Relationship Id="rId7" Type="http://schemas.openxmlformats.org/officeDocument/2006/relationships/image" Target="media/image3.png" /><Relationship Id="rId70" Type="http://schemas.openxmlformats.org/officeDocument/2006/relationships/image" Target="media/image38.png" /><Relationship Id="rId71" Type="http://schemas.openxmlformats.org/officeDocument/2006/relationships/hyperlink" Target="https://d.book118.com/826005124130010101" TargetMode="External" /><Relationship Id="rId72" Type="http://schemas.openxmlformats.org/officeDocument/2006/relationships/footer" Target="footer30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2024-02-29T18:51:26Z</dcterms:created>
  <dcterms:modified xsi:type="dcterms:W3CDTF">2024-02-29T18:51:26Z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2024-02-29T00:00:00Z</vt:filetime>
  </property>
</Properties>
</file>