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阿迪达斯项目规划设计纲要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16" w:history="1">
        <w:r>
          <w:rPr>
            <w:rFonts w:ascii="仿宋" w:eastAsia="仿宋" w:hAnsi="仿宋" w:cs="仿宋" w:hint="eastAsia"/>
            <w:lang w:eastAsia="zh-CN"/>
          </w:rPr>
          <w:t>前言</w:t>
        </w:r>
        <w:r>
          <w:tab/>
        </w:r>
        <w:r>
          <w:fldChar w:fldCharType="begin"/>
        </w:r>
        <w:r>
          <w:instrText xml:space="preserve"> PAGEREF _Toc4216 \h </w:instrText>
        </w:r>
        <w:r>
          <w:fldChar w:fldCharType="separate"/>
        </w:r>
        <w:r>
          <w:t>3</w:t>
        </w:r>
        <w:r>
          <w:fldChar w:fldCharType="end"/>
        </w:r>
      </w:hyperlink>
    </w:p>
    <w:p>
      <w:pPr>
        <w:pStyle w:val="TOC1"/>
        <w:tabs>
          <w:tab w:val="right" w:leader="dot" w:pos="8306"/>
        </w:tabs>
      </w:pPr>
      <w:hyperlink w:anchor="_Toc1812" w:history="1">
        <w:r>
          <w:rPr>
            <w:rFonts w:ascii="仿宋" w:eastAsia="仿宋" w:hAnsi="仿宋" w:cs="仿宋" w:hint="eastAsia"/>
            <w:lang w:eastAsia="zh-CN"/>
          </w:rPr>
          <w:t>一、产品规划分析</w:t>
        </w:r>
        <w:r>
          <w:tab/>
        </w:r>
        <w:r>
          <w:fldChar w:fldCharType="begin"/>
        </w:r>
        <w:r>
          <w:instrText xml:space="preserve"> PAGEREF _Toc1812 \h </w:instrText>
        </w:r>
        <w:r>
          <w:fldChar w:fldCharType="separate"/>
        </w:r>
        <w:r>
          <w:t>3</w:t>
        </w:r>
        <w:r>
          <w:fldChar w:fldCharType="end"/>
        </w:r>
      </w:hyperlink>
    </w:p>
    <w:p>
      <w:pPr>
        <w:pStyle w:val="TOC2"/>
        <w:tabs>
          <w:tab w:val="right" w:leader="dot" w:pos="8306"/>
        </w:tabs>
      </w:pPr>
      <w:hyperlink w:anchor="_Toc13097" w:history="1">
        <w:r>
          <w:rPr>
            <w:rFonts w:ascii="仿宋" w:eastAsia="仿宋" w:hAnsi="仿宋" w:cs="仿宋" w:hint="eastAsia"/>
            <w:lang w:eastAsia="zh-CN"/>
          </w:rPr>
          <w:t>(一)、产品规划</w:t>
        </w:r>
        <w:r>
          <w:tab/>
        </w:r>
        <w:r>
          <w:fldChar w:fldCharType="begin"/>
        </w:r>
        <w:r>
          <w:instrText xml:space="preserve"> PAGEREF _Toc13097 \h </w:instrText>
        </w:r>
        <w:r>
          <w:fldChar w:fldCharType="separate"/>
        </w:r>
        <w:r>
          <w:t>3</w:t>
        </w:r>
        <w:r>
          <w:fldChar w:fldCharType="end"/>
        </w:r>
      </w:hyperlink>
    </w:p>
    <w:p>
      <w:pPr>
        <w:pStyle w:val="TOC2"/>
        <w:tabs>
          <w:tab w:val="right" w:leader="dot" w:pos="8306"/>
        </w:tabs>
      </w:pPr>
      <w:hyperlink w:anchor="_Toc24089" w:history="1">
        <w:r>
          <w:rPr>
            <w:rFonts w:ascii="仿宋" w:eastAsia="仿宋" w:hAnsi="仿宋" w:cs="仿宋" w:hint="eastAsia"/>
            <w:lang w:eastAsia="zh-CN"/>
          </w:rPr>
          <w:t>(二)、建设规模</w:t>
        </w:r>
        <w:r>
          <w:tab/>
        </w:r>
        <w:r>
          <w:fldChar w:fldCharType="begin"/>
        </w:r>
        <w:r>
          <w:instrText xml:space="preserve"> PAGEREF _Toc24089 \h </w:instrText>
        </w:r>
        <w:r>
          <w:fldChar w:fldCharType="separate"/>
        </w:r>
        <w:r>
          <w:t>4</w:t>
        </w:r>
        <w:r>
          <w:fldChar w:fldCharType="end"/>
        </w:r>
      </w:hyperlink>
    </w:p>
    <w:p>
      <w:pPr>
        <w:pStyle w:val="TOC1"/>
        <w:tabs>
          <w:tab w:val="right" w:leader="dot" w:pos="8306"/>
        </w:tabs>
      </w:pPr>
      <w:hyperlink w:anchor="_Toc29420" w:history="1">
        <w:r>
          <w:rPr>
            <w:rFonts w:ascii="仿宋" w:eastAsia="仿宋" w:hAnsi="仿宋" w:cs="仿宋" w:hint="eastAsia"/>
            <w:lang w:eastAsia="zh-CN"/>
          </w:rPr>
          <w:t>二、阿迪达斯项目概论</w:t>
        </w:r>
        <w:r>
          <w:tab/>
        </w:r>
        <w:r>
          <w:fldChar w:fldCharType="begin"/>
        </w:r>
        <w:r>
          <w:instrText xml:space="preserve"> PAGEREF _Toc29420 \h </w:instrText>
        </w:r>
        <w:r>
          <w:fldChar w:fldCharType="separate"/>
        </w:r>
        <w:r>
          <w:t>5</w:t>
        </w:r>
        <w:r>
          <w:fldChar w:fldCharType="end"/>
        </w:r>
      </w:hyperlink>
    </w:p>
    <w:p>
      <w:pPr>
        <w:pStyle w:val="TOC2"/>
        <w:tabs>
          <w:tab w:val="right" w:leader="dot" w:pos="8306"/>
        </w:tabs>
      </w:pPr>
      <w:hyperlink w:anchor="_Toc18939" w:history="1">
        <w:r>
          <w:rPr>
            <w:rFonts w:ascii="仿宋" w:eastAsia="仿宋" w:hAnsi="仿宋" w:cs="仿宋" w:hint="eastAsia"/>
            <w:lang w:eastAsia="zh-CN"/>
          </w:rPr>
          <w:t>(一)、阿迪达斯项目概况</w:t>
        </w:r>
        <w:r>
          <w:tab/>
        </w:r>
        <w:r>
          <w:fldChar w:fldCharType="begin"/>
        </w:r>
        <w:r>
          <w:instrText xml:space="preserve"> PAGEREF _Toc18939 \h </w:instrText>
        </w:r>
        <w:r>
          <w:fldChar w:fldCharType="separate"/>
        </w:r>
        <w:r>
          <w:t>5</w:t>
        </w:r>
        <w:r>
          <w:fldChar w:fldCharType="end"/>
        </w:r>
      </w:hyperlink>
    </w:p>
    <w:p>
      <w:pPr>
        <w:pStyle w:val="TOC2"/>
        <w:tabs>
          <w:tab w:val="right" w:leader="dot" w:pos="8306"/>
        </w:tabs>
      </w:pPr>
      <w:hyperlink w:anchor="_Toc16617" w:history="1">
        <w:r>
          <w:rPr>
            <w:rFonts w:ascii="仿宋" w:eastAsia="仿宋" w:hAnsi="仿宋" w:cs="仿宋" w:hint="eastAsia"/>
            <w:lang w:eastAsia="zh-CN"/>
          </w:rPr>
          <w:t>(二)、阿迪达斯项目目标</w:t>
        </w:r>
        <w:r>
          <w:tab/>
        </w:r>
        <w:r>
          <w:fldChar w:fldCharType="begin"/>
        </w:r>
        <w:r>
          <w:instrText xml:space="preserve"> PAGEREF _Toc16617 \h </w:instrText>
        </w:r>
        <w:r>
          <w:fldChar w:fldCharType="separate"/>
        </w:r>
        <w:r>
          <w:t>7</w:t>
        </w:r>
        <w:r>
          <w:fldChar w:fldCharType="end"/>
        </w:r>
      </w:hyperlink>
    </w:p>
    <w:p>
      <w:pPr>
        <w:pStyle w:val="TOC2"/>
        <w:tabs>
          <w:tab w:val="right" w:leader="dot" w:pos="8306"/>
        </w:tabs>
      </w:pPr>
      <w:hyperlink w:anchor="_Toc29120" w:history="1">
        <w:r>
          <w:rPr>
            <w:rFonts w:ascii="仿宋" w:eastAsia="仿宋" w:hAnsi="仿宋" w:cs="仿宋" w:hint="eastAsia"/>
            <w:lang w:eastAsia="zh-CN"/>
          </w:rPr>
          <w:t>(三)、阿迪达斯项目提出的理由</w:t>
        </w:r>
        <w:r>
          <w:tab/>
        </w:r>
        <w:r>
          <w:fldChar w:fldCharType="begin"/>
        </w:r>
        <w:r>
          <w:instrText xml:space="preserve"> PAGEREF _Toc29120 \h </w:instrText>
        </w:r>
        <w:r>
          <w:fldChar w:fldCharType="separate"/>
        </w:r>
        <w:r>
          <w:t>8</w:t>
        </w:r>
        <w:r>
          <w:fldChar w:fldCharType="end"/>
        </w:r>
      </w:hyperlink>
    </w:p>
    <w:p>
      <w:pPr>
        <w:pStyle w:val="TOC2"/>
        <w:tabs>
          <w:tab w:val="right" w:leader="dot" w:pos="8306"/>
        </w:tabs>
      </w:pPr>
      <w:hyperlink w:anchor="_Toc16515" w:history="1">
        <w:r>
          <w:rPr>
            <w:rFonts w:ascii="仿宋" w:eastAsia="仿宋" w:hAnsi="仿宋" w:cs="仿宋" w:hint="eastAsia"/>
            <w:lang w:eastAsia="zh-CN"/>
          </w:rPr>
          <w:t>(四)、阿迪达斯项目意义</w:t>
        </w:r>
        <w:r>
          <w:tab/>
        </w:r>
        <w:r>
          <w:fldChar w:fldCharType="begin"/>
        </w:r>
        <w:r>
          <w:instrText xml:space="preserve"> PAGEREF _Toc16515 \h </w:instrText>
        </w:r>
        <w:r>
          <w:fldChar w:fldCharType="separate"/>
        </w:r>
        <w:r>
          <w:t>10</w:t>
        </w:r>
        <w:r>
          <w:fldChar w:fldCharType="end"/>
        </w:r>
      </w:hyperlink>
    </w:p>
    <w:p>
      <w:pPr>
        <w:pStyle w:val="TOC2"/>
        <w:tabs>
          <w:tab w:val="right" w:leader="dot" w:pos="8306"/>
        </w:tabs>
      </w:pPr>
      <w:hyperlink w:anchor="_Toc2517" w:history="1">
        <w:r>
          <w:rPr>
            <w:rFonts w:ascii="仿宋" w:eastAsia="仿宋" w:hAnsi="仿宋" w:cs="仿宋" w:hint="eastAsia"/>
            <w:lang w:eastAsia="zh-CN"/>
          </w:rPr>
          <w:t>(五)、阿迪达斯项目背景</w:t>
        </w:r>
        <w:r>
          <w:tab/>
        </w:r>
        <w:r>
          <w:fldChar w:fldCharType="begin"/>
        </w:r>
        <w:r>
          <w:instrText xml:space="preserve"> PAGEREF _Toc2517 \h </w:instrText>
        </w:r>
        <w:r>
          <w:fldChar w:fldCharType="separate"/>
        </w:r>
        <w:r>
          <w:t>10</w:t>
        </w:r>
        <w:r>
          <w:fldChar w:fldCharType="end"/>
        </w:r>
      </w:hyperlink>
    </w:p>
    <w:p>
      <w:pPr>
        <w:pStyle w:val="TOC1"/>
        <w:tabs>
          <w:tab w:val="right" w:leader="dot" w:pos="8306"/>
        </w:tabs>
      </w:pPr>
      <w:hyperlink w:anchor="_Toc16579" w:history="1">
        <w:r>
          <w:rPr>
            <w:rFonts w:ascii="仿宋" w:eastAsia="仿宋" w:hAnsi="仿宋" w:cs="仿宋" w:hint="eastAsia"/>
            <w:lang w:eastAsia="zh-CN"/>
          </w:rPr>
          <w:t>三、阿迪达斯项目危机管理</w:t>
        </w:r>
        <w:r>
          <w:tab/>
        </w:r>
        <w:r>
          <w:fldChar w:fldCharType="begin"/>
        </w:r>
        <w:r>
          <w:instrText xml:space="preserve"> PAGEREF _Toc16579 \h </w:instrText>
        </w:r>
        <w:r>
          <w:fldChar w:fldCharType="separate"/>
        </w:r>
        <w:r>
          <w:t>11</w:t>
        </w:r>
        <w:r>
          <w:fldChar w:fldCharType="end"/>
        </w:r>
      </w:hyperlink>
    </w:p>
    <w:p>
      <w:pPr>
        <w:pStyle w:val="TOC2"/>
        <w:tabs>
          <w:tab w:val="right" w:leader="dot" w:pos="8306"/>
        </w:tabs>
      </w:pPr>
      <w:hyperlink w:anchor="_Toc2107" w:history="1">
        <w:r>
          <w:rPr>
            <w:rFonts w:ascii="仿宋" w:eastAsia="仿宋" w:hAnsi="仿宋" w:cs="仿宋" w:hint="eastAsia"/>
            <w:lang w:eastAsia="zh-CN"/>
          </w:rPr>
          <w:t>(一)、危机预警与识别</w:t>
        </w:r>
        <w:r>
          <w:tab/>
        </w:r>
        <w:r>
          <w:fldChar w:fldCharType="begin"/>
        </w:r>
        <w:r>
          <w:instrText xml:space="preserve"> PAGEREF _Toc2107 \h </w:instrText>
        </w:r>
        <w:r>
          <w:fldChar w:fldCharType="separate"/>
        </w:r>
        <w:r>
          <w:t>11</w:t>
        </w:r>
        <w:r>
          <w:fldChar w:fldCharType="end"/>
        </w:r>
      </w:hyperlink>
    </w:p>
    <w:p>
      <w:pPr>
        <w:pStyle w:val="TOC2"/>
        <w:tabs>
          <w:tab w:val="right" w:leader="dot" w:pos="8306"/>
        </w:tabs>
      </w:pPr>
      <w:hyperlink w:anchor="_Toc15932" w:history="1">
        <w:r>
          <w:rPr>
            <w:rFonts w:ascii="仿宋" w:eastAsia="仿宋" w:hAnsi="仿宋" w:cs="仿宋" w:hint="eastAsia"/>
            <w:lang w:eastAsia="zh-CN"/>
          </w:rPr>
          <w:t>(二)、危机应对与恢复</w:t>
        </w:r>
        <w:r>
          <w:tab/>
        </w:r>
        <w:r>
          <w:fldChar w:fldCharType="begin"/>
        </w:r>
        <w:r>
          <w:instrText xml:space="preserve"> PAGEREF _Toc15932 \h </w:instrText>
        </w:r>
        <w:r>
          <w:fldChar w:fldCharType="separate"/>
        </w:r>
        <w:r>
          <w:t>12</w:t>
        </w:r>
        <w:r>
          <w:fldChar w:fldCharType="end"/>
        </w:r>
      </w:hyperlink>
    </w:p>
    <w:p>
      <w:pPr>
        <w:pStyle w:val="TOC1"/>
        <w:tabs>
          <w:tab w:val="right" w:leader="dot" w:pos="8306"/>
        </w:tabs>
      </w:pPr>
      <w:hyperlink w:anchor="_Toc17264" w:history="1">
        <w:r>
          <w:rPr>
            <w:rFonts w:ascii="仿宋" w:eastAsia="仿宋" w:hAnsi="仿宋" w:cs="仿宋" w:hint="eastAsia"/>
            <w:lang w:eastAsia="zh-CN"/>
          </w:rPr>
          <w:t>四、阿迪达斯项目建设单位说明</w:t>
        </w:r>
        <w:r>
          <w:tab/>
        </w:r>
        <w:r>
          <w:fldChar w:fldCharType="begin"/>
        </w:r>
        <w:r>
          <w:instrText xml:space="preserve"> PAGEREF _Toc17264 \h </w:instrText>
        </w:r>
        <w:r>
          <w:fldChar w:fldCharType="separate"/>
        </w:r>
        <w:r>
          <w:t>14</w:t>
        </w:r>
        <w:r>
          <w:fldChar w:fldCharType="end"/>
        </w:r>
      </w:hyperlink>
    </w:p>
    <w:p>
      <w:pPr>
        <w:pStyle w:val="TOC2"/>
        <w:tabs>
          <w:tab w:val="right" w:leader="dot" w:pos="8306"/>
        </w:tabs>
      </w:pPr>
      <w:hyperlink w:anchor="_Toc6365" w:history="1">
        <w:r>
          <w:rPr>
            <w:rFonts w:ascii="仿宋" w:eastAsia="仿宋" w:hAnsi="仿宋" w:cs="仿宋" w:hint="eastAsia"/>
            <w:lang w:eastAsia="zh-CN"/>
          </w:rPr>
          <w:t>(一)、阿迪达斯项目承办单位基本情况</w:t>
        </w:r>
        <w:r>
          <w:tab/>
        </w:r>
        <w:r>
          <w:fldChar w:fldCharType="begin"/>
        </w:r>
        <w:r>
          <w:instrText xml:space="preserve"> PAGEREF _Toc6365 \h </w:instrText>
        </w:r>
        <w:r>
          <w:fldChar w:fldCharType="separate"/>
        </w:r>
        <w:r>
          <w:t>14</w:t>
        </w:r>
        <w:r>
          <w:fldChar w:fldCharType="end"/>
        </w:r>
      </w:hyperlink>
    </w:p>
    <w:p>
      <w:pPr>
        <w:pStyle w:val="TOC2"/>
        <w:tabs>
          <w:tab w:val="right" w:leader="dot" w:pos="8306"/>
        </w:tabs>
      </w:pPr>
      <w:hyperlink w:anchor="_Toc6502" w:history="1">
        <w:r>
          <w:rPr>
            <w:rFonts w:ascii="仿宋" w:eastAsia="仿宋" w:hAnsi="仿宋" w:cs="仿宋" w:hint="eastAsia"/>
            <w:lang w:eastAsia="zh-CN"/>
          </w:rPr>
          <w:t>(二)、公司经济效益分析</w:t>
        </w:r>
        <w:r>
          <w:tab/>
        </w:r>
        <w:r>
          <w:fldChar w:fldCharType="begin"/>
        </w:r>
        <w:r>
          <w:instrText xml:space="preserve"> PAGEREF _Toc6502 \h </w:instrText>
        </w:r>
        <w:r>
          <w:fldChar w:fldCharType="separate"/>
        </w:r>
        <w:r>
          <w:t>14</w:t>
        </w:r>
        <w:r>
          <w:fldChar w:fldCharType="end"/>
        </w:r>
      </w:hyperlink>
    </w:p>
    <w:p>
      <w:pPr>
        <w:pStyle w:val="TOC1"/>
        <w:tabs>
          <w:tab w:val="right" w:leader="dot" w:pos="8306"/>
        </w:tabs>
      </w:pPr>
      <w:hyperlink w:anchor="_Toc17808" w:history="1">
        <w:r>
          <w:rPr>
            <w:rFonts w:ascii="仿宋" w:eastAsia="仿宋" w:hAnsi="仿宋" w:cs="仿宋" w:hint="eastAsia"/>
            <w:lang w:eastAsia="zh-CN"/>
          </w:rPr>
          <w:t>五、阿迪达斯项目建设背景及必要性分析</w:t>
        </w:r>
        <w:r>
          <w:tab/>
        </w:r>
        <w:r>
          <w:fldChar w:fldCharType="begin"/>
        </w:r>
        <w:r>
          <w:instrText xml:space="preserve"> PAGEREF _Toc17808 \h </w:instrText>
        </w:r>
        <w:r>
          <w:fldChar w:fldCharType="separate"/>
        </w:r>
        <w:r>
          <w:t>15</w:t>
        </w:r>
        <w:r>
          <w:fldChar w:fldCharType="end"/>
        </w:r>
      </w:hyperlink>
    </w:p>
    <w:p>
      <w:pPr>
        <w:pStyle w:val="TOC2"/>
        <w:tabs>
          <w:tab w:val="right" w:leader="dot" w:pos="8306"/>
        </w:tabs>
      </w:pPr>
      <w:hyperlink w:anchor="_Toc26419" w:history="1">
        <w:r>
          <w:rPr>
            <w:rFonts w:ascii="仿宋" w:eastAsia="仿宋" w:hAnsi="仿宋" w:cs="仿宋" w:hint="eastAsia"/>
            <w:lang w:eastAsia="zh-CN"/>
          </w:rPr>
          <w:t>(一)、阿迪达斯项目背景分析</w:t>
        </w:r>
        <w:r>
          <w:tab/>
        </w:r>
        <w:r>
          <w:fldChar w:fldCharType="begin"/>
        </w:r>
        <w:r>
          <w:instrText xml:space="preserve"> PAGEREF _Toc26419 \h </w:instrText>
        </w:r>
        <w:r>
          <w:fldChar w:fldCharType="separate"/>
        </w:r>
        <w:r>
          <w:t>15</w:t>
        </w:r>
        <w:r>
          <w:fldChar w:fldCharType="end"/>
        </w:r>
      </w:hyperlink>
    </w:p>
    <w:p>
      <w:pPr>
        <w:pStyle w:val="TOC2"/>
        <w:tabs>
          <w:tab w:val="right" w:leader="dot" w:pos="8306"/>
        </w:tabs>
      </w:pPr>
      <w:hyperlink w:anchor="_Toc16792" w:history="1">
        <w:r>
          <w:rPr>
            <w:rFonts w:ascii="仿宋" w:eastAsia="仿宋" w:hAnsi="仿宋" w:cs="仿宋" w:hint="eastAsia"/>
            <w:lang w:eastAsia="zh-CN"/>
          </w:rPr>
          <w:t>(二)、阿迪达斯项目建设必要性分析</w:t>
        </w:r>
        <w:r>
          <w:tab/>
        </w:r>
        <w:r>
          <w:fldChar w:fldCharType="begin"/>
        </w:r>
        <w:r>
          <w:instrText xml:space="preserve"> PAGEREF _Toc16792 \h </w:instrText>
        </w:r>
        <w:r>
          <w:fldChar w:fldCharType="separate"/>
        </w:r>
        <w:r>
          <w:t>17</w:t>
        </w:r>
        <w:r>
          <w:fldChar w:fldCharType="end"/>
        </w:r>
      </w:hyperlink>
    </w:p>
    <w:p>
      <w:pPr>
        <w:pStyle w:val="TOC1"/>
        <w:tabs>
          <w:tab w:val="right" w:leader="dot" w:pos="8306"/>
        </w:tabs>
      </w:pPr>
      <w:hyperlink w:anchor="_Toc8048" w:history="1">
        <w:r>
          <w:rPr>
            <w:rFonts w:ascii="仿宋" w:eastAsia="仿宋" w:hAnsi="仿宋" w:cs="仿宋" w:hint="eastAsia"/>
            <w:lang w:eastAsia="zh-CN"/>
          </w:rPr>
          <w:t>六、工艺说明</w:t>
        </w:r>
        <w:r>
          <w:tab/>
        </w:r>
        <w:r>
          <w:fldChar w:fldCharType="begin"/>
        </w:r>
        <w:r>
          <w:instrText xml:space="preserve"> PAGEREF _Toc8048 \h </w:instrText>
        </w:r>
        <w:r>
          <w:fldChar w:fldCharType="separate"/>
        </w:r>
        <w:r>
          <w:t>18</w:t>
        </w:r>
        <w:r>
          <w:fldChar w:fldCharType="end"/>
        </w:r>
      </w:hyperlink>
    </w:p>
    <w:p>
      <w:pPr>
        <w:pStyle w:val="TOC2"/>
        <w:tabs>
          <w:tab w:val="right" w:leader="dot" w:pos="8306"/>
        </w:tabs>
      </w:pPr>
      <w:hyperlink w:anchor="_Toc32261" w:history="1">
        <w:r>
          <w:rPr>
            <w:rFonts w:ascii="仿宋" w:eastAsia="仿宋" w:hAnsi="仿宋" w:cs="仿宋" w:hint="eastAsia"/>
            <w:lang w:eastAsia="zh-CN"/>
          </w:rPr>
          <w:t>(一)、技术管理特点</w:t>
        </w:r>
        <w:r>
          <w:tab/>
        </w:r>
        <w:r>
          <w:fldChar w:fldCharType="begin"/>
        </w:r>
        <w:r>
          <w:instrText xml:space="preserve"> PAGEREF _Toc32261 \h </w:instrText>
        </w:r>
        <w:r>
          <w:fldChar w:fldCharType="separate"/>
        </w:r>
        <w:r>
          <w:t>18</w:t>
        </w:r>
        <w:r>
          <w:fldChar w:fldCharType="end"/>
        </w:r>
      </w:hyperlink>
    </w:p>
    <w:p>
      <w:pPr>
        <w:pStyle w:val="TOC2"/>
        <w:tabs>
          <w:tab w:val="right" w:leader="dot" w:pos="8306"/>
        </w:tabs>
      </w:pPr>
      <w:hyperlink w:anchor="_Toc31837" w:history="1">
        <w:r>
          <w:rPr>
            <w:rFonts w:ascii="仿宋" w:eastAsia="仿宋" w:hAnsi="仿宋" w:cs="仿宋" w:hint="eastAsia"/>
            <w:lang w:eastAsia="zh-CN"/>
          </w:rPr>
          <w:t>(二)、阿迪达斯项目工艺技术设计方案</w:t>
        </w:r>
        <w:r>
          <w:tab/>
        </w:r>
        <w:r>
          <w:fldChar w:fldCharType="begin"/>
        </w:r>
        <w:r>
          <w:instrText xml:space="preserve"> PAGEREF _Toc31837 \h </w:instrText>
        </w:r>
        <w:r>
          <w:fldChar w:fldCharType="separate"/>
        </w:r>
        <w:r>
          <w:t>19</w:t>
        </w:r>
        <w:r>
          <w:fldChar w:fldCharType="end"/>
        </w:r>
      </w:hyperlink>
    </w:p>
    <w:p>
      <w:pPr>
        <w:pStyle w:val="TOC2"/>
        <w:tabs>
          <w:tab w:val="right" w:leader="dot" w:pos="8306"/>
        </w:tabs>
      </w:pPr>
      <w:hyperlink w:anchor="_Toc27586" w:history="1">
        <w:r>
          <w:rPr>
            <w:rFonts w:ascii="仿宋" w:eastAsia="仿宋" w:hAnsi="仿宋" w:cs="仿宋" w:hint="eastAsia"/>
            <w:lang w:eastAsia="zh-CN"/>
          </w:rPr>
          <w:t>(三)、设备选型方案</w:t>
        </w:r>
        <w:r>
          <w:tab/>
        </w:r>
        <w:r>
          <w:fldChar w:fldCharType="begin"/>
        </w:r>
        <w:r>
          <w:instrText xml:space="preserve"> PAGEREF _Toc27586 \h </w:instrText>
        </w:r>
        <w:r>
          <w:fldChar w:fldCharType="separate"/>
        </w:r>
        <w:r>
          <w:t>21</w:t>
        </w:r>
        <w:r>
          <w:fldChar w:fldCharType="end"/>
        </w:r>
      </w:hyperlink>
    </w:p>
    <w:p>
      <w:pPr>
        <w:pStyle w:val="TOC1"/>
        <w:tabs>
          <w:tab w:val="right" w:leader="dot" w:pos="8306"/>
        </w:tabs>
      </w:pPr>
      <w:hyperlink w:anchor="_Toc29756" w:history="1">
        <w:r>
          <w:rPr>
            <w:rFonts w:ascii="仿宋" w:eastAsia="仿宋" w:hAnsi="仿宋" w:cs="仿宋" w:hint="eastAsia"/>
            <w:lang w:eastAsia="zh-CN"/>
          </w:rPr>
          <w:t>七、阿迪达斯项目人力资源培养与发展</w:t>
        </w:r>
        <w:r>
          <w:tab/>
        </w:r>
        <w:r>
          <w:fldChar w:fldCharType="begin"/>
        </w:r>
        <w:r>
          <w:instrText xml:space="preserve"> PAGEREF _Toc29756 \h </w:instrText>
        </w:r>
        <w:r>
          <w:fldChar w:fldCharType="separate"/>
        </w:r>
        <w:r>
          <w:t>22</w:t>
        </w:r>
        <w:r>
          <w:fldChar w:fldCharType="end"/>
        </w:r>
      </w:hyperlink>
    </w:p>
    <w:p>
      <w:pPr>
        <w:pStyle w:val="TOC2"/>
        <w:tabs>
          <w:tab w:val="right" w:leader="dot" w:pos="8306"/>
        </w:tabs>
      </w:pPr>
      <w:hyperlink w:anchor="_Toc21760" w:history="1">
        <w:r>
          <w:rPr>
            <w:rFonts w:ascii="仿宋" w:eastAsia="仿宋" w:hAnsi="仿宋" w:cs="仿宋" w:hint="eastAsia"/>
            <w:lang w:eastAsia="zh-CN"/>
          </w:rPr>
          <w:t>(一)、人才需求与规划</w:t>
        </w:r>
        <w:r>
          <w:tab/>
        </w:r>
        <w:r>
          <w:fldChar w:fldCharType="begin"/>
        </w:r>
        <w:r>
          <w:instrText xml:space="preserve"> PAGEREF _Toc21760 \h </w:instrText>
        </w:r>
        <w:r>
          <w:fldChar w:fldCharType="separate"/>
        </w:r>
        <w:r>
          <w:t>22</w:t>
        </w:r>
        <w:r>
          <w:fldChar w:fldCharType="end"/>
        </w:r>
      </w:hyperlink>
    </w:p>
    <w:p>
      <w:pPr>
        <w:pStyle w:val="TOC2"/>
        <w:tabs>
          <w:tab w:val="right" w:leader="dot" w:pos="8306"/>
        </w:tabs>
      </w:pPr>
      <w:hyperlink w:anchor="_Toc2445" w:history="1">
        <w:r>
          <w:rPr>
            <w:rFonts w:ascii="仿宋" w:eastAsia="仿宋" w:hAnsi="仿宋" w:cs="仿宋" w:hint="eastAsia"/>
            <w:lang w:eastAsia="zh-CN"/>
          </w:rPr>
          <w:t>(二)、培训与发展计划</w:t>
        </w:r>
        <w:r>
          <w:tab/>
        </w:r>
        <w:r>
          <w:fldChar w:fldCharType="begin"/>
        </w:r>
        <w:r>
          <w:instrText xml:space="preserve"> PAGEREF _Toc2445 \h </w:instrText>
        </w:r>
        <w:r>
          <w:fldChar w:fldCharType="separate"/>
        </w:r>
        <w:r>
          <w:t>22</w:t>
        </w:r>
        <w:r>
          <w:fldChar w:fldCharType="end"/>
        </w:r>
      </w:hyperlink>
    </w:p>
    <w:p>
      <w:pPr>
        <w:pStyle w:val="TOC1"/>
        <w:tabs>
          <w:tab w:val="right" w:leader="dot" w:pos="8306"/>
        </w:tabs>
      </w:pPr>
      <w:hyperlink w:anchor="_Toc22285" w:history="1">
        <w:r>
          <w:rPr>
            <w:rFonts w:ascii="仿宋" w:eastAsia="仿宋" w:hAnsi="仿宋" w:cs="仿宋" w:hint="eastAsia"/>
            <w:lang w:eastAsia="zh-CN"/>
          </w:rPr>
          <w:t>八、阿迪达斯项目风险管理</w:t>
        </w:r>
        <w:r>
          <w:tab/>
        </w:r>
        <w:r>
          <w:fldChar w:fldCharType="begin"/>
        </w:r>
        <w:r>
          <w:instrText xml:space="preserve"> PAGEREF _Toc22285 \h </w:instrText>
        </w:r>
        <w:r>
          <w:fldChar w:fldCharType="separate"/>
        </w:r>
        <w:r>
          <w:t>23</w:t>
        </w:r>
        <w:r>
          <w:fldChar w:fldCharType="end"/>
        </w:r>
      </w:hyperlink>
    </w:p>
    <w:p>
      <w:pPr>
        <w:pStyle w:val="TOC2"/>
        <w:tabs>
          <w:tab w:val="right" w:leader="dot" w:pos="8306"/>
        </w:tabs>
      </w:pPr>
      <w:hyperlink w:anchor="_Toc7687" w:history="1">
        <w:r>
          <w:rPr>
            <w:rFonts w:ascii="仿宋" w:eastAsia="仿宋" w:hAnsi="仿宋" w:cs="仿宋" w:hint="eastAsia"/>
            <w:lang w:eastAsia="zh-CN"/>
          </w:rPr>
          <w:t>(一)、风险识别与评估</w:t>
        </w:r>
        <w:r>
          <w:tab/>
        </w:r>
        <w:r>
          <w:fldChar w:fldCharType="begin"/>
        </w:r>
        <w:r>
          <w:instrText xml:space="preserve"> PAGEREF _Toc7687 \h </w:instrText>
        </w:r>
        <w:r>
          <w:fldChar w:fldCharType="separate"/>
        </w:r>
        <w:r>
          <w:t>23</w:t>
        </w:r>
        <w:r>
          <w:fldChar w:fldCharType="end"/>
        </w:r>
      </w:hyperlink>
    </w:p>
    <w:p>
      <w:pPr>
        <w:pStyle w:val="TOC2"/>
        <w:tabs>
          <w:tab w:val="right" w:leader="dot" w:pos="8306"/>
        </w:tabs>
      </w:pPr>
      <w:hyperlink w:anchor="_Toc10202" w:history="1">
        <w:r>
          <w:rPr>
            <w:rFonts w:ascii="仿宋" w:eastAsia="仿宋" w:hAnsi="仿宋" w:cs="仿宋" w:hint="eastAsia"/>
            <w:lang w:eastAsia="zh-CN"/>
          </w:rPr>
          <w:t>(二)、风险应对策略</w:t>
        </w:r>
        <w:r>
          <w:tab/>
        </w:r>
        <w:r>
          <w:fldChar w:fldCharType="begin"/>
        </w:r>
        <w:r>
          <w:instrText xml:space="preserve"> PAGEREF _Toc10202 \h </w:instrText>
        </w:r>
        <w:r>
          <w:fldChar w:fldCharType="separate"/>
        </w:r>
        <w:r>
          <w:t>24</w:t>
        </w:r>
        <w:r>
          <w:fldChar w:fldCharType="end"/>
        </w:r>
      </w:hyperlink>
    </w:p>
    <w:p>
      <w:pPr>
        <w:pStyle w:val="TOC2"/>
        <w:tabs>
          <w:tab w:val="right" w:leader="dot" w:pos="8306"/>
        </w:tabs>
      </w:pPr>
      <w:hyperlink w:anchor="_Toc26247" w:history="1">
        <w:r>
          <w:rPr>
            <w:rFonts w:ascii="仿宋" w:eastAsia="仿宋" w:hAnsi="仿宋" w:cs="仿宋" w:hint="eastAsia"/>
            <w:lang w:eastAsia="zh-CN"/>
          </w:rPr>
          <w:t>(三)、风险监控与控制</w:t>
        </w:r>
        <w:r>
          <w:tab/>
        </w:r>
        <w:r>
          <w:fldChar w:fldCharType="begin"/>
        </w:r>
        <w:r>
          <w:instrText xml:space="preserve"> PAGEREF _Toc26247 \h </w:instrText>
        </w:r>
        <w:r>
          <w:fldChar w:fldCharType="separate"/>
        </w:r>
        <w:r>
          <w:t>26</w:t>
        </w:r>
        <w:r>
          <w:fldChar w:fldCharType="end"/>
        </w:r>
      </w:hyperlink>
    </w:p>
    <w:p>
      <w:pPr>
        <w:pStyle w:val="TOC1"/>
        <w:tabs>
          <w:tab w:val="right" w:leader="dot" w:pos="8306"/>
        </w:tabs>
      </w:pPr>
      <w:hyperlink w:anchor="_Toc27839" w:history="1">
        <w:r>
          <w:rPr>
            <w:rFonts w:ascii="仿宋" w:eastAsia="仿宋" w:hAnsi="仿宋" w:cs="仿宋" w:hint="eastAsia"/>
            <w:lang w:eastAsia="zh-CN"/>
          </w:rPr>
          <w:t>九、阿迪达斯项目经营效益</w:t>
        </w:r>
        <w:r>
          <w:tab/>
        </w:r>
        <w:r>
          <w:fldChar w:fldCharType="begin"/>
        </w:r>
        <w:r>
          <w:instrText xml:space="preserve"> PAGEREF _Toc27839 \h </w:instrText>
        </w:r>
        <w:r>
          <w:fldChar w:fldCharType="separate"/>
        </w:r>
        <w:r>
          <w:t>27</w:t>
        </w:r>
        <w:r>
          <w:fldChar w:fldCharType="end"/>
        </w:r>
      </w:hyperlink>
    </w:p>
    <w:p>
      <w:pPr>
        <w:pStyle w:val="TOC2"/>
        <w:tabs>
          <w:tab w:val="right" w:leader="dot" w:pos="8306"/>
        </w:tabs>
      </w:pPr>
      <w:hyperlink w:anchor="_Toc20300" w:history="1">
        <w:r>
          <w:rPr>
            <w:rFonts w:ascii="仿宋" w:eastAsia="仿宋" w:hAnsi="仿宋" w:cs="仿宋" w:hint="eastAsia"/>
            <w:lang w:eastAsia="zh-CN"/>
          </w:rPr>
          <w:t>(一)、经济评价财务测算</w:t>
        </w:r>
        <w:r>
          <w:tab/>
        </w:r>
        <w:r>
          <w:fldChar w:fldCharType="begin"/>
        </w:r>
        <w:r>
          <w:instrText xml:space="preserve"> PAGEREF _Toc20300 \h </w:instrText>
        </w:r>
        <w:r>
          <w:fldChar w:fldCharType="separate"/>
        </w:r>
        <w:r>
          <w:t>27</w:t>
        </w:r>
        <w:r>
          <w:fldChar w:fldCharType="end"/>
        </w:r>
      </w:hyperlink>
    </w:p>
    <w:p>
      <w:pPr>
        <w:pStyle w:val="TOC2"/>
        <w:tabs>
          <w:tab w:val="right" w:leader="dot" w:pos="8306"/>
        </w:tabs>
      </w:pPr>
      <w:hyperlink w:anchor="_Toc21559" w:history="1">
        <w:r>
          <w:rPr>
            <w:rFonts w:ascii="仿宋" w:eastAsia="仿宋" w:hAnsi="仿宋" w:cs="仿宋" w:hint="eastAsia"/>
            <w:lang w:eastAsia="zh-CN"/>
          </w:rPr>
          <w:t>(二)、阿迪达斯项目盈利能力分析</w:t>
        </w:r>
        <w:r>
          <w:tab/>
        </w:r>
        <w:r>
          <w:fldChar w:fldCharType="begin"/>
        </w:r>
        <w:r>
          <w:instrText xml:space="preserve"> PAGEREF _Toc21559 \h </w:instrText>
        </w:r>
        <w:r>
          <w:fldChar w:fldCharType="separate"/>
        </w:r>
        <w:r>
          <w:t>28</w:t>
        </w:r>
        <w:r>
          <w:fldChar w:fldCharType="end"/>
        </w:r>
      </w:hyperlink>
    </w:p>
    <w:p>
      <w:pPr>
        <w:pStyle w:val="TOC1"/>
        <w:tabs>
          <w:tab w:val="right" w:leader="dot" w:pos="8306"/>
        </w:tabs>
      </w:pPr>
      <w:hyperlink w:anchor="_Toc23349" w:history="1">
        <w:r>
          <w:rPr>
            <w:rFonts w:ascii="仿宋" w:eastAsia="仿宋" w:hAnsi="仿宋" w:cs="仿宋" w:hint="eastAsia"/>
            <w:lang w:eastAsia="zh-CN"/>
          </w:rPr>
          <w:t>十、阿迪达斯项目财务管理</w:t>
        </w:r>
        <w:r>
          <w:tab/>
        </w:r>
        <w:r>
          <w:fldChar w:fldCharType="begin"/>
        </w:r>
        <w:r>
          <w:instrText xml:space="preserve"> PAGEREF _Toc23349 \h </w:instrText>
        </w:r>
        <w:r>
          <w:fldChar w:fldCharType="separate"/>
        </w:r>
        <w:r>
          <w:t>29</w:t>
        </w:r>
        <w:r>
          <w:fldChar w:fldCharType="end"/>
        </w:r>
      </w:hyperlink>
    </w:p>
    <w:p>
      <w:pPr>
        <w:pStyle w:val="TOC2"/>
        <w:tabs>
          <w:tab w:val="right" w:leader="dot" w:pos="8306"/>
        </w:tabs>
      </w:pPr>
      <w:hyperlink w:anchor="_Toc29356" w:history="1">
        <w:r>
          <w:rPr>
            <w:rFonts w:ascii="仿宋" w:eastAsia="仿宋" w:hAnsi="仿宋" w:cs="仿宋" w:hint="eastAsia"/>
            <w:lang w:eastAsia="zh-CN"/>
          </w:rPr>
          <w:t>(一)、资金需求大</w:t>
        </w:r>
        <w:r>
          <w:tab/>
        </w:r>
        <w:r>
          <w:fldChar w:fldCharType="begin"/>
        </w:r>
        <w:r>
          <w:instrText xml:space="preserve"> PAGEREF _Toc29356 \h </w:instrText>
        </w:r>
        <w:r>
          <w:fldChar w:fldCharType="separate"/>
        </w:r>
        <w:r>
          <w:t>29</w:t>
        </w:r>
        <w:r>
          <w:fldChar w:fldCharType="end"/>
        </w:r>
      </w:hyperlink>
    </w:p>
    <w:p>
      <w:pPr>
        <w:pStyle w:val="TOC2"/>
        <w:tabs>
          <w:tab w:val="right" w:leader="dot" w:pos="8306"/>
        </w:tabs>
      </w:pPr>
      <w:hyperlink w:anchor="_Toc7652" w:history="1">
        <w:r>
          <w:rPr>
            <w:rFonts w:ascii="仿宋" w:eastAsia="仿宋" w:hAnsi="仿宋" w:cs="仿宋" w:hint="eastAsia"/>
            <w:lang w:eastAsia="zh-CN"/>
          </w:rPr>
          <w:t>(二)、研发周期长</w:t>
        </w:r>
        <w:r>
          <w:tab/>
        </w:r>
        <w:r>
          <w:fldChar w:fldCharType="begin"/>
        </w:r>
        <w:r>
          <w:instrText xml:space="preserve"> PAGEREF _Toc7652 \h </w:instrText>
        </w:r>
        <w:r>
          <w:fldChar w:fldCharType="separate"/>
        </w:r>
        <w:r>
          <w:t>30</w:t>
        </w:r>
        <w:r>
          <w:fldChar w:fldCharType="end"/>
        </w:r>
      </w:hyperlink>
    </w:p>
    <w:p>
      <w:pPr>
        <w:pStyle w:val="TOC2"/>
        <w:tabs>
          <w:tab w:val="right" w:leader="dot" w:pos="8306"/>
        </w:tabs>
      </w:pPr>
      <w:hyperlink w:anchor="_Toc8851" w:history="1">
        <w:r>
          <w:rPr>
            <w:rFonts w:ascii="仿宋" w:eastAsia="仿宋" w:hAnsi="仿宋" w:cs="仿宋" w:hint="eastAsia"/>
            <w:lang w:eastAsia="zh-CN"/>
          </w:rPr>
          <w:t>(三)、市场风险大</w:t>
        </w:r>
        <w:r>
          <w:tab/>
        </w:r>
        <w:r>
          <w:fldChar w:fldCharType="begin"/>
        </w:r>
        <w:r>
          <w:instrText xml:space="preserve"> PAGEREF _Toc8851 \h </w:instrText>
        </w:r>
        <w:r>
          <w:fldChar w:fldCharType="separate"/>
        </w:r>
        <w:r>
          <w:t>31</w:t>
        </w:r>
        <w:r>
          <w:fldChar w:fldCharType="end"/>
        </w:r>
      </w:hyperlink>
    </w:p>
    <w:p>
      <w:pPr>
        <w:pStyle w:val="TOC2"/>
        <w:tabs>
          <w:tab w:val="right" w:leader="dot" w:pos="8306"/>
        </w:tabs>
      </w:pPr>
      <w:hyperlink w:anchor="_Toc12268" w:history="1">
        <w:r>
          <w:rPr>
            <w:rFonts w:ascii="仿宋" w:eastAsia="仿宋" w:hAnsi="仿宋" w:cs="仿宋" w:hint="eastAsia"/>
            <w:lang w:eastAsia="zh-CN"/>
          </w:rPr>
          <w:t>(四)、利润率高</w:t>
        </w:r>
        <w:r>
          <w:tab/>
        </w:r>
        <w:r>
          <w:fldChar w:fldCharType="begin"/>
        </w:r>
        <w:r>
          <w:instrText xml:space="preserve"> PAGEREF _Toc12268 \h </w:instrText>
        </w:r>
        <w:r>
          <w:fldChar w:fldCharType="separate"/>
        </w:r>
        <w:r>
          <w:t>34</w:t>
        </w:r>
        <w:r>
          <w:fldChar w:fldCharType="end"/>
        </w:r>
      </w:hyperlink>
    </w:p>
    <w:p>
      <w:pPr>
        <w:pStyle w:val="TOC1"/>
        <w:tabs>
          <w:tab w:val="right" w:leader="dot" w:pos="8306"/>
        </w:tabs>
      </w:pPr>
      <w:hyperlink w:anchor="_Toc27233" w:history="1">
        <w:r>
          <w:rPr>
            <w:rFonts w:ascii="仿宋" w:eastAsia="仿宋" w:hAnsi="仿宋" w:cs="仿宋" w:hint="eastAsia"/>
            <w:lang w:eastAsia="zh-CN"/>
          </w:rPr>
          <w:t>十一、阿迪达斯项目环境影响分析</w:t>
        </w:r>
        <w:r>
          <w:tab/>
        </w:r>
        <w:r>
          <w:fldChar w:fldCharType="begin"/>
        </w:r>
        <w:r>
          <w:instrText xml:space="preserve"> PAGEREF _Toc27233 \h </w:instrText>
        </w:r>
        <w:r>
          <w:fldChar w:fldCharType="separate"/>
        </w:r>
        <w:r>
          <w:t>36</w:t>
        </w:r>
        <w:r>
          <w:fldChar w:fldCharType="end"/>
        </w:r>
      </w:hyperlink>
    </w:p>
    <w:p>
      <w:pPr>
        <w:pStyle w:val="TOC2"/>
        <w:tabs>
          <w:tab w:val="right" w:leader="dot" w:pos="8306"/>
        </w:tabs>
      </w:pPr>
      <w:hyperlink w:anchor="_Toc13682" w:history="1">
        <w:r>
          <w:rPr>
            <w:rFonts w:ascii="仿宋" w:eastAsia="仿宋" w:hAnsi="仿宋" w:cs="仿宋" w:hint="eastAsia"/>
            <w:lang w:eastAsia="zh-CN"/>
          </w:rPr>
          <w:t>(一)、建设区域环境质量现状</w:t>
        </w:r>
        <w:r>
          <w:tab/>
        </w:r>
        <w:r>
          <w:fldChar w:fldCharType="begin"/>
        </w:r>
        <w:r>
          <w:instrText xml:space="preserve"> PAGEREF _Toc13682 \h </w:instrText>
        </w:r>
        <w:r>
          <w:fldChar w:fldCharType="separate"/>
        </w:r>
        <w:r>
          <w:t>36</w:t>
        </w:r>
        <w:r>
          <w:fldChar w:fldCharType="end"/>
        </w:r>
      </w:hyperlink>
    </w:p>
    <w:p>
      <w:pPr>
        <w:pStyle w:val="TOC2"/>
        <w:tabs>
          <w:tab w:val="right" w:leader="dot" w:pos="8306"/>
        </w:tabs>
      </w:pPr>
      <w:hyperlink w:anchor="_Toc16158" w:history="1">
        <w:r>
          <w:rPr>
            <w:rFonts w:ascii="仿宋" w:eastAsia="仿宋" w:hAnsi="仿宋" w:cs="仿宋" w:hint="eastAsia"/>
            <w:lang w:eastAsia="zh-CN"/>
          </w:rPr>
          <w:t>(二)、建设期环境保护</w:t>
        </w:r>
        <w:r>
          <w:tab/>
        </w:r>
        <w:r>
          <w:fldChar w:fldCharType="begin"/>
        </w:r>
        <w:r>
          <w:instrText xml:space="preserve"> PAGEREF _Toc16158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9" w:history="1">
        <w:r>
          <w:rPr>
            <w:rFonts w:ascii="仿宋" w:eastAsia="仿宋" w:hAnsi="仿宋" w:cs="仿宋" w:hint="eastAsia"/>
            <w:lang w:eastAsia="zh-CN"/>
          </w:rPr>
          <w:t>(三)、运营期环境保护</w:t>
        </w:r>
        <w:r>
          <w:tab/>
        </w:r>
        <w:r>
          <w:fldChar w:fldCharType="begin"/>
        </w:r>
        <w:r>
          <w:instrText xml:space="preserve"> PAGEREF _Toc4849 \h </w:instrText>
        </w:r>
        <w:r>
          <w:fldChar w:fldCharType="separate"/>
        </w:r>
        <w:r>
          <w:t>39</w:t>
        </w:r>
        <w:r>
          <w:fldChar w:fldCharType="end"/>
        </w:r>
      </w:hyperlink>
    </w:p>
    <w:p>
      <w:pPr>
        <w:pStyle w:val="TOC2"/>
        <w:tabs>
          <w:tab w:val="right" w:leader="dot" w:pos="8306"/>
        </w:tabs>
      </w:pPr>
      <w:hyperlink w:anchor="_Toc28835" w:history="1">
        <w:r>
          <w:rPr>
            <w:rFonts w:ascii="仿宋" w:eastAsia="仿宋" w:hAnsi="仿宋" w:cs="仿宋" w:hint="eastAsia"/>
            <w:lang w:eastAsia="zh-CN"/>
          </w:rPr>
          <w:t>(四)、阿迪达斯项目建设对区域经济的影响</w:t>
        </w:r>
        <w:r>
          <w:tab/>
        </w:r>
        <w:r>
          <w:fldChar w:fldCharType="begin"/>
        </w:r>
        <w:r>
          <w:instrText xml:space="preserve"> PAGEREF _Toc28835 \h </w:instrText>
        </w:r>
        <w:r>
          <w:fldChar w:fldCharType="separate"/>
        </w:r>
        <w:r>
          <w:t>40</w:t>
        </w:r>
        <w:r>
          <w:fldChar w:fldCharType="end"/>
        </w:r>
      </w:hyperlink>
    </w:p>
    <w:p>
      <w:pPr>
        <w:pStyle w:val="TOC2"/>
        <w:tabs>
          <w:tab w:val="right" w:leader="dot" w:pos="8306"/>
        </w:tabs>
      </w:pPr>
      <w:hyperlink w:anchor="_Toc2302" w:history="1">
        <w:r>
          <w:rPr>
            <w:rFonts w:ascii="仿宋" w:eastAsia="仿宋" w:hAnsi="仿宋" w:cs="仿宋" w:hint="eastAsia"/>
            <w:lang w:eastAsia="zh-CN"/>
          </w:rPr>
          <w:t>(五)、废弃物处理</w:t>
        </w:r>
        <w:r>
          <w:tab/>
        </w:r>
        <w:r>
          <w:fldChar w:fldCharType="begin"/>
        </w:r>
        <w:r>
          <w:instrText xml:space="preserve"> PAGEREF _Toc2302 \h </w:instrText>
        </w:r>
        <w:r>
          <w:fldChar w:fldCharType="separate"/>
        </w:r>
        <w:r>
          <w:t>42</w:t>
        </w:r>
        <w:r>
          <w:fldChar w:fldCharType="end"/>
        </w:r>
      </w:hyperlink>
    </w:p>
    <w:p>
      <w:pPr>
        <w:pStyle w:val="TOC2"/>
        <w:tabs>
          <w:tab w:val="right" w:leader="dot" w:pos="8306"/>
        </w:tabs>
      </w:pPr>
      <w:hyperlink w:anchor="_Toc13514" w:history="1">
        <w:r>
          <w:rPr>
            <w:rFonts w:ascii="仿宋" w:eastAsia="仿宋" w:hAnsi="仿宋" w:cs="仿宋" w:hint="eastAsia"/>
            <w:lang w:eastAsia="zh-CN"/>
          </w:rPr>
          <w:t>(六)、特殊环境影响分析</w:t>
        </w:r>
        <w:r>
          <w:tab/>
        </w:r>
        <w:r>
          <w:fldChar w:fldCharType="begin"/>
        </w:r>
        <w:r>
          <w:instrText xml:space="preserve"> PAGEREF _Toc13514 \h </w:instrText>
        </w:r>
        <w:r>
          <w:fldChar w:fldCharType="separate"/>
        </w:r>
        <w:r>
          <w:t>43</w:t>
        </w:r>
        <w:r>
          <w:fldChar w:fldCharType="end"/>
        </w:r>
      </w:hyperlink>
    </w:p>
    <w:p>
      <w:pPr>
        <w:pStyle w:val="TOC2"/>
        <w:tabs>
          <w:tab w:val="right" w:leader="dot" w:pos="8306"/>
        </w:tabs>
      </w:pPr>
      <w:hyperlink w:anchor="_Toc30524" w:history="1">
        <w:r>
          <w:rPr>
            <w:rFonts w:ascii="仿宋" w:eastAsia="仿宋" w:hAnsi="仿宋" w:cs="仿宋" w:hint="eastAsia"/>
            <w:lang w:eastAsia="zh-CN"/>
          </w:rPr>
          <w:t>(七)、清洁生产</w:t>
        </w:r>
        <w:r>
          <w:tab/>
        </w:r>
        <w:r>
          <w:fldChar w:fldCharType="begin"/>
        </w:r>
        <w:r>
          <w:instrText xml:space="preserve"> PAGEREF _Toc30524 \h </w:instrText>
        </w:r>
        <w:r>
          <w:fldChar w:fldCharType="separate"/>
        </w:r>
        <w:r>
          <w:t>44</w:t>
        </w:r>
        <w:r>
          <w:fldChar w:fldCharType="end"/>
        </w:r>
      </w:hyperlink>
    </w:p>
    <w:p>
      <w:pPr>
        <w:pStyle w:val="TOC2"/>
        <w:tabs>
          <w:tab w:val="right" w:leader="dot" w:pos="8306"/>
        </w:tabs>
      </w:pPr>
      <w:hyperlink w:anchor="_Toc12568" w:history="1">
        <w:r>
          <w:rPr>
            <w:rFonts w:ascii="仿宋" w:eastAsia="仿宋" w:hAnsi="仿宋" w:cs="仿宋" w:hint="eastAsia"/>
            <w:lang w:eastAsia="zh-CN"/>
          </w:rPr>
          <w:t>(八)、环境保护综合评价</w:t>
        </w:r>
        <w:r>
          <w:tab/>
        </w:r>
        <w:r>
          <w:fldChar w:fldCharType="begin"/>
        </w:r>
        <w:r>
          <w:instrText xml:space="preserve"> PAGEREF _Toc12568 \h </w:instrText>
        </w:r>
        <w:r>
          <w:fldChar w:fldCharType="separate"/>
        </w:r>
        <w:r>
          <w:t>45</w:t>
        </w:r>
        <w:r>
          <w:fldChar w:fldCharType="end"/>
        </w:r>
      </w:hyperlink>
    </w:p>
    <w:p>
      <w:pPr>
        <w:pStyle w:val="TOC1"/>
        <w:tabs>
          <w:tab w:val="right" w:leader="dot" w:pos="8306"/>
        </w:tabs>
      </w:pPr>
      <w:hyperlink w:anchor="_Toc18400" w:history="1">
        <w:r>
          <w:rPr>
            <w:rFonts w:ascii="仿宋" w:eastAsia="仿宋" w:hAnsi="仿宋" w:cs="仿宋" w:hint="eastAsia"/>
            <w:lang w:eastAsia="zh-CN"/>
          </w:rPr>
          <w:t>十二、生产安全保护</w:t>
        </w:r>
        <w:r>
          <w:tab/>
        </w:r>
        <w:r>
          <w:fldChar w:fldCharType="begin"/>
        </w:r>
        <w:r>
          <w:instrText xml:space="preserve"> PAGEREF _Toc18400 \h </w:instrText>
        </w:r>
        <w:r>
          <w:fldChar w:fldCharType="separate"/>
        </w:r>
        <w:r>
          <w:t>47</w:t>
        </w:r>
        <w:r>
          <w:fldChar w:fldCharType="end"/>
        </w:r>
      </w:hyperlink>
    </w:p>
    <w:p>
      <w:pPr>
        <w:pStyle w:val="TOC2"/>
        <w:tabs>
          <w:tab w:val="right" w:leader="dot" w:pos="8306"/>
        </w:tabs>
      </w:pPr>
      <w:hyperlink w:anchor="_Toc7842" w:history="1">
        <w:r>
          <w:rPr>
            <w:rFonts w:ascii="仿宋" w:eastAsia="仿宋" w:hAnsi="仿宋" w:cs="仿宋" w:hint="eastAsia"/>
            <w:lang w:eastAsia="zh-CN"/>
          </w:rPr>
          <w:t>(一)、消防安全</w:t>
        </w:r>
        <w:r>
          <w:tab/>
        </w:r>
        <w:r>
          <w:fldChar w:fldCharType="begin"/>
        </w:r>
        <w:r>
          <w:instrText xml:space="preserve"> PAGEREF _Toc7842 \h </w:instrText>
        </w:r>
        <w:r>
          <w:fldChar w:fldCharType="separate"/>
        </w:r>
        <w:r>
          <w:t>47</w:t>
        </w:r>
        <w:r>
          <w:fldChar w:fldCharType="end"/>
        </w:r>
      </w:hyperlink>
    </w:p>
    <w:p>
      <w:pPr>
        <w:pStyle w:val="TOC2"/>
        <w:tabs>
          <w:tab w:val="right" w:leader="dot" w:pos="8306"/>
        </w:tabs>
      </w:pPr>
      <w:hyperlink w:anchor="_Toc20603" w:history="1">
        <w:r>
          <w:rPr>
            <w:rFonts w:ascii="仿宋" w:eastAsia="仿宋" w:hAnsi="仿宋" w:cs="仿宋" w:hint="eastAsia"/>
            <w:lang w:eastAsia="zh-CN"/>
          </w:rPr>
          <w:t>(二)、防火防爆总图布置措施</w:t>
        </w:r>
        <w:r>
          <w:tab/>
        </w:r>
        <w:r>
          <w:fldChar w:fldCharType="begin"/>
        </w:r>
        <w:r>
          <w:instrText xml:space="preserve"> PAGEREF _Toc20603 \h </w:instrText>
        </w:r>
        <w:r>
          <w:fldChar w:fldCharType="separate"/>
        </w:r>
        <w:r>
          <w:t>48</w:t>
        </w:r>
        <w:r>
          <w:fldChar w:fldCharType="end"/>
        </w:r>
      </w:hyperlink>
    </w:p>
    <w:p>
      <w:pPr>
        <w:pStyle w:val="TOC2"/>
        <w:tabs>
          <w:tab w:val="right" w:leader="dot" w:pos="8306"/>
        </w:tabs>
      </w:pPr>
      <w:hyperlink w:anchor="_Toc16963" w:history="1">
        <w:r>
          <w:rPr>
            <w:rFonts w:ascii="仿宋" w:eastAsia="仿宋" w:hAnsi="仿宋" w:cs="仿宋" w:hint="eastAsia"/>
            <w:lang w:eastAsia="zh-CN"/>
          </w:rPr>
          <w:t>(三)、自然灾害防范措施</w:t>
        </w:r>
        <w:r>
          <w:tab/>
        </w:r>
        <w:r>
          <w:fldChar w:fldCharType="begin"/>
        </w:r>
        <w:r>
          <w:instrText xml:space="preserve"> PAGEREF _Toc16963 \h </w:instrText>
        </w:r>
        <w:r>
          <w:fldChar w:fldCharType="separate"/>
        </w:r>
        <w:r>
          <w:t>49</w:t>
        </w:r>
        <w:r>
          <w:fldChar w:fldCharType="end"/>
        </w:r>
      </w:hyperlink>
    </w:p>
    <w:p>
      <w:pPr>
        <w:pStyle w:val="TOC2"/>
        <w:tabs>
          <w:tab w:val="right" w:leader="dot" w:pos="8306"/>
        </w:tabs>
      </w:pPr>
      <w:hyperlink w:anchor="_Toc6624" w:history="1">
        <w:r>
          <w:rPr>
            <w:rFonts w:ascii="仿宋" w:eastAsia="仿宋" w:hAnsi="仿宋" w:cs="仿宋" w:hint="eastAsia"/>
            <w:lang w:eastAsia="zh-CN"/>
          </w:rPr>
          <w:t>(四)、安全色及安全标志使用要求</w:t>
        </w:r>
        <w:r>
          <w:tab/>
        </w:r>
        <w:r>
          <w:fldChar w:fldCharType="begin"/>
        </w:r>
        <w:r>
          <w:instrText xml:space="preserve"> PAGEREF _Toc6624 \h </w:instrText>
        </w:r>
        <w:r>
          <w:fldChar w:fldCharType="separate"/>
        </w:r>
        <w:r>
          <w:t>50</w:t>
        </w:r>
        <w:r>
          <w:fldChar w:fldCharType="end"/>
        </w:r>
      </w:hyperlink>
    </w:p>
    <w:p>
      <w:pPr>
        <w:pStyle w:val="TOC2"/>
        <w:tabs>
          <w:tab w:val="right" w:leader="dot" w:pos="8306"/>
        </w:tabs>
      </w:pPr>
      <w:hyperlink w:anchor="_Toc861" w:history="1">
        <w:r>
          <w:rPr>
            <w:rFonts w:ascii="仿宋" w:eastAsia="仿宋" w:hAnsi="仿宋" w:cs="仿宋" w:hint="eastAsia"/>
            <w:lang w:eastAsia="zh-CN"/>
          </w:rPr>
          <w:t>(五)、防尘防毒措施</w:t>
        </w:r>
        <w:r>
          <w:tab/>
        </w:r>
        <w:r>
          <w:fldChar w:fldCharType="begin"/>
        </w:r>
        <w:r>
          <w:instrText xml:space="preserve"> PAGEREF _Toc861 \h </w:instrText>
        </w:r>
        <w:r>
          <w:fldChar w:fldCharType="separate"/>
        </w:r>
        <w:r>
          <w:t>51</w:t>
        </w:r>
        <w:r>
          <w:fldChar w:fldCharType="end"/>
        </w:r>
      </w:hyperlink>
    </w:p>
    <w:p>
      <w:pPr>
        <w:pStyle w:val="TOC2"/>
        <w:tabs>
          <w:tab w:val="right" w:leader="dot" w:pos="8306"/>
        </w:tabs>
      </w:pPr>
      <w:hyperlink w:anchor="_Toc20570" w:history="1">
        <w:r>
          <w:rPr>
            <w:rFonts w:ascii="仿宋" w:eastAsia="仿宋" w:hAnsi="仿宋" w:cs="仿宋" w:hint="eastAsia"/>
            <w:lang w:eastAsia="zh-CN"/>
          </w:rPr>
          <w:t>(六)、防静电、触电防护及防雷措施</w:t>
        </w:r>
        <w:r>
          <w:tab/>
        </w:r>
        <w:r>
          <w:fldChar w:fldCharType="begin"/>
        </w:r>
        <w:r>
          <w:instrText xml:space="preserve"> PAGEREF _Toc20570 \h </w:instrText>
        </w:r>
        <w:r>
          <w:fldChar w:fldCharType="separate"/>
        </w:r>
        <w:r>
          <w:t>52</w:t>
        </w:r>
        <w:r>
          <w:fldChar w:fldCharType="end"/>
        </w:r>
      </w:hyperlink>
    </w:p>
    <w:p>
      <w:pPr>
        <w:pStyle w:val="TOC2"/>
        <w:tabs>
          <w:tab w:val="right" w:leader="dot" w:pos="8306"/>
        </w:tabs>
      </w:pPr>
      <w:hyperlink w:anchor="_Toc32182" w:history="1">
        <w:r>
          <w:rPr>
            <w:rFonts w:ascii="仿宋" w:eastAsia="仿宋" w:hAnsi="仿宋" w:cs="仿宋" w:hint="eastAsia"/>
            <w:lang w:eastAsia="zh-CN"/>
          </w:rPr>
          <w:t>(七)、机械设备安全保障措施</w:t>
        </w:r>
        <w:r>
          <w:tab/>
        </w:r>
        <w:r>
          <w:fldChar w:fldCharType="begin"/>
        </w:r>
        <w:r>
          <w:instrText xml:space="preserve"> PAGEREF _Toc32182 \h </w:instrText>
        </w:r>
        <w:r>
          <w:fldChar w:fldCharType="separate"/>
        </w:r>
        <w:r>
          <w:t>53</w:t>
        </w:r>
        <w:r>
          <w:fldChar w:fldCharType="end"/>
        </w:r>
      </w:hyperlink>
    </w:p>
    <w:p>
      <w:pPr>
        <w:pStyle w:val="TOC1"/>
        <w:tabs>
          <w:tab w:val="right" w:leader="dot" w:pos="8306"/>
        </w:tabs>
      </w:pPr>
      <w:hyperlink w:anchor="_Toc26267" w:history="1">
        <w:r>
          <w:rPr>
            <w:rFonts w:ascii="仿宋" w:eastAsia="仿宋" w:hAnsi="仿宋" w:cs="仿宋" w:hint="eastAsia"/>
            <w:lang w:eastAsia="zh-CN"/>
          </w:rPr>
          <w:t>十三、阿迪达斯项目治理与监督</w:t>
        </w:r>
        <w:r>
          <w:tab/>
        </w:r>
        <w:r>
          <w:fldChar w:fldCharType="begin"/>
        </w:r>
        <w:r>
          <w:instrText xml:space="preserve"> PAGEREF _Toc26267 \h </w:instrText>
        </w:r>
        <w:r>
          <w:fldChar w:fldCharType="separate"/>
        </w:r>
        <w:r>
          <w:t>54</w:t>
        </w:r>
        <w:r>
          <w:fldChar w:fldCharType="end"/>
        </w:r>
      </w:hyperlink>
    </w:p>
    <w:p>
      <w:pPr>
        <w:pStyle w:val="TOC2"/>
        <w:tabs>
          <w:tab w:val="right" w:leader="dot" w:pos="8306"/>
        </w:tabs>
      </w:pPr>
      <w:hyperlink w:anchor="_Toc3891" w:history="1">
        <w:r>
          <w:rPr>
            <w:rFonts w:ascii="仿宋" w:eastAsia="仿宋" w:hAnsi="仿宋" w:cs="仿宋" w:hint="eastAsia"/>
            <w:lang w:eastAsia="zh-CN"/>
          </w:rPr>
          <w:t>(一)、阿迪达斯项目治理结构</w:t>
        </w:r>
        <w:r>
          <w:tab/>
        </w:r>
        <w:r>
          <w:fldChar w:fldCharType="begin"/>
        </w:r>
        <w:r>
          <w:instrText xml:space="preserve"> PAGEREF _Toc3891 \h </w:instrText>
        </w:r>
        <w:r>
          <w:fldChar w:fldCharType="separate"/>
        </w:r>
        <w:r>
          <w:t>54</w:t>
        </w:r>
        <w:r>
          <w:fldChar w:fldCharType="end"/>
        </w:r>
      </w:hyperlink>
    </w:p>
    <w:p>
      <w:pPr>
        <w:pStyle w:val="TOC2"/>
        <w:tabs>
          <w:tab w:val="right" w:leader="dot" w:pos="8306"/>
        </w:tabs>
      </w:pPr>
      <w:hyperlink w:anchor="_Toc2306" w:history="1">
        <w:r>
          <w:rPr>
            <w:rFonts w:ascii="仿宋" w:eastAsia="仿宋" w:hAnsi="仿宋" w:cs="仿宋" w:hint="eastAsia"/>
            <w:lang w:eastAsia="zh-CN"/>
          </w:rPr>
          <w:t>(二)、监督与审计</w:t>
        </w:r>
        <w:r>
          <w:tab/>
        </w:r>
        <w:r>
          <w:fldChar w:fldCharType="begin"/>
        </w:r>
        <w:r>
          <w:instrText xml:space="preserve"> PAGEREF _Toc2306 \h </w:instrText>
        </w:r>
        <w:r>
          <w:fldChar w:fldCharType="separate"/>
        </w:r>
        <w:r>
          <w:t>56</w:t>
        </w:r>
        <w:r>
          <w:fldChar w:fldCharType="end"/>
        </w:r>
      </w:hyperlink>
    </w:p>
    <w:p>
      <w:pPr>
        <w:pStyle w:val="TOC1"/>
        <w:tabs>
          <w:tab w:val="right" w:leader="dot" w:pos="8306"/>
        </w:tabs>
      </w:pPr>
      <w:hyperlink w:anchor="_Toc10370" w:history="1">
        <w:r>
          <w:rPr>
            <w:rFonts w:ascii="仿宋" w:eastAsia="仿宋" w:hAnsi="仿宋" w:cs="仿宋" w:hint="eastAsia"/>
            <w:lang w:eastAsia="zh-CN"/>
          </w:rPr>
          <w:t>十四、供应链管理</w:t>
        </w:r>
        <w:r>
          <w:tab/>
        </w:r>
        <w:r>
          <w:fldChar w:fldCharType="begin"/>
        </w:r>
        <w:r>
          <w:instrText xml:space="preserve"> PAGEREF _Toc10370 \h </w:instrText>
        </w:r>
        <w:r>
          <w:fldChar w:fldCharType="separate"/>
        </w:r>
        <w:r>
          <w:t>57</w:t>
        </w:r>
        <w:r>
          <w:fldChar w:fldCharType="end"/>
        </w:r>
      </w:hyperlink>
    </w:p>
    <w:p>
      <w:pPr>
        <w:pStyle w:val="TOC2"/>
        <w:tabs>
          <w:tab w:val="right" w:leader="dot" w:pos="8306"/>
        </w:tabs>
      </w:pPr>
      <w:hyperlink w:anchor="_Toc11305" w:history="1">
        <w:r>
          <w:rPr>
            <w:rFonts w:ascii="仿宋" w:eastAsia="仿宋" w:hAnsi="仿宋" w:cs="仿宋" w:hint="eastAsia"/>
            <w:lang w:eastAsia="zh-CN"/>
          </w:rPr>
          <w:t>(一)、供应链战略规划</w:t>
        </w:r>
        <w:r>
          <w:tab/>
        </w:r>
        <w:r>
          <w:fldChar w:fldCharType="begin"/>
        </w:r>
        <w:r>
          <w:instrText xml:space="preserve"> PAGEREF _Toc11305 \h </w:instrText>
        </w:r>
        <w:r>
          <w:fldChar w:fldCharType="separate"/>
        </w:r>
        <w:r>
          <w:t>57</w:t>
        </w:r>
        <w:r>
          <w:fldChar w:fldCharType="end"/>
        </w:r>
      </w:hyperlink>
    </w:p>
    <w:p>
      <w:pPr>
        <w:pStyle w:val="TOC2"/>
        <w:tabs>
          <w:tab w:val="right" w:leader="dot" w:pos="8306"/>
        </w:tabs>
      </w:pPr>
      <w:hyperlink w:anchor="_Toc8175" w:history="1">
        <w:r>
          <w:rPr>
            <w:rFonts w:ascii="仿宋" w:eastAsia="仿宋" w:hAnsi="仿宋" w:cs="仿宋" w:hint="eastAsia"/>
            <w:lang w:eastAsia="zh-CN"/>
          </w:rPr>
          <w:t>(二)、供应商选择与合作</w:t>
        </w:r>
        <w:r>
          <w:tab/>
        </w:r>
        <w:r>
          <w:fldChar w:fldCharType="begin"/>
        </w:r>
        <w:r>
          <w:instrText xml:space="preserve"> PAGEREF _Toc8175 \h </w:instrText>
        </w:r>
        <w:r>
          <w:fldChar w:fldCharType="separate"/>
        </w:r>
        <w:r>
          <w:t>59</w:t>
        </w:r>
        <w:r>
          <w:fldChar w:fldCharType="end"/>
        </w:r>
      </w:hyperlink>
    </w:p>
    <w:p>
      <w:pPr>
        <w:pStyle w:val="TOC2"/>
        <w:tabs>
          <w:tab w:val="right" w:leader="dot" w:pos="8306"/>
        </w:tabs>
      </w:pPr>
      <w:hyperlink w:anchor="_Toc6367" w:history="1">
        <w:r>
          <w:rPr>
            <w:rFonts w:ascii="仿宋" w:eastAsia="仿宋" w:hAnsi="仿宋" w:cs="仿宋" w:hint="eastAsia"/>
            <w:lang w:eastAsia="zh-CN"/>
          </w:rPr>
          <w:t>(三)、物流与库存管理</w:t>
        </w:r>
        <w:r>
          <w:tab/>
        </w:r>
        <w:r>
          <w:fldChar w:fldCharType="begin"/>
        </w:r>
        <w:r>
          <w:instrText xml:space="preserve"> PAGEREF _Toc6367 \h </w:instrText>
        </w:r>
        <w:r>
          <w:fldChar w:fldCharType="separate"/>
        </w:r>
        <w:r>
          <w:t>60</w:t>
        </w:r>
        <w:r>
          <w:fldChar w:fldCharType="end"/>
        </w:r>
      </w:hyperlink>
    </w:p>
    <w:p>
      <w:pPr>
        <w:pStyle w:val="TOC1"/>
        <w:tabs>
          <w:tab w:val="right" w:leader="dot" w:pos="8306"/>
        </w:tabs>
      </w:pPr>
      <w:hyperlink w:anchor="_Toc32755" w:history="1">
        <w:r>
          <w:rPr>
            <w:rFonts w:ascii="仿宋" w:eastAsia="仿宋" w:hAnsi="仿宋" w:cs="仿宋" w:hint="eastAsia"/>
            <w:lang w:eastAsia="zh-CN"/>
          </w:rPr>
          <w:t>十五、营销与推广策略</w:t>
        </w:r>
        <w:r>
          <w:tab/>
        </w:r>
        <w:r>
          <w:fldChar w:fldCharType="begin"/>
        </w:r>
        <w:r>
          <w:instrText xml:space="preserve"> PAGEREF _Toc32755 \h </w:instrText>
        </w:r>
        <w:r>
          <w:fldChar w:fldCharType="separate"/>
        </w:r>
        <w:r>
          <w:t>61</w:t>
        </w:r>
        <w:r>
          <w:fldChar w:fldCharType="end"/>
        </w:r>
      </w:hyperlink>
    </w:p>
    <w:p>
      <w:pPr>
        <w:pStyle w:val="TOC2"/>
        <w:tabs>
          <w:tab w:val="right" w:leader="dot" w:pos="8306"/>
        </w:tabs>
      </w:pPr>
      <w:hyperlink w:anchor="_Toc10492" w:history="1">
        <w:r>
          <w:rPr>
            <w:rFonts w:ascii="仿宋" w:eastAsia="仿宋" w:hAnsi="仿宋" w:cs="仿宋" w:hint="eastAsia"/>
            <w:lang w:eastAsia="zh-CN"/>
          </w:rPr>
          <w:t>(一)、产品/服务定位与特点</w:t>
        </w:r>
        <w:r>
          <w:tab/>
        </w:r>
        <w:r>
          <w:fldChar w:fldCharType="begin"/>
        </w:r>
        <w:r>
          <w:instrText xml:space="preserve"> PAGEREF _Toc10492 \h </w:instrText>
        </w:r>
        <w:r>
          <w:fldChar w:fldCharType="separate"/>
        </w:r>
        <w:r>
          <w:t>61</w:t>
        </w:r>
        <w:r>
          <w:fldChar w:fldCharType="end"/>
        </w:r>
      </w:hyperlink>
    </w:p>
    <w:p>
      <w:pPr>
        <w:pStyle w:val="TOC2"/>
        <w:tabs>
          <w:tab w:val="right" w:leader="dot" w:pos="8306"/>
        </w:tabs>
      </w:pPr>
      <w:hyperlink w:anchor="_Toc22342" w:history="1">
        <w:r>
          <w:rPr>
            <w:rFonts w:ascii="仿宋" w:eastAsia="仿宋" w:hAnsi="仿宋" w:cs="仿宋" w:hint="eastAsia"/>
            <w:lang w:eastAsia="zh-CN"/>
          </w:rPr>
          <w:t>(二)、市场定位与竞争分析</w:t>
        </w:r>
        <w:r>
          <w:tab/>
        </w:r>
        <w:r>
          <w:fldChar w:fldCharType="begin"/>
        </w:r>
        <w:r>
          <w:instrText xml:space="preserve"> PAGEREF _Toc22342 \h </w:instrText>
        </w:r>
        <w:r>
          <w:fldChar w:fldCharType="separate"/>
        </w:r>
        <w:r>
          <w:t>63</w:t>
        </w:r>
        <w:r>
          <w:fldChar w:fldCharType="end"/>
        </w:r>
      </w:hyperlink>
    </w:p>
    <w:p>
      <w:pPr>
        <w:pStyle w:val="TOC2"/>
        <w:tabs>
          <w:tab w:val="right" w:leader="dot" w:pos="8306"/>
        </w:tabs>
      </w:pPr>
      <w:hyperlink w:anchor="_Toc17319" w:history="1">
        <w:r>
          <w:rPr>
            <w:rFonts w:ascii="仿宋" w:eastAsia="仿宋" w:hAnsi="仿宋" w:cs="仿宋" w:hint="eastAsia"/>
            <w:lang w:eastAsia="zh-CN"/>
          </w:rPr>
          <w:t>(三)、营销渠道与策略</w:t>
        </w:r>
        <w:r>
          <w:tab/>
        </w:r>
        <w:r>
          <w:fldChar w:fldCharType="begin"/>
        </w:r>
        <w:r>
          <w:instrText xml:space="preserve"> PAGEREF _Toc17319 \h </w:instrText>
        </w:r>
        <w:r>
          <w:fldChar w:fldCharType="separate"/>
        </w:r>
        <w:r>
          <w:t>64</w:t>
        </w:r>
        <w:r>
          <w:fldChar w:fldCharType="end"/>
        </w:r>
      </w:hyperlink>
    </w:p>
    <w:p>
      <w:pPr>
        <w:pStyle w:val="TOC2"/>
        <w:tabs>
          <w:tab w:val="right" w:leader="dot" w:pos="8306"/>
        </w:tabs>
      </w:pPr>
      <w:hyperlink w:anchor="_Toc32378" w:history="1">
        <w:r>
          <w:rPr>
            <w:rFonts w:ascii="仿宋" w:eastAsia="仿宋" w:hAnsi="仿宋" w:cs="仿宋" w:hint="eastAsia"/>
            <w:lang w:eastAsia="zh-CN"/>
          </w:rPr>
          <w:t>(四)、推广与宣传活动</w:t>
        </w:r>
        <w:r>
          <w:tab/>
        </w:r>
        <w:r>
          <w:fldChar w:fldCharType="begin"/>
        </w:r>
        <w:r>
          <w:instrText xml:space="preserve"> PAGEREF _Toc32378 \h </w:instrText>
        </w:r>
        <w:r>
          <w:fldChar w:fldCharType="separate"/>
        </w:r>
        <w:r>
          <w:t>65</w:t>
        </w:r>
        <w:r>
          <w:fldChar w:fldCharType="end"/>
        </w:r>
      </w:hyperlink>
    </w:p>
    <w:p>
      <w:pPr>
        <w:pStyle w:val="TOC1"/>
        <w:tabs>
          <w:tab w:val="right" w:leader="dot" w:pos="8306"/>
        </w:tabs>
      </w:pPr>
      <w:hyperlink w:anchor="_Toc23819" w:history="1">
        <w:r>
          <w:rPr>
            <w:rFonts w:ascii="仿宋" w:eastAsia="仿宋" w:hAnsi="仿宋" w:cs="仿宋" w:hint="eastAsia"/>
            <w:lang w:eastAsia="zh-CN"/>
          </w:rPr>
          <w:t>十六、利益相关者分析与沟通计划</w:t>
        </w:r>
        <w:r>
          <w:tab/>
        </w:r>
        <w:r>
          <w:fldChar w:fldCharType="begin"/>
        </w:r>
        <w:r>
          <w:instrText xml:space="preserve"> PAGEREF _Toc23819 \h </w:instrText>
        </w:r>
        <w:r>
          <w:fldChar w:fldCharType="separate"/>
        </w:r>
        <w:r>
          <w:t>70</w:t>
        </w:r>
        <w:r>
          <w:fldChar w:fldCharType="end"/>
        </w:r>
      </w:hyperlink>
    </w:p>
    <w:p>
      <w:pPr>
        <w:pStyle w:val="TOC2"/>
        <w:tabs>
          <w:tab w:val="right" w:leader="dot" w:pos="8306"/>
        </w:tabs>
      </w:pPr>
      <w:hyperlink w:anchor="_Toc10087" w:history="1">
        <w:r>
          <w:rPr>
            <w:rFonts w:ascii="仿宋" w:eastAsia="仿宋" w:hAnsi="仿宋" w:cs="仿宋" w:hint="eastAsia"/>
            <w:lang w:eastAsia="zh-CN"/>
          </w:rPr>
          <w:t>(一)、利益相关者分析</w:t>
        </w:r>
        <w:r>
          <w:tab/>
        </w:r>
        <w:r>
          <w:fldChar w:fldCharType="begin"/>
        </w:r>
        <w:r>
          <w:instrText xml:space="preserve"> PAGEREF _Toc10087 \h </w:instrText>
        </w:r>
        <w:r>
          <w:fldChar w:fldCharType="separate"/>
        </w:r>
        <w:r>
          <w:t>70</w:t>
        </w:r>
        <w:r>
          <w:fldChar w:fldCharType="end"/>
        </w:r>
      </w:hyperlink>
    </w:p>
    <w:p>
      <w:pPr>
        <w:pStyle w:val="TOC2"/>
        <w:tabs>
          <w:tab w:val="right" w:leader="dot" w:pos="8306"/>
        </w:tabs>
      </w:pPr>
      <w:hyperlink w:anchor="_Toc7320" w:history="1">
        <w:r>
          <w:rPr>
            <w:rFonts w:ascii="仿宋" w:eastAsia="仿宋" w:hAnsi="仿宋" w:cs="仿宋" w:hint="eastAsia"/>
            <w:lang w:eastAsia="zh-CN"/>
          </w:rPr>
          <w:t>(二)、沟通计划</w:t>
        </w:r>
        <w:r>
          <w:tab/>
        </w:r>
        <w:r>
          <w:fldChar w:fldCharType="begin"/>
        </w:r>
        <w:r>
          <w:instrText xml:space="preserve"> PAGEREF _Toc7320 \h </w:instrText>
        </w:r>
        <w:r>
          <w:fldChar w:fldCharType="separate"/>
        </w:r>
        <w:r>
          <w:t>72</w:t>
        </w:r>
        <w:r>
          <w:fldChar w:fldCharType="end"/>
        </w:r>
      </w:hyperlink>
    </w:p>
    <w:p>
      <w:pPr>
        <w:pStyle w:val="TOC1"/>
        <w:tabs>
          <w:tab w:val="right" w:leader="dot" w:pos="8306"/>
        </w:tabs>
      </w:pPr>
      <w:hyperlink w:anchor="_Toc27883" w:history="1">
        <w:r>
          <w:rPr>
            <w:rFonts w:ascii="仿宋" w:eastAsia="仿宋" w:hAnsi="仿宋" w:cs="仿宋" w:hint="eastAsia"/>
            <w:lang w:eastAsia="zh-CN"/>
          </w:rPr>
          <w:t>十七、阿迪达斯项目变更管理</w:t>
        </w:r>
        <w:r>
          <w:tab/>
        </w:r>
        <w:r>
          <w:fldChar w:fldCharType="begin"/>
        </w:r>
        <w:r>
          <w:instrText xml:space="preserve"> PAGEREF _Toc27883 \h </w:instrText>
        </w:r>
        <w:r>
          <w:fldChar w:fldCharType="separate"/>
        </w:r>
        <w:r>
          <w:t>73</w:t>
        </w:r>
        <w:r>
          <w:fldChar w:fldCharType="end"/>
        </w:r>
      </w:hyperlink>
    </w:p>
    <w:p>
      <w:pPr>
        <w:pStyle w:val="TOC2"/>
        <w:tabs>
          <w:tab w:val="right" w:leader="dot" w:pos="8306"/>
        </w:tabs>
      </w:pPr>
      <w:hyperlink w:anchor="_Toc9776" w:history="1">
        <w:r>
          <w:rPr>
            <w:rFonts w:ascii="仿宋" w:eastAsia="仿宋" w:hAnsi="仿宋" w:cs="仿宋" w:hint="eastAsia"/>
            <w:lang w:eastAsia="zh-CN"/>
          </w:rPr>
          <w:t>(一)、变更申请与评估</w:t>
        </w:r>
        <w:r>
          <w:tab/>
        </w:r>
        <w:r>
          <w:fldChar w:fldCharType="begin"/>
        </w:r>
        <w:r>
          <w:instrText xml:space="preserve"> PAGEREF _Toc9776 \h </w:instrText>
        </w:r>
        <w:r>
          <w:fldChar w:fldCharType="separate"/>
        </w:r>
        <w:r>
          <w:t>73</w:t>
        </w:r>
        <w:r>
          <w:fldChar w:fldCharType="end"/>
        </w:r>
      </w:hyperlink>
    </w:p>
    <w:p>
      <w:pPr>
        <w:pStyle w:val="TOC2"/>
        <w:tabs>
          <w:tab w:val="right" w:leader="dot" w:pos="8306"/>
        </w:tabs>
      </w:pPr>
      <w:hyperlink w:anchor="_Toc3539" w:history="1">
        <w:r>
          <w:rPr>
            <w:rFonts w:ascii="仿宋" w:eastAsia="仿宋" w:hAnsi="仿宋" w:cs="仿宋" w:hint="eastAsia"/>
            <w:lang w:eastAsia="zh-CN"/>
          </w:rPr>
          <w:t>(二)、变更实施与控制</w:t>
        </w:r>
        <w:r>
          <w:tab/>
        </w:r>
        <w:r>
          <w:fldChar w:fldCharType="begin"/>
        </w:r>
        <w:r>
          <w:instrText xml:space="preserve"> PAGEREF _Toc3539 \h </w:instrText>
        </w:r>
        <w:r>
          <w:fldChar w:fldCharType="separate"/>
        </w:r>
        <w:r>
          <w:t>73</w:t>
        </w:r>
        <w:r>
          <w:fldChar w:fldCharType="end"/>
        </w:r>
      </w:hyperlink>
    </w:p>
    <w:p>
      <w:pPr>
        <w:pStyle w:val="TOC1"/>
        <w:tabs>
          <w:tab w:val="right" w:leader="dot" w:pos="8306"/>
        </w:tabs>
      </w:pPr>
      <w:hyperlink w:anchor="_Toc9729" w:history="1">
        <w:r>
          <w:rPr>
            <w:rFonts w:ascii="仿宋" w:eastAsia="仿宋" w:hAnsi="仿宋" w:cs="仿宋" w:hint="eastAsia"/>
            <w:lang w:eastAsia="zh-CN"/>
          </w:rPr>
          <w:t>十八、质量管理体系</w:t>
        </w:r>
        <w:r>
          <w:tab/>
        </w:r>
        <w:r>
          <w:fldChar w:fldCharType="begin"/>
        </w:r>
        <w:r>
          <w:instrText xml:space="preserve"> PAGEREF _Toc9729 \h </w:instrText>
        </w:r>
        <w:r>
          <w:fldChar w:fldCharType="separate"/>
        </w:r>
        <w:r>
          <w:t>74</w:t>
        </w:r>
        <w:r>
          <w:fldChar w:fldCharType="end"/>
        </w:r>
      </w:hyperlink>
    </w:p>
    <w:p>
      <w:pPr>
        <w:pStyle w:val="TOC2"/>
        <w:tabs>
          <w:tab w:val="right" w:leader="dot" w:pos="8306"/>
        </w:tabs>
      </w:pPr>
      <w:hyperlink w:anchor="_Toc5096" w:history="1">
        <w:r>
          <w:rPr>
            <w:rFonts w:ascii="仿宋" w:eastAsia="仿宋" w:hAnsi="仿宋" w:cs="仿宋" w:hint="eastAsia"/>
            <w:lang w:eastAsia="zh-CN"/>
          </w:rPr>
          <w:t>(一)、质量目标与方针</w:t>
        </w:r>
        <w:r>
          <w:tab/>
        </w:r>
        <w:r>
          <w:fldChar w:fldCharType="begin"/>
        </w:r>
        <w:r>
          <w:instrText xml:space="preserve"> PAGEREF _Toc5096 \h </w:instrText>
        </w:r>
        <w:r>
          <w:fldChar w:fldCharType="separate"/>
        </w:r>
        <w:r>
          <w:t>74</w:t>
        </w:r>
        <w:r>
          <w:fldChar w:fldCharType="end"/>
        </w:r>
      </w:hyperlink>
    </w:p>
    <w:p>
      <w:pPr>
        <w:pStyle w:val="TOC2"/>
        <w:tabs>
          <w:tab w:val="right" w:leader="dot" w:pos="8306"/>
        </w:tabs>
      </w:pPr>
      <w:hyperlink w:anchor="_Toc31695" w:history="1">
        <w:r>
          <w:rPr>
            <w:rFonts w:ascii="仿宋" w:eastAsia="仿宋" w:hAnsi="仿宋" w:cs="仿宋" w:hint="eastAsia"/>
            <w:lang w:eastAsia="zh-CN"/>
          </w:rPr>
          <w:t>(二)、质量管理责任</w:t>
        </w:r>
        <w:r>
          <w:tab/>
        </w:r>
        <w:r>
          <w:fldChar w:fldCharType="begin"/>
        </w:r>
        <w:r>
          <w:instrText xml:space="preserve"> PAGEREF _Toc31695 \h </w:instrText>
        </w:r>
        <w:r>
          <w:fldChar w:fldCharType="separate"/>
        </w:r>
        <w:r>
          <w:t>75</w:t>
        </w:r>
        <w:r>
          <w:fldChar w:fldCharType="end"/>
        </w:r>
      </w:hyperlink>
    </w:p>
    <w:p>
      <w:pPr>
        <w:pStyle w:val="TOC2"/>
        <w:tabs>
          <w:tab w:val="right" w:leader="dot" w:pos="8306"/>
        </w:tabs>
      </w:pPr>
      <w:hyperlink w:anchor="_Toc28783" w:history="1">
        <w:r>
          <w:rPr>
            <w:rFonts w:ascii="仿宋" w:eastAsia="仿宋" w:hAnsi="仿宋" w:cs="仿宋" w:hint="eastAsia"/>
            <w:lang w:eastAsia="zh-CN"/>
          </w:rPr>
          <w:t>(三)、质量管理体系文件</w:t>
        </w:r>
        <w:r>
          <w:tab/>
        </w:r>
        <w:r>
          <w:fldChar w:fldCharType="begin"/>
        </w:r>
        <w:r>
          <w:instrText xml:space="preserve"> PAGEREF _Toc28783 \h </w:instrText>
        </w:r>
        <w:r>
          <w:fldChar w:fldCharType="separate"/>
        </w:r>
        <w:r>
          <w:t>76</w:t>
        </w:r>
        <w:r>
          <w:fldChar w:fldCharType="end"/>
        </w:r>
      </w:hyperlink>
    </w:p>
    <w:p>
      <w:pPr>
        <w:pStyle w:val="TOC2"/>
        <w:tabs>
          <w:tab w:val="right" w:leader="dot" w:pos="8306"/>
        </w:tabs>
      </w:pPr>
      <w:hyperlink w:anchor="_Toc2563" w:history="1">
        <w:r>
          <w:rPr>
            <w:rFonts w:ascii="仿宋" w:eastAsia="仿宋" w:hAnsi="仿宋" w:cs="仿宋" w:hint="eastAsia"/>
            <w:lang w:eastAsia="zh-CN"/>
          </w:rPr>
          <w:t>(四)、质量培训与教育</w:t>
        </w:r>
        <w:r>
          <w:tab/>
        </w:r>
        <w:r>
          <w:fldChar w:fldCharType="begin"/>
        </w:r>
        <w:r>
          <w:instrText xml:space="preserve"> PAGEREF _Toc2563 \h </w:instrText>
        </w:r>
        <w:r>
          <w:fldChar w:fldCharType="separate"/>
        </w:r>
        <w:r>
          <w:t>78</w:t>
        </w:r>
        <w:r>
          <w:fldChar w:fldCharType="end"/>
        </w:r>
      </w:hyperlink>
    </w:p>
    <w:p>
      <w:pPr>
        <w:pStyle w:val="TOC2"/>
        <w:tabs>
          <w:tab w:val="right" w:leader="dot" w:pos="8306"/>
        </w:tabs>
      </w:pPr>
      <w:hyperlink w:anchor="_Toc8605" w:history="1">
        <w:r>
          <w:rPr>
            <w:rFonts w:ascii="仿宋" w:eastAsia="仿宋" w:hAnsi="仿宋" w:cs="仿宋" w:hint="eastAsia"/>
            <w:lang w:eastAsia="zh-CN"/>
          </w:rPr>
          <w:t>(五)、质量审核与评价</w:t>
        </w:r>
        <w:r>
          <w:tab/>
        </w:r>
        <w:r>
          <w:fldChar w:fldCharType="begin"/>
        </w:r>
        <w:r>
          <w:instrText xml:space="preserve"> PAGEREF _Toc8605 \h </w:instrText>
        </w:r>
        <w:r>
          <w:fldChar w:fldCharType="separate"/>
        </w:r>
        <w:r>
          <w:t>79</w:t>
        </w:r>
        <w:r>
          <w:fldChar w:fldCharType="end"/>
        </w:r>
      </w:hyperlink>
    </w:p>
    <w:p>
      <w:pPr>
        <w:pStyle w:val="TOC2"/>
        <w:tabs>
          <w:tab w:val="right" w:leader="dot" w:pos="8306"/>
        </w:tabs>
      </w:pPr>
      <w:hyperlink w:anchor="_Toc3513" w:history="1">
        <w:r>
          <w:rPr>
            <w:rFonts w:ascii="仿宋" w:eastAsia="仿宋" w:hAnsi="仿宋" w:cs="仿宋" w:hint="eastAsia"/>
            <w:lang w:eastAsia="zh-CN"/>
          </w:rPr>
          <w:t>(六)、不符合与纠正措施</w:t>
        </w:r>
        <w:r>
          <w:tab/>
        </w:r>
        <w:r>
          <w:fldChar w:fldCharType="begin"/>
        </w:r>
        <w:r>
          <w:instrText xml:space="preserve"> PAGEREF _Toc3513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0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阿迪达斯项目的主要产品是XXXX，预计年产值为XXX万元。这一产品在市场中占据着重要的地位，其广泛的应用范围使得该阿迪达斯项目的市场前景非常广阔。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阿迪达斯项目的xxx产品作为重要的原材料之一，将在多个领域发挥关键作用。其在建筑、交通、能源等方面的广泛应用将为整个产业链提供强大的支持，形成产业协同效应。阿迪达斯项目的年产值XXX万XXX万XXX万万元不仅反映了其在市场上的巨大潜力，更预示着它对国民经济的积极贡献。这种关联度高、涉及面广的产业关系，使得该阿迪达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0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总征地面积为XXXX平方米，相当于约XX.XX亩，其中净用地面积为XXXX平方米，红线范围内相当于约XX.XX亩。这一用地规模充分考虑了阿迪达斯项目的建设需求，保障了阿迪达斯项目在合适的空间内得以充分发展。阿迪达斯项目规划的总建筑面积为XXXX平方米，其中主体工程建设占XXXX平方米，计容建筑面积达XXXX平方米。预计建筑工程的投资将达到XXXX万元，为阿迪达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计划购置的设备共计XXXX台（套），设备购置费用为XXXX万元。这一设备购置计划充分考虑到阿迪达斯项目的生产需求和技术要求，确保了阿迪达斯项目在生产运营中具备先进的技术装备和高效的生产能力。设备的合理配置将为阿迪达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计划总投资为XXXX万元，预计年实现营业收入为XXXX万元。这一产能规模的设定旨在确保阿迪达斯项目能够在投资与回报之间取得平衡，实现长期可持续的发展。阿迪达斯项目的总投资充分考虑到各个方面的需求，包括用地建设、设备购置等多个环节，以确保阿迪达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420"/>
      <w:r>
        <w:rPr>
          <w:rFonts w:ascii="仿宋" w:eastAsia="仿宋" w:hAnsi="仿宋" w:cs="仿宋" w:hint="eastAsia"/>
          <w:sz w:val="28"/>
          <w:lang w:eastAsia="zh-CN"/>
        </w:rPr>
        <w:t>二、阿迪达斯项目概论</w:t>
      </w:r>
      <w:bookmarkEnd w:id="5"/>
    </w:p>
    <w:p>
      <w:pPr>
        <w:pStyle w:val="Heading2"/>
        <w:rPr>
          <w:rFonts w:ascii="仿宋" w:eastAsia="仿宋" w:hAnsi="仿宋" w:cs="仿宋" w:hint="eastAsia"/>
          <w:lang w:eastAsia="zh-CN"/>
        </w:rPr>
      </w:pPr>
      <w:bookmarkStart w:id="6" w:name="_Toc18939"/>
      <w:r>
        <w:rPr>
          <w:rFonts w:ascii="仿宋" w:eastAsia="仿宋" w:hAnsi="仿宋" w:cs="仿宋" w:hint="eastAsia"/>
          <w:lang w:eastAsia="zh-CN"/>
        </w:rPr>
        <w:t>(一)、阿迪达斯项目概况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起源追溯至对市场的深入洞察。市场的不断演变与变革为阿迪达斯项目提供了难得的机遇。当前市场存在的需求缺口和变革的大环境共同构成了阿迪达斯项目的背景。这个阿迪达斯项目旨在充分利用市场机遇，填补行业中尚未满足的需求，为客户提供全新的解决方案。市场的变革和需求的增长使得这个阿迪达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阿迪达斯项目名称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正式命名为阿迪达斯。这个名称不仅仅是一个标识，更代表了阿迪达斯项目的核心理念和愿景。它蕴含着阿迪达斯项目所要解决问题的关键字，具有强烈的表达和辨识度，为阿迪达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阿迪达斯项目目标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核心目标是提供一种全新、高效的解决方案，满足客户日益增长的需求。阿迪达斯项目追求的不仅仅是满足市场需求，更是在市场中获得卓越的竞争优势。通过不断提升产品或服务的质量和创新水平，阿迪达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阿迪达斯项目范围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全面涵盖了产品研发、制造、市场推广和售后服务，确保从产品设计到最终用户体验的全方位关注。这一全面的阿迪达斯项目范围是为了确保阿迪达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阿迪达斯项目时间表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阿迪达斯项目计划在未来18个月内完成，包括研发、测试、市场试点和正式推出等不同阶段。这个时间表的合理设计是为了确保阿迪达斯项目各个阶段的顺利推进，以便按时交付高质量的成果。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阿迪达斯项目预算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阿迪达斯项目总预算估算为XX百万美元，主要分配在研发、市场推广、人员培训和运营等方面。这一充足的预算为阿迪达斯项目提供了充足的资源，确保阿迪达斯项目在各个方面都能取得优异的表现。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阿迪达斯项目风险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阿迪达斯项目可能面临的风险包括市场接受度低、技术难题、竞争激烈等。阿迪达斯项目团队已经制定了相应的风险应对计划，通过前瞻性的风险管理，确保阿迪达斯项目在面对不确定性时能够迅速做出应对。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阿迪达斯项目团队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阿迪达斯项目汇聚了一支经验丰富、多领域专业素养的核心团队，确保阿迪达斯项目在各个方面都能拥有高水平的执行力。团队的协同作战是阿迪达斯项目成功的关键因素之一。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阿迪达斯项目背景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阿迪达斯项目的背景根植于市场对更高效、创新产品的渴望，同时也受到科技发展对行业格局的深刻改变的影响。这为阿迪达斯项目提供了广阔的发展空间和市场需求。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阿迪达斯项目现状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截至目前，阿迪达斯项目已完成市场调研和技术验证，取得了初步的成功。这为阿迪达斯项目在未来的发展奠定了坚实的基础，为更远大的目标打下了坚实的基石。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617"/>
      <w:r>
        <w:rPr>
          <w:rFonts w:ascii="仿宋" w:eastAsia="仿宋" w:hAnsi="仿宋" w:cs="仿宋" w:hint="eastAsia"/>
          <w:sz w:val="28"/>
          <w:lang w:eastAsia="zh-CN"/>
        </w:rPr>
        <w:t>(二)、阿迪达斯项目目标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keyword》阿迪达斯项目首要业务目标是在市场中占据有利地位，实现产品/服务的成功推广和销售。通过不断提升产品质量、创新性，阿迪达斯项目追求成为行业中的领导者，赢得更多客户的青睐。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在科技迅速发展的时代，阿迪达斯项目着眼于技术创新。通过持续的研发和技术升级，阿迪达斯项目旨在推出更具创新性的产品或服务，以满足市场对新鲜、先进解决方案的需求。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为了建立可持续的客户关系，阿迪达斯项目设定了客户满意度目标。通过提供卓越的产品质量和优质的客户服务，阿迪达斯项目追求赢得客户的信任和忠诚度，确保他们的满意度达到行业领先水平。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阿迪达斯项目注重社会责任和可持续发展。通过实施环保、社会责任阿迪达斯项目，阿迪达斯项目致力于在经济发展的同时保护环境，促进社会公平，实现可持续经营。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阿迪达斯项目的团队是实现目标的核心驱动力。因此，阿迪达斯项目设定了团队发展目标，包括提升团队成员的专业技能、培养领导力，以及搭建协同高效的团队工作氛围。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120"/>
      <w:r>
        <w:rPr>
          <w:rFonts w:ascii="仿宋" w:eastAsia="仿宋" w:hAnsi="仿宋" w:cs="仿宋" w:hint="eastAsia"/>
          <w:sz w:val="28"/>
          <w:lang w:eastAsia="zh-CN"/>
        </w:rPr>
        <w:t>(三)、阿迪达斯项目提出的理由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阿迪达斯项目提出的理由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源于对市场机遇的深刻洞察。当前市场中存在的需求缺口和行业发展趋势表明，有巨大的商业机会等待被开发。通过准确捕捉市场机遇，阿迪达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理念基于对技术创新的信仰。通过持续的研发和技术投入，阿迪达斯项目有望推出更具创新性的产品或服务。在科技飞速发展的当下，阿迪达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是为了增强企业的行业竞争力。通过提升产品或服务的质量和独特性，阿迪达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响应了消费者需求的变化。随着社会和科技的不断发展，消费者对产品和服务的需求也在发生变化。通过深入了解并及时回应消费者的新需求，阿迪达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阿迪达斯项目的提出是企业战略发展规划的一部分。在面对日益激烈的市场竞争和不断变化的商业环境中，阿迪达斯项目作为企业战略的一环，旨在为企业开辟新的增长领域，巩固企业在行业中的地位。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不仅仅是基于商业考量，还注重社会责任。通过推出环保、社会责任等方面的阿迪达斯项目，阿迪达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阿迪达斯项目的提出反映了对利益相关者期望的关注。包括客户、员工、投资者等利益相关者在企业发展中都有着各自的期望，阿迪达斯项目力求在满足这些期望的同时，取得更大的共赢。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6515"/>
      <w:r>
        <w:rPr>
          <w:rFonts w:ascii="仿宋" w:eastAsia="仿宋" w:hAnsi="仿宋" w:cs="仿宋" w:hint="eastAsia"/>
          <w:sz w:val="28"/>
          <w:lang w:eastAsia="zh-CN"/>
        </w:rPr>
        <w:t>(四)、阿迪达斯项目意义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在实施阿迪达斯项目的过程中，我们不仅仅是在追逐商业成功，更是为企业和社会的多个层面创造了深远的意义。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阿迪达斯项目的首要意义在于提升企业的市场竞争力。通过持续的创新和对产品质量的高标准要求，阿迪达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阿迪达斯项目的推进将促使行业技术水平的提升。通过引入先进技术和创新性解决方案，阿迪达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阿迪达斯项目不仅创造了大量就业机会，提高了就业水平，还注重社会责任和环保。通过参与社会公益事业和推动环保阿迪达斯项目，阿迪达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综合而言，阿迪达斯项目意义重大，不仅推动了企业的发展，也为行业和社会的进步贡献了积极力量。这是一个全面而深刻的影响，将在未来产生可持续的正面效应。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17"/>
      <w:r>
        <w:rPr>
          <w:rFonts w:ascii="仿宋" w:eastAsia="仿宋" w:hAnsi="仿宋" w:cs="仿宋" w:hint="eastAsia"/>
          <w:sz w:val="28"/>
          <w:lang w:eastAsia="zh-CN"/>
        </w:rPr>
        <w:t>(五)、阿迪达斯项目背景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在当今迅猛发展的商业环境中，阿迪达斯项目的动因根植于对多方面因素的审慎考量。这个阿迪达斯项目的提出并非孤立的决策，而是对企业所处背景深入思考的产物。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市场的不断演变是阿迪达斯项目背后的首要原因。科技的迅速发展和全球市场的快速变化使得企业必须灵活应对。阿迪达斯项目应运而生，旨在通过创新性的解决方案迎合市场的多变需求，赢得竞争中的先机。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竞争的激烈程度也是阿迪达斯项目背景中不可忽视的一环。企业需要在激烈竞争中脱颖而出，为此，阿迪达斯项目致力于打破常规，提供独特的价值主张，以吸引客户并确保市场份额的增长。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技术的迅速发展为企业带来了机遇与挑战。作为阿迪达斯项目启动的背景之一，对新兴技术的应用将有助于提升企业的技术水平，使其在不断演进的商业环境中保持竞争优势。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此外，社会对企业责任的期望也在逐渐升高。阿迪达斯项目充分融入了社会责任的理念，通过可持续经营和社会公益阿迪达斯项目，企图为社会贡献一份力量，在商业成功的同时关注社会价值。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579"/>
      <w:r>
        <w:rPr>
          <w:rFonts w:ascii="仿宋" w:eastAsia="仿宋" w:hAnsi="仿宋" w:cs="仿宋" w:hint="eastAsia"/>
          <w:sz w:val="28"/>
          <w:lang w:eastAsia="zh-CN"/>
        </w:rPr>
        <w:t>三、阿迪达斯项目危机管理</w:t>
      </w:r>
      <w:bookmarkEnd w:id="11"/>
    </w:p>
    <w:p>
      <w:pPr>
        <w:pStyle w:val="Heading2"/>
        <w:rPr>
          <w:rFonts w:ascii="仿宋" w:eastAsia="仿宋" w:hAnsi="仿宋" w:cs="仿宋" w:hint="eastAsia"/>
          <w:lang w:eastAsia="zh-CN"/>
        </w:rPr>
      </w:pPr>
      <w:bookmarkStart w:id="12" w:name="_Toc210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阿迪达斯项目危机管理中，危机预警与识别是确保阿迪达斯项目稳健运行的核心步骤。通过建立全面的监测机制，阿迪达斯项目团队旨在及时发现和理解潜在的风险和危机因素，以便采取及时的预防和应对措施，确保阿迪达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首先，通过深入的风险评估，阿迪达斯项目团队全面分析了整个阿迪达斯项目和各个阶段可能存在的威胁。这包括准确评估每个潜在风险的发生概率和可能影响的程度，为后续危机预警提供了有力支持。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阿迪达斯项目团队着重于明确定义阿迪达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阿迪达斯项目进展的持续监控，团队能够及时发现潜在问题并作出迅速反应。阿迪达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在这一阶段，团队的专业素养和反应速度将发挥至关重要的作用，以确保潜在危机能够在初期得到有效的处理，最大程度地减轻负面影响。通过危机预警与识别，阿迪达斯项目得以更有序、可控地推进。</w:t>
      </w:r>
    </w:p>
    <w:p>
      <w:pPr>
        <w:pStyle w:val="Heading2"/>
        <w:ind w:firstLine="560" w:firstLineChars="200"/>
        <w:rPr>
          <w:rFonts w:ascii="仿宋" w:eastAsia="仿宋" w:hAnsi="仿宋" w:cs="仿宋" w:hint="eastAsia"/>
          <w:sz w:val="28"/>
          <w:lang w:eastAsia="zh-CN"/>
        </w:rPr>
      </w:pPr>
      <w:bookmarkStart w:id="13" w:name="_Toc1593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在危机发生时，阿迪达斯项目团队立即行动，成立了应急小组。该小组的任务是迅速制定并实施紧急应对措施，以最小化潜在损失。以下是采取的主要措施：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暂停阿迪达斯项目进度：为遏制危机蔓延，阿迪达斯项目暂时停止进行，以便全面评估当前状况。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资源重新分配：重新评估阿迪达斯项目资源的分配，确保最大限度地减小损失。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实时沟通：与关键利益相关者建立实时沟通机制，向他们传递阿迪达斯项目危机的实际状况，保障阿迪达斯项目核心利益。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在紧急应对的同时，阿迪达斯项目团队强调了团队协作和有效沟通的重要性。以下是团队协作的关键举措：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信息共享机制：建立了信息共享平台，确保团队成员能够及时获取阿迪达斯项目危机的实时信息。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领导者沟通：阿迪达斯项目领导者通过定期会议和即时沟通工具，指导团队应对危机，保持团队稳定运行。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随着危机得到初步控制，阿迪达斯项目团队转向制定恢复计划，以确保阿迪达斯项目能够从中迅速恢复。主要恢复计划包括：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修复受损的进度计划：重新评估阿迪达斯项目进度，制定修复计划，确保阿迪达斯项目尽快回归正常进程。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重新调整资源分配：优化资源分配，确保阿迪达斯项目在有限资源下高效运转。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风险管理机制加强：对阿迪达斯项目风险进行全面评估，制定更强化的风险管理策略，以预防未来可能的危机。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264"/>
      <w:r>
        <w:rPr>
          <w:rFonts w:ascii="仿宋" w:eastAsia="仿宋" w:hAnsi="仿宋" w:cs="仿宋" w:hint="eastAsia"/>
          <w:sz w:val="28"/>
          <w:lang w:eastAsia="zh-CN"/>
        </w:rPr>
        <w:t>四、阿迪达斯项目建设单位说明</w:t>
      </w:r>
      <w:bookmarkEnd w:id="14"/>
    </w:p>
    <w:p>
      <w:pPr>
        <w:pStyle w:val="Heading2"/>
        <w:rPr>
          <w:rFonts w:ascii="仿宋" w:eastAsia="仿宋" w:hAnsi="仿宋" w:cs="仿宋" w:hint="eastAsia"/>
          <w:lang w:eastAsia="zh-CN"/>
        </w:rPr>
      </w:pPr>
      <w:bookmarkStart w:id="15" w:name="_Toc6365"/>
      <w:r>
        <w:rPr>
          <w:rFonts w:ascii="仿宋" w:eastAsia="仿宋" w:hAnsi="仿宋" w:cs="仿宋" w:hint="eastAsia"/>
          <w:lang w:eastAsia="zh-CN"/>
        </w:rPr>
        <w:t>(一)、阿迪达斯项目承办单位基本情况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50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阿迪达斯项目承办单位的XXXX，我们着眼于实现可持续的经济效益。通过技术创新和解决方案的提供，公司预计在阿迪达斯项目执行期间将获得可观的收入增长。这一收入来源主要包括阿迪达斯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同时，我们注重成本控制和效率提升，以确保阿迪达斯项目的可持续盈利。透过精细的管理和资源优化，公司期望实现阿迪达斯项目利润最大化。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阿迪达斯项目实施进行全面的投资评估，包括阿迪达斯项目启动阶段的资金投入和后续运营成本。通过对阿迪达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阿迪达斯项目实施过程中具备足够的资金流动性，公司将进行详尽的现金流分析。这包括资金需求的合理预测、阿迪达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7808"/>
      <w:r>
        <w:rPr>
          <w:rFonts w:ascii="仿宋" w:eastAsia="仿宋" w:hAnsi="仿宋" w:cs="仿宋" w:hint="eastAsia"/>
          <w:sz w:val="28"/>
          <w:lang w:eastAsia="zh-CN"/>
        </w:rPr>
        <w:t>五、阿迪达斯项目建设背景及必要性分析</w:t>
      </w:r>
      <w:bookmarkEnd w:id="17"/>
    </w:p>
    <w:p>
      <w:pPr>
        <w:pStyle w:val="Heading2"/>
        <w:rPr>
          <w:rFonts w:ascii="仿宋" w:eastAsia="仿宋" w:hAnsi="仿宋" w:cs="仿宋" w:hint="eastAsia"/>
          <w:lang w:eastAsia="zh-CN"/>
        </w:rPr>
      </w:pPr>
      <w:bookmarkStart w:id="18" w:name="_Toc26419"/>
      <w:r>
        <w:rPr>
          <w:rFonts w:ascii="仿宋" w:eastAsia="仿宋" w:hAnsi="仿宋" w:cs="仿宋" w:hint="eastAsia"/>
          <w:lang w:eastAsia="zh-CN"/>
        </w:rPr>
        <w:t>(一)、阿迪达斯项目背景分析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阿迪达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阿迪达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阿迪达斯项目在这个潮流中的定位。同时，我们将关注行业内涌现的新兴机遇，以便阿迪达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阿迪达斯项目提供了强大的发展动力。我们将聚焦于行业内最新的技术发展趋势，包括但不限于人工智能、大数据分析、物联网等领域。通过深度的技术研究，我们将确保阿迪达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阿迪达斯项目发展的源泉。我们将投入更多的精力对市场需求进行深入剖析，超越表面的需求，深入挖掘潜在的市场痛点和机遇。通过对市场需求的细致了解，阿迪达斯项目将更有针对性地设计解决方案，满足市场的多样化需求，从而更好地促进阿迪达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阿迪达斯项目战略至关重要。我们将对竞争态势进行更为深入的分析，包括但不限于市场份额、产品特点、客户满意度等多个维度。通过深度的竞争分析，阿迪达斯项目将能够更准确地把握市场脉搏，制定具有竞争力的阿迪达斯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https://d.book118.com/826005155011010032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阿迪达斯项目规划设计纲要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A0EDC"/>
    <w:rsid w:val="1F0A0E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05155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2024-01-04T08:38:00Z</dcterms:created>
  <dcterms:modified xsi:type="dcterms:W3CDTF">2024-01-04T08:39:00Z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4021685B24CE428FB99039CC298EA20B_11</vt:lpwstr>
  </property>
  <property fmtid="{D5CDD505-2E9C-101B-9397-08002B2CF9AE}" pid="3" name="KSOProductBuildVer">
    <vt:lpwstr>2052-12.1.0.16120</vt:lpwstr>
  </property>
</Properties>
</file>