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3" w:history="1">
        <w:r>
          <w:rPr>
            <w:rFonts w:ascii="仿宋" w:eastAsia="仿宋" w:hAnsi="仿宋" w:cs="仿宋" w:hint="eastAsia"/>
            <w:lang w:eastAsia="zh-CN"/>
          </w:rPr>
          <w:t>序言</w:t>
        </w:r>
        <w:r>
          <w:tab/>
        </w:r>
        <w:r>
          <w:fldChar w:fldCharType="begin"/>
        </w:r>
        <w:r>
          <w:instrText xml:space="preserve"> PAGEREF _Toc27493 \h </w:instrText>
        </w:r>
        <w:r>
          <w:fldChar w:fldCharType="separate"/>
        </w:r>
        <w:r>
          <w:t>3</w:t>
        </w:r>
        <w:r>
          <w:fldChar w:fldCharType="end"/>
        </w:r>
      </w:hyperlink>
    </w:p>
    <w:p>
      <w:pPr>
        <w:pStyle w:val="TOC1"/>
        <w:tabs>
          <w:tab w:val="right" w:leader="dot" w:pos="8306"/>
        </w:tabs>
      </w:pPr>
      <w:hyperlink w:anchor="_Toc7704" w:history="1">
        <w:r>
          <w:rPr>
            <w:rFonts w:ascii="仿宋" w:eastAsia="仿宋" w:hAnsi="仿宋" w:cs="仿宋" w:hint="eastAsia"/>
            <w:lang w:eastAsia="zh-CN"/>
          </w:rPr>
          <w:t>一、黑色金属矿项目概论</w:t>
        </w:r>
        <w:r>
          <w:tab/>
        </w:r>
        <w:r>
          <w:fldChar w:fldCharType="begin"/>
        </w:r>
        <w:r>
          <w:instrText xml:space="preserve"> PAGEREF _Toc7704 \h </w:instrText>
        </w:r>
        <w:r>
          <w:fldChar w:fldCharType="separate"/>
        </w:r>
        <w:r>
          <w:t>3</w:t>
        </w:r>
        <w:r>
          <w:fldChar w:fldCharType="end"/>
        </w:r>
      </w:hyperlink>
    </w:p>
    <w:p>
      <w:pPr>
        <w:pStyle w:val="TOC2"/>
        <w:tabs>
          <w:tab w:val="right" w:leader="dot" w:pos="8306"/>
        </w:tabs>
      </w:pPr>
      <w:hyperlink w:anchor="_Toc1224" w:history="1">
        <w:r>
          <w:rPr>
            <w:rFonts w:ascii="仿宋" w:eastAsia="仿宋" w:hAnsi="仿宋" w:cs="仿宋" w:hint="eastAsia"/>
            <w:lang w:eastAsia="zh-CN"/>
          </w:rPr>
          <w:t>(一)、黑色金属矿项目概况</w:t>
        </w:r>
        <w:r>
          <w:tab/>
        </w:r>
        <w:r>
          <w:fldChar w:fldCharType="begin"/>
        </w:r>
        <w:r>
          <w:instrText xml:space="preserve"> PAGEREF _Toc1224 \h </w:instrText>
        </w:r>
        <w:r>
          <w:fldChar w:fldCharType="separate"/>
        </w:r>
        <w:r>
          <w:t>3</w:t>
        </w:r>
        <w:r>
          <w:fldChar w:fldCharType="end"/>
        </w:r>
      </w:hyperlink>
    </w:p>
    <w:p>
      <w:pPr>
        <w:pStyle w:val="TOC2"/>
        <w:tabs>
          <w:tab w:val="right" w:leader="dot" w:pos="8306"/>
        </w:tabs>
      </w:pPr>
      <w:hyperlink w:anchor="_Toc15115" w:history="1">
        <w:r>
          <w:rPr>
            <w:rFonts w:ascii="仿宋" w:eastAsia="仿宋" w:hAnsi="仿宋" w:cs="仿宋" w:hint="eastAsia"/>
            <w:lang w:eastAsia="zh-CN"/>
          </w:rPr>
          <w:t>(二)、黑色金属矿项目目标</w:t>
        </w:r>
        <w:r>
          <w:tab/>
        </w:r>
        <w:r>
          <w:fldChar w:fldCharType="begin"/>
        </w:r>
        <w:r>
          <w:instrText xml:space="preserve"> PAGEREF _Toc15115 \h </w:instrText>
        </w:r>
        <w:r>
          <w:fldChar w:fldCharType="separate"/>
        </w:r>
        <w:r>
          <w:t>5</w:t>
        </w:r>
        <w:r>
          <w:fldChar w:fldCharType="end"/>
        </w:r>
      </w:hyperlink>
    </w:p>
    <w:p>
      <w:pPr>
        <w:pStyle w:val="TOC2"/>
        <w:tabs>
          <w:tab w:val="right" w:leader="dot" w:pos="8306"/>
        </w:tabs>
      </w:pPr>
      <w:hyperlink w:anchor="_Toc25914" w:history="1">
        <w:r>
          <w:rPr>
            <w:rFonts w:ascii="仿宋" w:eastAsia="仿宋" w:hAnsi="仿宋" w:cs="仿宋" w:hint="eastAsia"/>
            <w:lang w:eastAsia="zh-CN"/>
          </w:rPr>
          <w:t>(三)、黑色金属矿项目提出的理由</w:t>
        </w:r>
        <w:r>
          <w:tab/>
        </w:r>
        <w:r>
          <w:fldChar w:fldCharType="begin"/>
        </w:r>
        <w:r>
          <w:instrText xml:space="preserve"> PAGEREF _Toc25914 \h </w:instrText>
        </w:r>
        <w:r>
          <w:fldChar w:fldCharType="separate"/>
        </w:r>
        <w:r>
          <w:t>6</w:t>
        </w:r>
        <w:r>
          <w:fldChar w:fldCharType="end"/>
        </w:r>
      </w:hyperlink>
    </w:p>
    <w:p>
      <w:pPr>
        <w:pStyle w:val="TOC2"/>
        <w:tabs>
          <w:tab w:val="right" w:leader="dot" w:pos="8306"/>
        </w:tabs>
      </w:pPr>
      <w:hyperlink w:anchor="_Toc7154" w:history="1">
        <w:r>
          <w:rPr>
            <w:rFonts w:ascii="仿宋" w:eastAsia="仿宋" w:hAnsi="仿宋" w:cs="仿宋" w:hint="eastAsia"/>
            <w:lang w:eastAsia="zh-CN"/>
          </w:rPr>
          <w:t>(四)、黑色金属矿项目意义</w:t>
        </w:r>
        <w:r>
          <w:tab/>
        </w:r>
        <w:r>
          <w:fldChar w:fldCharType="begin"/>
        </w:r>
        <w:r>
          <w:instrText xml:space="preserve"> PAGEREF _Toc7154 \h </w:instrText>
        </w:r>
        <w:r>
          <w:fldChar w:fldCharType="separate"/>
        </w:r>
        <w:r>
          <w:t>8</w:t>
        </w:r>
        <w:r>
          <w:fldChar w:fldCharType="end"/>
        </w:r>
      </w:hyperlink>
    </w:p>
    <w:p>
      <w:pPr>
        <w:pStyle w:val="TOC2"/>
        <w:tabs>
          <w:tab w:val="right" w:leader="dot" w:pos="8306"/>
        </w:tabs>
      </w:pPr>
      <w:hyperlink w:anchor="_Toc17263" w:history="1">
        <w:r>
          <w:rPr>
            <w:rFonts w:ascii="仿宋" w:eastAsia="仿宋" w:hAnsi="仿宋" w:cs="仿宋" w:hint="eastAsia"/>
            <w:lang w:eastAsia="zh-CN"/>
          </w:rPr>
          <w:t>(五)、黑色金属矿项目背景</w:t>
        </w:r>
        <w:r>
          <w:tab/>
        </w:r>
        <w:r>
          <w:fldChar w:fldCharType="begin"/>
        </w:r>
        <w:r>
          <w:instrText xml:space="preserve"> PAGEREF _Toc17263 \h </w:instrText>
        </w:r>
        <w:r>
          <w:fldChar w:fldCharType="separate"/>
        </w:r>
        <w:r>
          <w:t>9</w:t>
        </w:r>
        <w:r>
          <w:fldChar w:fldCharType="end"/>
        </w:r>
      </w:hyperlink>
    </w:p>
    <w:p>
      <w:pPr>
        <w:pStyle w:val="TOC1"/>
        <w:tabs>
          <w:tab w:val="right" w:leader="dot" w:pos="8306"/>
        </w:tabs>
      </w:pPr>
      <w:hyperlink w:anchor="_Toc26556" w:history="1">
        <w:r>
          <w:rPr>
            <w:rFonts w:ascii="仿宋" w:eastAsia="仿宋" w:hAnsi="仿宋" w:cs="仿宋" w:hint="eastAsia"/>
            <w:lang w:eastAsia="zh-CN"/>
          </w:rPr>
          <w:t>二、黑色金属矿项目危机管理</w:t>
        </w:r>
        <w:r>
          <w:tab/>
        </w:r>
        <w:r>
          <w:fldChar w:fldCharType="begin"/>
        </w:r>
        <w:r>
          <w:instrText xml:space="preserve"> PAGEREF _Toc26556 \h </w:instrText>
        </w:r>
        <w:r>
          <w:fldChar w:fldCharType="separate"/>
        </w:r>
        <w:r>
          <w:t>9</w:t>
        </w:r>
        <w:r>
          <w:fldChar w:fldCharType="end"/>
        </w:r>
      </w:hyperlink>
    </w:p>
    <w:p>
      <w:pPr>
        <w:pStyle w:val="TOC2"/>
        <w:tabs>
          <w:tab w:val="right" w:leader="dot" w:pos="8306"/>
        </w:tabs>
      </w:pPr>
      <w:hyperlink w:anchor="_Toc29048" w:history="1">
        <w:r>
          <w:rPr>
            <w:rFonts w:ascii="仿宋" w:eastAsia="仿宋" w:hAnsi="仿宋" w:cs="仿宋" w:hint="eastAsia"/>
            <w:lang w:eastAsia="zh-CN"/>
          </w:rPr>
          <w:t>(一)、危机预警与识别</w:t>
        </w:r>
        <w:r>
          <w:tab/>
        </w:r>
        <w:r>
          <w:fldChar w:fldCharType="begin"/>
        </w:r>
        <w:r>
          <w:instrText xml:space="preserve"> PAGEREF _Toc29048 \h </w:instrText>
        </w:r>
        <w:r>
          <w:fldChar w:fldCharType="separate"/>
        </w:r>
        <w:r>
          <w:t>9</w:t>
        </w:r>
        <w:r>
          <w:fldChar w:fldCharType="end"/>
        </w:r>
      </w:hyperlink>
    </w:p>
    <w:p>
      <w:pPr>
        <w:pStyle w:val="TOC2"/>
        <w:tabs>
          <w:tab w:val="right" w:leader="dot" w:pos="8306"/>
        </w:tabs>
      </w:pPr>
      <w:hyperlink w:anchor="_Toc23440" w:history="1">
        <w:r>
          <w:rPr>
            <w:rFonts w:ascii="仿宋" w:eastAsia="仿宋" w:hAnsi="仿宋" w:cs="仿宋" w:hint="eastAsia"/>
            <w:lang w:eastAsia="zh-CN"/>
          </w:rPr>
          <w:t>(二)、危机应对与恢复</w:t>
        </w:r>
        <w:r>
          <w:tab/>
        </w:r>
        <w:r>
          <w:fldChar w:fldCharType="begin"/>
        </w:r>
        <w:r>
          <w:instrText xml:space="preserve"> PAGEREF _Toc23440 \h </w:instrText>
        </w:r>
        <w:r>
          <w:fldChar w:fldCharType="separate"/>
        </w:r>
        <w:r>
          <w:t>10</w:t>
        </w:r>
        <w:r>
          <w:fldChar w:fldCharType="end"/>
        </w:r>
      </w:hyperlink>
    </w:p>
    <w:p>
      <w:pPr>
        <w:pStyle w:val="TOC1"/>
        <w:tabs>
          <w:tab w:val="right" w:leader="dot" w:pos="8306"/>
        </w:tabs>
      </w:pPr>
      <w:hyperlink w:anchor="_Toc1490" w:history="1">
        <w:r>
          <w:rPr>
            <w:rFonts w:ascii="仿宋" w:eastAsia="仿宋" w:hAnsi="仿宋" w:cs="仿宋" w:hint="eastAsia"/>
            <w:lang w:eastAsia="zh-CN"/>
          </w:rPr>
          <w:t>三、黑色金属矿项目选址可行性分析</w:t>
        </w:r>
        <w:r>
          <w:tab/>
        </w:r>
        <w:r>
          <w:fldChar w:fldCharType="begin"/>
        </w:r>
        <w:r>
          <w:instrText xml:space="preserve"> PAGEREF _Toc1490 \h </w:instrText>
        </w:r>
        <w:r>
          <w:fldChar w:fldCharType="separate"/>
        </w:r>
        <w:r>
          <w:t>12</w:t>
        </w:r>
        <w:r>
          <w:fldChar w:fldCharType="end"/>
        </w:r>
      </w:hyperlink>
    </w:p>
    <w:p>
      <w:pPr>
        <w:pStyle w:val="TOC2"/>
        <w:tabs>
          <w:tab w:val="right" w:leader="dot" w:pos="8306"/>
        </w:tabs>
      </w:pPr>
      <w:hyperlink w:anchor="_Toc4640" w:history="1">
        <w:r>
          <w:rPr>
            <w:rFonts w:ascii="仿宋" w:eastAsia="仿宋" w:hAnsi="仿宋" w:cs="仿宋" w:hint="eastAsia"/>
            <w:lang w:eastAsia="zh-CN"/>
          </w:rPr>
          <w:t>(一)、黑色金属矿项目选址</w:t>
        </w:r>
        <w:r>
          <w:tab/>
        </w:r>
        <w:r>
          <w:fldChar w:fldCharType="begin"/>
        </w:r>
        <w:r>
          <w:instrText xml:space="preserve"> PAGEREF _Toc4640 \h </w:instrText>
        </w:r>
        <w:r>
          <w:fldChar w:fldCharType="separate"/>
        </w:r>
        <w:r>
          <w:t>12</w:t>
        </w:r>
        <w:r>
          <w:fldChar w:fldCharType="end"/>
        </w:r>
      </w:hyperlink>
    </w:p>
    <w:p>
      <w:pPr>
        <w:pStyle w:val="TOC2"/>
        <w:tabs>
          <w:tab w:val="right" w:leader="dot" w:pos="8306"/>
        </w:tabs>
      </w:pPr>
      <w:hyperlink w:anchor="_Toc15850" w:history="1">
        <w:r>
          <w:rPr>
            <w:rFonts w:ascii="仿宋" w:eastAsia="仿宋" w:hAnsi="仿宋" w:cs="仿宋" w:hint="eastAsia"/>
            <w:lang w:eastAsia="zh-CN"/>
          </w:rPr>
          <w:t>(二)、用地控制指标</w:t>
        </w:r>
        <w:r>
          <w:tab/>
        </w:r>
        <w:r>
          <w:fldChar w:fldCharType="begin"/>
        </w:r>
        <w:r>
          <w:instrText xml:space="preserve"> PAGEREF _Toc15850 \h </w:instrText>
        </w:r>
        <w:r>
          <w:fldChar w:fldCharType="separate"/>
        </w:r>
        <w:r>
          <w:t>12</w:t>
        </w:r>
        <w:r>
          <w:fldChar w:fldCharType="end"/>
        </w:r>
      </w:hyperlink>
    </w:p>
    <w:p>
      <w:pPr>
        <w:pStyle w:val="TOC2"/>
        <w:tabs>
          <w:tab w:val="right" w:leader="dot" w:pos="8306"/>
        </w:tabs>
      </w:pPr>
      <w:hyperlink w:anchor="_Toc12957" w:history="1">
        <w:r>
          <w:rPr>
            <w:rFonts w:ascii="仿宋" w:eastAsia="仿宋" w:hAnsi="仿宋" w:cs="仿宋" w:hint="eastAsia"/>
            <w:lang w:eastAsia="zh-CN"/>
          </w:rPr>
          <w:t>(三)、节约用地措施</w:t>
        </w:r>
        <w:r>
          <w:tab/>
        </w:r>
        <w:r>
          <w:fldChar w:fldCharType="begin"/>
        </w:r>
        <w:r>
          <w:instrText xml:space="preserve"> PAGEREF _Toc12957 \h </w:instrText>
        </w:r>
        <w:r>
          <w:fldChar w:fldCharType="separate"/>
        </w:r>
        <w:r>
          <w:t>14</w:t>
        </w:r>
        <w:r>
          <w:fldChar w:fldCharType="end"/>
        </w:r>
      </w:hyperlink>
    </w:p>
    <w:p>
      <w:pPr>
        <w:pStyle w:val="TOC2"/>
        <w:tabs>
          <w:tab w:val="right" w:leader="dot" w:pos="8306"/>
        </w:tabs>
      </w:pPr>
      <w:hyperlink w:anchor="_Toc28095" w:history="1">
        <w:r>
          <w:rPr>
            <w:rFonts w:ascii="仿宋" w:eastAsia="仿宋" w:hAnsi="仿宋" w:cs="仿宋" w:hint="eastAsia"/>
            <w:lang w:eastAsia="zh-CN"/>
          </w:rPr>
          <w:t>(四)、总图布置方案</w:t>
        </w:r>
        <w:r>
          <w:tab/>
        </w:r>
        <w:r>
          <w:fldChar w:fldCharType="begin"/>
        </w:r>
        <w:r>
          <w:instrText xml:space="preserve"> PAGEREF _Toc28095 \h </w:instrText>
        </w:r>
        <w:r>
          <w:fldChar w:fldCharType="separate"/>
        </w:r>
        <w:r>
          <w:t>15</w:t>
        </w:r>
        <w:r>
          <w:fldChar w:fldCharType="end"/>
        </w:r>
      </w:hyperlink>
    </w:p>
    <w:p>
      <w:pPr>
        <w:pStyle w:val="TOC2"/>
        <w:tabs>
          <w:tab w:val="right" w:leader="dot" w:pos="8306"/>
        </w:tabs>
      </w:pPr>
      <w:hyperlink w:anchor="_Toc11350" w:history="1">
        <w:r>
          <w:rPr>
            <w:rFonts w:ascii="仿宋" w:eastAsia="仿宋" w:hAnsi="仿宋" w:cs="仿宋" w:hint="eastAsia"/>
            <w:lang w:eastAsia="zh-CN"/>
          </w:rPr>
          <w:t>(五)、选址综合评价</w:t>
        </w:r>
        <w:r>
          <w:tab/>
        </w:r>
        <w:r>
          <w:fldChar w:fldCharType="begin"/>
        </w:r>
        <w:r>
          <w:instrText xml:space="preserve"> PAGEREF _Toc11350 \h </w:instrText>
        </w:r>
        <w:r>
          <w:fldChar w:fldCharType="separate"/>
        </w:r>
        <w:r>
          <w:t>16</w:t>
        </w:r>
        <w:r>
          <w:fldChar w:fldCharType="end"/>
        </w:r>
      </w:hyperlink>
    </w:p>
    <w:p>
      <w:pPr>
        <w:pStyle w:val="TOC1"/>
        <w:tabs>
          <w:tab w:val="right" w:leader="dot" w:pos="8306"/>
        </w:tabs>
      </w:pPr>
      <w:hyperlink w:anchor="_Toc11655" w:history="1">
        <w:r>
          <w:rPr>
            <w:rFonts w:ascii="仿宋" w:eastAsia="仿宋" w:hAnsi="仿宋" w:cs="仿宋" w:hint="eastAsia"/>
            <w:lang w:eastAsia="zh-CN"/>
          </w:rPr>
          <w:t>四、市场分析、调研</w:t>
        </w:r>
        <w:r>
          <w:tab/>
        </w:r>
        <w:r>
          <w:fldChar w:fldCharType="begin"/>
        </w:r>
        <w:r>
          <w:instrText xml:space="preserve"> PAGEREF _Toc11655 \h </w:instrText>
        </w:r>
        <w:r>
          <w:fldChar w:fldCharType="separate"/>
        </w:r>
        <w:r>
          <w:t>17</w:t>
        </w:r>
        <w:r>
          <w:fldChar w:fldCharType="end"/>
        </w:r>
      </w:hyperlink>
    </w:p>
    <w:p>
      <w:pPr>
        <w:pStyle w:val="TOC2"/>
        <w:tabs>
          <w:tab w:val="right" w:leader="dot" w:pos="8306"/>
        </w:tabs>
      </w:pPr>
      <w:hyperlink w:anchor="_Toc3144" w:history="1">
        <w:r>
          <w:rPr>
            <w:rFonts w:ascii="仿宋" w:eastAsia="仿宋" w:hAnsi="仿宋" w:cs="仿宋" w:hint="eastAsia"/>
            <w:lang w:eastAsia="zh-CN"/>
          </w:rPr>
          <w:t>(一)、黑色金属矿行业分析</w:t>
        </w:r>
        <w:r>
          <w:tab/>
        </w:r>
        <w:r>
          <w:fldChar w:fldCharType="begin"/>
        </w:r>
        <w:r>
          <w:instrText xml:space="preserve"> PAGEREF _Toc3144 \h </w:instrText>
        </w:r>
        <w:r>
          <w:fldChar w:fldCharType="separate"/>
        </w:r>
        <w:r>
          <w:t>17</w:t>
        </w:r>
        <w:r>
          <w:fldChar w:fldCharType="end"/>
        </w:r>
      </w:hyperlink>
    </w:p>
    <w:p>
      <w:pPr>
        <w:pStyle w:val="TOC2"/>
        <w:tabs>
          <w:tab w:val="right" w:leader="dot" w:pos="8306"/>
        </w:tabs>
      </w:pPr>
      <w:hyperlink w:anchor="_Toc15741" w:history="1">
        <w:r>
          <w:rPr>
            <w:rFonts w:ascii="仿宋" w:eastAsia="仿宋" w:hAnsi="仿宋" w:cs="仿宋" w:hint="eastAsia"/>
            <w:lang w:eastAsia="zh-CN"/>
          </w:rPr>
          <w:t>(二)、黑色金属矿市场分析预测</w:t>
        </w:r>
        <w:r>
          <w:tab/>
        </w:r>
        <w:r>
          <w:fldChar w:fldCharType="begin"/>
        </w:r>
        <w:r>
          <w:instrText xml:space="preserve"> PAGEREF _Toc15741 \h </w:instrText>
        </w:r>
        <w:r>
          <w:fldChar w:fldCharType="separate"/>
        </w:r>
        <w:r>
          <w:t>18</w:t>
        </w:r>
        <w:r>
          <w:fldChar w:fldCharType="end"/>
        </w:r>
      </w:hyperlink>
    </w:p>
    <w:p>
      <w:pPr>
        <w:pStyle w:val="TOC1"/>
        <w:tabs>
          <w:tab w:val="right" w:leader="dot" w:pos="8306"/>
        </w:tabs>
      </w:pPr>
      <w:hyperlink w:anchor="_Toc9251" w:history="1">
        <w:r>
          <w:rPr>
            <w:rFonts w:ascii="仿宋" w:eastAsia="仿宋" w:hAnsi="仿宋" w:cs="仿宋" w:hint="eastAsia"/>
            <w:lang w:eastAsia="zh-CN"/>
          </w:rPr>
          <w:t>五、黑色金属矿项目可持续发展</w:t>
        </w:r>
        <w:r>
          <w:tab/>
        </w:r>
        <w:r>
          <w:fldChar w:fldCharType="begin"/>
        </w:r>
        <w:r>
          <w:instrText xml:space="preserve"> PAGEREF _Toc9251 \h </w:instrText>
        </w:r>
        <w:r>
          <w:fldChar w:fldCharType="separate"/>
        </w:r>
        <w:r>
          <w:t>19</w:t>
        </w:r>
        <w:r>
          <w:fldChar w:fldCharType="end"/>
        </w:r>
      </w:hyperlink>
    </w:p>
    <w:p>
      <w:pPr>
        <w:pStyle w:val="TOC2"/>
        <w:tabs>
          <w:tab w:val="right" w:leader="dot" w:pos="8306"/>
        </w:tabs>
      </w:pPr>
      <w:hyperlink w:anchor="_Toc6480" w:history="1">
        <w:r>
          <w:rPr>
            <w:rFonts w:ascii="仿宋" w:eastAsia="仿宋" w:hAnsi="仿宋" w:cs="仿宋" w:hint="eastAsia"/>
            <w:lang w:eastAsia="zh-CN"/>
          </w:rPr>
          <w:t>(一)、可持续战略与实践</w:t>
        </w:r>
        <w:r>
          <w:tab/>
        </w:r>
        <w:r>
          <w:fldChar w:fldCharType="begin"/>
        </w:r>
        <w:r>
          <w:instrText xml:space="preserve"> PAGEREF _Toc6480 \h </w:instrText>
        </w:r>
        <w:r>
          <w:fldChar w:fldCharType="separate"/>
        </w:r>
        <w:r>
          <w:t>19</w:t>
        </w:r>
        <w:r>
          <w:fldChar w:fldCharType="end"/>
        </w:r>
      </w:hyperlink>
    </w:p>
    <w:p>
      <w:pPr>
        <w:pStyle w:val="TOC2"/>
        <w:tabs>
          <w:tab w:val="right" w:leader="dot" w:pos="8306"/>
        </w:tabs>
      </w:pPr>
      <w:hyperlink w:anchor="_Toc13976" w:history="1">
        <w:r>
          <w:rPr>
            <w:rFonts w:ascii="仿宋" w:eastAsia="仿宋" w:hAnsi="仿宋" w:cs="仿宋" w:hint="eastAsia"/>
            <w:lang w:eastAsia="zh-CN"/>
          </w:rPr>
          <w:t>(二)、环保与社会责任</w:t>
        </w:r>
        <w:r>
          <w:tab/>
        </w:r>
        <w:r>
          <w:fldChar w:fldCharType="begin"/>
        </w:r>
        <w:r>
          <w:instrText xml:space="preserve"> PAGEREF _Toc13976 \h </w:instrText>
        </w:r>
        <w:r>
          <w:fldChar w:fldCharType="separate"/>
        </w:r>
        <w:r>
          <w:t>19</w:t>
        </w:r>
        <w:r>
          <w:fldChar w:fldCharType="end"/>
        </w:r>
      </w:hyperlink>
    </w:p>
    <w:p>
      <w:pPr>
        <w:pStyle w:val="TOC1"/>
        <w:tabs>
          <w:tab w:val="right" w:leader="dot" w:pos="8306"/>
        </w:tabs>
      </w:pPr>
      <w:hyperlink w:anchor="_Toc16325" w:history="1">
        <w:r>
          <w:rPr>
            <w:rFonts w:ascii="仿宋" w:eastAsia="仿宋" w:hAnsi="仿宋" w:cs="仿宋" w:hint="eastAsia"/>
            <w:lang w:eastAsia="zh-CN"/>
          </w:rPr>
          <w:t>六、黑色金属矿项目建设背景及必要性分析</w:t>
        </w:r>
        <w:r>
          <w:tab/>
        </w:r>
        <w:r>
          <w:fldChar w:fldCharType="begin"/>
        </w:r>
        <w:r>
          <w:instrText xml:space="preserve"> PAGEREF _Toc16325 \h </w:instrText>
        </w:r>
        <w:r>
          <w:fldChar w:fldCharType="separate"/>
        </w:r>
        <w:r>
          <w:t>20</w:t>
        </w:r>
        <w:r>
          <w:fldChar w:fldCharType="end"/>
        </w:r>
      </w:hyperlink>
    </w:p>
    <w:p>
      <w:pPr>
        <w:pStyle w:val="TOC2"/>
        <w:tabs>
          <w:tab w:val="right" w:leader="dot" w:pos="8306"/>
        </w:tabs>
      </w:pPr>
      <w:hyperlink w:anchor="_Toc15077" w:history="1">
        <w:r>
          <w:rPr>
            <w:rFonts w:ascii="仿宋" w:eastAsia="仿宋" w:hAnsi="仿宋" w:cs="仿宋" w:hint="eastAsia"/>
            <w:lang w:eastAsia="zh-CN"/>
          </w:rPr>
          <w:t>(一)、黑色金属矿项目背景分析</w:t>
        </w:r>
        <w:r>
          <w:tab/>
        </w:r>
        <w:r>
          <w:fldChar w:fldCharType="begin"/>
        </w:r>
        <w:r>
          <w:instrText xml:space="preserve"> PAGEREF _Toc15077 \h </w:instrText>
        </w:r>
        <w:r>
          <w:fldChar w:fldCharType="separate"/>
        </w:r>
        <w:r>
          <w:t>20</w:t>
        </w:r>
        <w:r>
          <w:fldChar w:fldCharType="end"/>
        </w:r>
      </w:hyperlink>
    </w:p>
    <w:p>
      <w:pPr>
        <w:pStyle w:val="TOC2"/>
        <w:tabs>
          <w:tab w:val="right" w:leader="dot" w:pos="8306"/>
        </w:tabs>
      </w:pPr>
      <w:hyperlink w:anchor="_Toc6268" w:history="1">
        <w:r>
          <w:rPr>
            <w:rFonts w:ascii="仿宋" w:eastAsia="仿宋" w:hAnsi="仿宋" w:cs="仿宋" w:hint="eastAsia"/>
            <w:lang w:eastAsia="zh-CN"/>
          </w:rPr>
          <w:t>(二)、黑色金属矿项目建设必要性分析</w:t>
        </w:r>
        <w:r>
          <w:tab/>
        </w:r>
        <w:r>
          <w:fldChar w:fldCharType="begin"/>
        </w:r>
        <w:r>
          <w:instrText xml:space="preserve"> PAGEREF _Toc6268 \h </w:instrText>
        </w:r>
        <w:r>
          <w:fldChar w:fldCharType="separate"/>
        </w:r>
        <w:r>
          <w:t>22</w:t>
        </w:r>
        <w:r>
          <w:fldChar w:fldCharType="end"/>
        </w:r>
      </w:hyperlink>
    </w:p>
    <w:p>
      <w:pPr>
        <w:pStyle w:val="TOC1"/>
        <w:tabs>
          <w:tab w:val="right" w:leader="dot" w:pos="8306"/>
        </w:tabs>
      </w:pPr>
      <w:hyperlink w:anchor="_Toc6655" w:history="1">
        <w:r>
          <w:rPr>
            <w:rFonts w:ascii="仿宋" w:eastAsia="仿宋" w:hAnsi="仿宋" w:cs="仿宋" w:hint="eastAsia"/>
            <w:lang w:eastAsia="zh-CN"/>
          </w:rPr>
          <w:t>七、黑色金属矿项目环境影响分析</w:t>
        </w:r>
        <w:r>
          <w:tab/>
        </w:r>
        <w:r>
          <w:fldChar w:fldCharType="begin"/>
        </w:r>
        <w:r>
          <w:instrText xml:space="preserve"> PAGEREF _Toc6655 \h </w:instrText>
        </w:r>
        <w:r>
          <w:fldChar w:fldCharType="separate"/>
        </w:r>
        <w:r>
          <w:t>23</w:t>
        </w:r>
        <w:r>
          <w:fldChar w:fldCharType="end"/>
        </w:r>
      </w:hyperlink>
    </w:p>
    <w:p>
      <w:pPr>
        <w:pStyle w:val="TOC2"/>
        <w:tabs>
          <w:tab w:val="right" w:leader="dot" w:pos="8306"/>
        </w:tabs>
      </w:pPr>
      <w:hyperlink w:anchor="_Toc28942" w:history="1">
        <w:r>
          <w:rPr>
            <w:rFonts w:ascii="仿宋" w:eastAsia="仿宋" w:hAnsi="仿宋" w:cs="仿宋" w:hint="eastAsia"/>
            <w:lang w:eastAsia="zh-CN"/>
          </w:rPr>
          <w:t>(一)、建设区域环境质量现状</w:t>
        </w:r>
        <w:r>
          <w:tab/>
        </w:r>
        <w:r>
          <w:fldChar w:fldCharType="begin"/>
        </w:r>
        <w:r>
          <w:instrText xml:space="preserve"> PAGEREF _Toc28942 \h </w:instrText>
        </w:r>
        <w:r>
          <w:fldChar w:fldCharType="separate"/>
        </w:r>
        <w:r>
          <w:t>23</w:t>
        </w:r>
        <w:r>
          <w:fldChar w:fldCharType="end"/>
        </w:r>
      </w:hyperlink>
    </w:p>
    <w:p>
      <w:pPr>
        <w:pStyle w:val="TOC2"/>
        <w:tabs>
          <w:tab w:val="right" w:leader="dot" w:pos="8306"/>
        </w:tabs>
      </w:pPr>
      <w:hyperlink w:anchor="_Toc6601" w:history="1">
        <w:r>
          <w:rPr>
            <w:rFonts w:ascii="仿宋" w:eastAsia="仿宋" w:hAnsi="仿宋" w:cs="仿宋" w:hint="eastAsia"/>
            <w:lang w:eastAsia="zh-CN"/>
          </w:rPr>
          <w:t>(二)、建设期环境保护</w:t>
        </w:r>
        <w:r>
          <w:tab/>
        </w:r>
        <w:r>
          <w:fldChar w:fldCharType="begin"/>
        </w:r>
        <w:r>
          <w:instrText xml:space="preserve"> PAGEREF _Toc6601 \h </w:instrText>
        </w:r>
        <w:r>
          <w:fldChar w:fldCharType="separate"/>
        </w:r>
        <w:r>
          <w:t>25</w:t>
        </w:r>
        <w:r>
          <w:fldChar w:fldCharType="end"/>
        </w:r>
      </w:hyperlink>
    </w:p>
    <w:p>
      <w:pPr>
        <w:pStyle w:val="TOC2"/>
        <w:tabs>
          <w:tab w:val="right" w:leader="dot" w:pos="8306"/>
        </w:tabs>
      </w:pPr>
      <w:hyperlink w:anchor="_Toc5075" w:history="1">
        <w:r>
          <w:rPr>
            <w:rFonts w:ascii="仿宋" w:eastAsia="仿宋" w:hAnsi="仿宋" w:cs="仿宋" w:hint="eastAsia"/>
            <w:lang w:eastAsia="zh-CN"/>
          </w:rPr>
          <w:t>(三)、运营期环境保护</w:t>
        </w:r>
        <w:r>
          <w:tab/>
        </w:r>
        <w:r>
          <w:fldChar w:fldCharType="begin"/>
        </w:r>
        <w:r>
          <w:instrText xml:space="preserve"> PAGEREF _Toc5075 \h </w:instrText>
        </w:r>
        <w:r>
          <w:fldChar w:fldCharType="separate"/>
        </w:r>
        <w:r>
          <w:t>26</w:t>
        </w:r>
        <w:r>
          <w:fldChar w:fldCharType="end"/>
        </w:r>
      </w:hyperlink>
    </w:p>
    <w:p>
      <w:pPr>
        <w:pStyle w:val="TOC2"/>
        <w:tabs>
          <w:tab w:val="right" w:leader="dot" w:pos="8306"/>
        </w:tabs>
      </w:pPr>
      <w:hyperlink w:anchor="_Toc3891" w:history="1">
        <w:r>
          <w:rPr>
            <w:rFonts w:ascii="仿宋" w:eastAsia="仿宋" w:hAnsi="仿宋" w:cs="仿宋" w:hint="eastAsia"/>
            <w:lang w:eastAsia="zh-CN"/>
          </w:rPr>
          <w:t>(四)、黑色金属矿项目建设对区域经济的影响</w:t>
        </w:r>
        <w:r>
          <w:tab/>
        </w:r>
        <w:r>
          <w:fldChar w:fldCharType="begin"/>
        </w:r>
        <w:r>
          <w:instrText xml:space="preserve"> PAGEREF _Toc3891 \h </w:instrText>
        </w:r>
        <w:r>
          <w:fldChar w:fldCharType="separate"/>
        </w:r>
        <w:r>
          <w:t>28</w:t>
        </w:r>
        <w:r>
          <w:fldChar w:fldCharType="end"/>
        </w:r>
      </w:hyperlink>
    </w:p>
    <w:p>
      <w:pPr>
        <w:pStyle w:val="TOC2"/>
        <w:tabs>
          <w:tab w:val="right" w:leader="dot" w:pos="8306"/>
        </w:tabs>
      </w:pPr>
      <w:hyperlink w:anchor="_Toc19982" w:history="1">
        <w:r>
          <w:rPr>
            <w:rFonts w:ascii="仿宋" w:eastAsia="仿宋" w:hAnsi="仿宋" w:cs="仿宋" w:hint="eastAsia"/>
            <w:lang w:eastAsia="zh-CN"/>
          </w:rPr>
          <w:t>(五)、废弃物处理</w:t>
        </w:r>
        <w:r>
          <w:tab/>
        </w:r>
        <w:r>
          <w:fldChar w:fldCharType="begin"/>
        </w:r>
        <w:r>
          <w:instrText xml:space="preserve"> PAGEREF _Toc19982 \h </w:instrText>
        </w:r>
        <w:r>
          <w:fldChar w:fldCharType="separate"/>
        </w:r>
        <w:r>
          <w:t>29</w:t>
        </w:r>
        <w:r>
          <w:fldChar w:fldCharType="end"/>
        </w:r>
      </w:hyperlink>
    </w:p>
    <w:p>
      <w:pPr>
        <w:pStyle w:val="TOC2"/>
        <w:tabs>
          <w:tab w:val="right" w:leader="dot" w:pos="8306"/>
        </w:tabs>
      </w:pPr>
      <w:hyperlink w:anchor="_Toc30270" w:history="1">
        <w:r>
          <w:rPr>
            <w:rFonts w:ascii="仿宋" w:eastAsia="仿宋" w:hAnsi="仿宋" w:cs="仿宋" w:hint="eastAsia"/>
            <w:lang w:eastAsia="zh-CN"/>
          </w:rPr>
          <w:t>(六)、特殊环境影响分析</w:t>
        </w:r>
        <w:r>
          <w:tab/>
        </w:r>
        <w:r>
          <w:fldChar w:fldCharType="begin"/>
        </w:r>
        <w:r>
          <w:instrText xml:space="preserve"> PAGEREF _Toc30270 \h </w:instrText>
        </w:r>
        <w:r>
          <w:fldChar w:fldCharType="separate"/>
        </w:r>
        <w:r>
          <w:t>31</w:t>
        </w:r>
        <w:r>
          <w:fldChar w:fldCharType="end"/>
        </w:r>
      </w:hyperlink>
    </w:p>
    <w:p>
      <w:pPr>
        <w:pStyle w:val="TOC2"/>
        <w:tabs>
          <w:tab w:val="right" w:leader="dot" w:pos="8306"/>
        </w:tabs>
      </w:pPr>
      <w:hyperlink w:anchor="_Toc10328" w:history="1">
        <w:r>
          <w:rPr>
            <w:rFonts w:ascii="仿宋" w:eastAsia="仿宋" w:hAnsi="仿宋" w:cs="仿宋" w:hint="eastAsia"/>
            <w:lang w:eastAsia="zh-CN"/>
          </w:rPr>
          <w:t>(七)、清洁生产</w:t>
        </w:r>
        <w:r>
          <w:tab/>
        </w:r>
        <w:r>
          <w:fldChar w:fldCharType="begin"/>
        </w:r>
        <w:r>
          <w:instrText xml:space="preserve"> PAGEREF _Toc10328 \h </w:instrText>
        </w:r>
        <w:r>
          <w:fldChar w:fldCharType="separate"/>
        </w:r>
        <w:r>
          <w:t>32</w:t>
        </w:r>
        <w:r>
          <w:fldChar w:fldCharType="end"/>
        </w:r>
      </w:hyperlink>
    </w:p>
    <w:p>
      <w:pPr>
        <w:pStyle w:val="TOC2"/>
        <w:tabs>
          <w:tab w:val="right" w:leader="dot" w:pos="8306"/>
        </w:tabs>
      </w:pPr>
      <w:hyperlink w:anchor="_Toc18233" w:history="1">
        <w:r>
          <w:rPr>
            <w:rFonts w:ascii="仿宋" w:eastAsia="仿宋" w:hAnsi="仿宋" w:cs="仿宋" w:hint="eastAsia"/>
            <w:lang w:eastAsia="zh-CN"/>
          </w:rPr>
          <w:t>(八)、环境保护综合评价</w:t>
        </w:r>
        <w:r>
          <w:tab/>
        </w:r>
        <w:r>
          <w:fldChar w:fldCharType="begin"/>
        </w:r>
        <w:r>
          <w:instrText xml:space="preserve"> PAGEREF _Toc18233 \h </w:instrText>
        </w:r>
        <w:r>
          <w:fldChar w:fldCharType="separate"/>
        </w:r>
        <w:r>
          <w:t>33</w:t>
        </w:r>
        <w:r>
          <w:fldChar w:fldCharType="end"/>
        </w:r>
      </w:hyperlink>
    </w:p>
    <w:p>
      <w:pPr>
        <w:pStyle w:val="TOC1"/>
        <w:tabs>
          <w:tab w:val="right" w:leader="dot" w:pos="8306"/>
        </w:tabs>
      </w:pPr>
      <w:hyperlink w:anchor="_Toc27517" w:history="1">
        <w:r>
          <w:rPr>
            <w:rFonts w:ascii="仿宋" w:eastAsia="仿宋" w:hAnsi="仿宋" w:cs="仿宋" w:hint="eastAsia"/>
            <w:lang w:eastAsia="zh-CN"/>
          </w:rPr>
          <w:t>八、黑色金属矿项目经营效益</w:t>
        </w:r>
        <w:r>
          <w:tab/>
        </w:r>
        <w:r>
          <w:fldChar w:fldCharType="begin"/>
        </w:r>
        <w:r>
          <w:instrText xml:space="preserve"> PAGEREF _Toc27517 \h </w:instrText>
        </w:r>
        <w:r>
          <w:fldChar w:fldCharType="separate"/>
        </w:r>
        <w:r>
          <w:t>34</w:t>
        </w:r>
        <w:r>
          <w:fldChar w:fldCharType="end"/>
        </w:r>
      </w:hyperlink>
    </w:p>
    <w:p>
      <w:pPr>
        <w:pStyle w:val="TOC2"/>
        <w:tabs>
          <w:tab w:val="right" w:leader="dot" w:pos="8306"/>
        </w:tabs>
      </w:pPr>
      <w:hyperlink w:anchor="_Toc23210" w:history="1">
        <w:r>
          <w:rPr>
            <w:rFonts w:ascii="仿宋" w:eastAsia="仿宋" w:hAnsi="仿宋" w:cs="仿宋" w:hint="eastAsia"/>
            <w:lang w:eastAsia="zh-CN"/>
          </w:rPr>
          <w:t>(一)、经济评价财务测算</w:t>
        </w:r>
        <w:r>
          <w:tab/>
        </w:r>
        <w:r>
          <w:fldChar w:fldCharType="begin"/>
        </w:r>
        <w:r>
          <w:instrText xml:space="preserve"> PAGEREF _Toc23210 \h </w:instrText>
        </w:r>
        <w:r>
          <w:fldChar w:fldCharType="separate"/>
        </w:r>
        <w:r>
          <w:t>34</w:t>
        </w:r>
        <w:r>
          <w:fldChar w:fldCharType="end"/>
        </w:r>
      </w:hyperlink>
    </w:p>
    <w:p>
      <w:pPr>
        <w:pStyle w:val="TOC2"/>
        <w:tabs>
          <w:tab w:val="right" w:leader="dot" w:pos="8306"/>
        </w:tabs>
      </w:pPr>
      <w:hyperlink w:anchor="_Toc7466" w:history="1">
        <w:r>
          <w:rPr>
            <w:rFonts w:ascii="仿宋" w:eastAsia="仿宋" w:hAnsi="仿宋" w:cs="仿宋" w:hint="eastAsia"/>
            <w:lang w:eastAsia="zh-CN"/>
          </w:rPr>
          <w:t>(二)、黑色金属矿项目盈利能力分析</w:t>
        </w:r>
        <w:r>
          <w:tab/>
        </w:r>
        <w:r>
          <w:fldChar w:fldCharType="begin"/>
        </w:r>
        <w:r>
          <w:instrText xml:space="preserve"> PAGEREF _Toc7466 \h </w:instrText>
        </w:r>
        <w:r>
          <w:fldChar w:fldCharType="separate"/>
        </w:r>
        <w:r>
          <w:t>35</w:t>
        </w:r>
        <w:r>
          <w:fldChar w:fldCharType="end"/>
        </w:r>
      </w:hyperlink>
    </w:p>
    <w:p>
      <w:pPr>
        <w:pStyle w:val="TOC1"/>
        <w:tabs>
          <w:tab w:val="right" w:leader="dot" w:pos="8306"/>
        </w:tabs>
      </w:pPr>
      <w:hyperlink w:anchor="_Toc31170" w:history="1">
        <w:r>
          <w:rPr>
            <w:rFonts w:ascii="仿宋" w:eastAsia="仿宋" w:hAnsi="仿宋" w:cs="仿宋" w:hint="eastAsia"/>
            <w:lang w:eastAsia="zh-CN"/>
          </w:rPr>
          <w:t>九、黑色金属矿项目财务管理</w:t>
        </w:r>
        <w:r>
          <w:tab/>
        </w:r>
        <w:r>
          <w:fldChar w:fldCharType="begin"/>
        </w:r>
        <w:r>
          <w:instrText xml:space="preserve"> PAGEREF _Toc31170 \h </w:instrText>
        </w:r>
        <w:r>
          <w:fldChar w:fldCharType="separate"/>
        </w:r>
        <w:r>
          <w:t>36</w:t>
        </w:r>
        <w:r>
          <w:fldChar w:fldCharType="end"/>
        </w:r>
      </w:hyperlink>
    </w:p>
    <w:p>
      <w:pPr>
        <w:pStyle w:val="TOC2"/>
        <w:tabs>
          <w:tab w:val="right" w:leader="dot" w:pos="8306"/>
        </w:tabs>
      </w:pPr>
      <w:hyperlink w:anchor="_Toc15132" w:history="1">
        <w:r>
          <w:rPr>
            <w:rFonts w:ascii="仿宋" w:eastAsia="仿宋" w:hAnsi="仿宋" w:cs="仿宋" w:hint="eastAsia"/>
            <w:lang w:eastAsia="zh-CN"/>
          </w:rPr>
          <w:t>(一)、资金需求大</w:t>
        </w:r>
        <w:r>
          <w:tab/>
        </w:r>
        <w:r>
          <w:fldChar w:fldCharType="begin"/>
        </w:r>
        <w:r>
          <w:instrText xml:space="preserve"> PAGEREF _Toc15132 \h </w:instrText>
        </w:r>
        <w:r>
          <w:fldChar w:fldCharType="separate"/>
        </w:r>
        <w:r>
          <w:t>36</w:t>
        </w:r>
        <w:r>
          <w:fldChar w:fldCharType="end"/>
        </w:r>
      </w:hyperlink>
    </w:p>
    <w:p>
      <w:pPr>
        <w:pStyle w:val="TOC2"/>
        <w:tabs>
          <w:tab w:val="right" w:leader="dot" w:pos="8306"/>
        </w:tabs>
      </w:pPr>
      <w:hyperlink w:anchor="_Toc26459" w:history="1">
        <w:r>
          <w:rPr>
            <w:rFonts w:ascii="仿宋" w:eastAsia="仿宋" w:hAnsi="仿宋" w:cs="仿宋" w:hint="eastAsia"/>
            <w:lang w:eastAsia="zh-CN"/>
          </w:rPr>
          <w:t>(二)、研发周期长</w:t>
        </w:r>
        <w:r>
          <w:tab/>
        </w:r>
        <w:r>
          <w:fldChar w:fldCharType="begin"/>
        </w:r>
        <w:r>
          <w:instrText xml:space="preserve"> PAGEREF _Toc26459 \h </w:instrText>
        </w:r>
        <w:r>
          <w:fldChar w:fldCharType="separate"/>
        </w:r>
        <w:r>
          <w:t>37</w:t>
        </w:r>
        <w:r>
          <w:fldChar w:fldCharType="end"/>
        </w:r>
      </w:hyperlink>
    </w:p>
    <w:p>
      <w:pPr>
        <w:pStyle w:val="TOC2"/>
        <w:tabs>
          <w:tab w:val="right" w:leader="dot" w:pos="8306"/>
        </w:tabs>
      </w:pPr>
      <w:hyperlink w:anchor="_Toc28844" w:history="1">
        <w:r>
          <w:rPr>
            <w:rFonts w:ascii="仿宋" w:eastAsia="仿宋" w:hAnsi="仿宋" w:cs="仿宋" w:hint="eastAsia"/>
            <w:lang w:eastAsia="zh-CN"/>
          </w:rPr>
          <w:t>(三)、市场风险大</w:t>
        </w:r>
        <w:r>
          <w:tab/>
        </w:r>
        <w:r>
          <w:fldChar w:fldCharType="begin"/>
        </w:r>
        <w:r>
          <w:instrText xml:space="preserve"> PAGEREF _Toc28844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9" w:history="1">
        <w:r>
          <w:rPr>
            <w:rFonts w:ascii="仿宋" w:eastAsia="仿宋" w:hAnsi="仿宋" w:cs="仿宋" w:hint="eastAsia"/>
            <w:lang w:eastAsia="zh-CN"/>
          </w:rPr>
          <w:t>(四)、利润率高</w:t>
        </w:r>
        <w:r>
          <w:tab/>
        </w:r>
        <w:r>
          <w:fldChar w:fldCharType="begin"/>
        </w:r>
        <w:r>
          <w:instrText xml:space="preserve"> PAGEREF _Toc19899 \h </w:instrText>
        </w:r>
        <w:r>
          <w:fldChar w:fldCharType="separate"/>
        </w:r>
        <w:r>
          <w:t>41</w:t>
        </w:r>
        <w:r>
          <w:fldChar w:fldCharType="end"/>
        </w:r>
      </w:hyperlink>
    </w:p>
    <w:p>
      <w:pPr>
        <w:pStyle w:val="TOC1"/>
        <w:tabs>
          <w:tab w:val="right" w:leader="dot" w:pos="8306"/>
        </w:tabs>
      </w:pPr>
      <w:hyperlink w:anchor="_Toc8694" w:history="1">
        <w:r>
          <w:rPr>
            <w:rFonts w:ascii="仿宋" w:eastAsia="仿宋" w:hAnsi="仿宋" w:cs="仿宋" w:hint="eastAsia"/>
            <w:lang w:eastAsia="zh-CN"/>
          </w:rPr>
          <w:t>十、黑色金属矿项目风险管理</w:t>
        </w:r>
        <w:r>
          <w:tab/>
        </w:r>
        <w:r>
          <w:fldChar w:fldCharType="begin"/>
        </w:r>
        <w:r>
          <w:instrText xml:space="preserve"> PAGEREF _Toc8694 \h </w:instrText>
        </w:r>
        <w:r>
          <w:fldChar w:fldCharType="separate"/>
        </w:r>
        <w:r>
          <w:t>43</w:t>
        </w:r>
        <w:r>
          <w:fldChar w:fldCharType="end"/>
        </w:r>
      </w:hyperlink>
    </w:p>
    <w:p>
      <w:pPr>
        <w:pStyle w:val="TOC2"/>
        <w:tabs>
          <w:tab w:val="right" w:leader="dot" w:pos="8306"/>
        </w:tabs>
      </w:pPr>
      <w:hyperlink w:anchor="_Toc8128" w:history="1">
        <w:r>
          <w:rPr>
            <w:rFonts w:ascii="仿宋" w:eastAsia="仿宋" w:hAnsi="仿宋" w:cs="仿宋" w:hint="eastAsia"/>
            <w:lang w:eastAsia="zh-CN"/>
          </w:rPr>
          <w:t>(一)、风险识别与评估</w:t>
        </w:r>
        <w:r>
          <w:tab/>
        </w:r>
        <w:r>
          <w:fldChar w:fldCharType="begin"/>
        </w:r>
        <w:r>
          <w:instrText xml:space="preserve"> PAGEREF _Toc8128 \h </w:instrText>
        </w:r>
        <w:r>
          <w:fldChar w:fldCharType="separate"/>
        </w:r>
        <w:r>
          <w:t>43</w:t>
        </w:r>
        <w:r>
          <w:fldChar w:fldCharType="end"/>
        </w:r>
      </w:hyperlink>
    </w:p>
    <w:p>
      <w:pPr>
        <w:pStyle w:val="TOC2"/>
        <w:tabs>
          <w:tab w:val="right" w:leader="dot" w:pos="8306"/>
        </w:tabs>
      </w:pPr>
      <w:hyperlink w:anchor="_Toc16612" w:history="1">
        <w:r>
          <w:rPr>
            <w:rFonts w:ascii="仿宋" w:eastAsia="仿宋" w:hAnsi="仿宋" w:cs="仿宋" w:hint="eastAsia"/>
            <w:lang w:eastAsia="zh-CN"/>
          </w:rPr>
          <w:t>(二)、风险应对策略</w:t>
        </w:r>
        <w:r>
          <w:tab/>
        </w:r>
        <w:r>
          <w:fldChar w:fldCharType="begin"/>
        </w:r>
        <w:r>
          <w:instrText xml:space="preserve"> PAGEREF _Toc16612 \h </w:instrText>
        </w:r>
        <w:r>
          <w:fldChar w:fldCharType="separate"/>
        </w:r>
        <w:r>
          <w:t>44</w:t>
        </w:r>
        <w:r>
          <w:fldChar w:fldCharType="end"/>
        </w:r>
      </w:hyperlink>
    </w:p>
    <w:p>
      <w:pPr>
        <w:pStyle w:val="TOC2"/>
        <w:tabs>
          <w:tab w:val="right" w:leader="dot" w:pos="8306"/>
        </w:tabs>
      </w:pPr>
      <w:hyperlink w:anchor="_Toc12320" w:history="1">
        <w:r>
          <w:rPr>
            <w:rFonts w:ascii="仿宋" w:eastAsia="仿宋" w:hAnsi="仿宋" w:cs="仿宋" w:hint="eastAsia"/>
            <w:lang w:eastAsia="zh-CN"/>
          </w:rPr>
          <w:t>(三)、风险监控与控制</w:t>
        </w:r>
        <w:r>
          <w:tab/>
        </w:r>
        <w:r>
          <w:fldChar w:fldCharType="begin"/>
        </w:r>
        <w:r>
          <w:instrText xml:space="preserve"> PAGEREF _Toc12320 \h </w:instrText>
        </w:r>
        <w:r>
          <w:fldChar w:fldCharType="separate"/>
        </w:r>
        <w:r>
          <w:t>46</w:t>
        </w:r>
        <w:r>
          <w:fldChar w:fldCharType="end"/>
        </w:r>
      </w:hyperlink>
    </w:p>
    <w:p>
      <w:pPr>
        <w:pStyle w:val="TOC1"/>
        <w:tabs>
          <w:tab w:val="right" w:leader="dot" w:pos="8306"/>
        </w:tabs>
      </w:pPr>
      <w:hyperlink w:anchor="_Toc17381" w:history="1">
        <w:r>
          <w:rPr>
            <w:rFonts w:ascii="仿宋" w:eastAsia="仿宋" w:hAnsi="仿宋" w:cs="仿宋" w:hint="eastAsia"/>
            <w:lang w:eastAsia="zh-CN"/>
          </w:rPr>
          <w:t>十一、黑色金属矿项目社会影响</w:t>
        </w:r>
        <w:r>
          <w:tab/>
        </w:r>
        <w:r>
          <w:fldChar w:fldCharType="begin"/>
        </w:r>
        <w:r>
          <w:instrText xml:space="preserve"> PAGEREF _Toc17381 \h </w:instrText>
        </w:r>
        <w:r>
          <w:fldChar w:fldCharType="separate"/>
        </w:r>
        <w:r>
          <w:t>47</w:t>
        </w:r>
        <w:r>
          <w:fldChar w:fldCharType="end"/>
        </w:r>
      </w:hyperlink>
    </w:p>
    <w:p>
      <w:pPr>
        <w:pStyle w:val="TOC2"/>
        <w:tabs>
          <w:tab w:val="right" w:leader="dot" w:pos="8306"/>
        </w:tabs>
      </w:pPr>
      <w:hyperlink w:anchor="_Toc6105" w:history="1">
        <w:r>
          <w:rPr>
            <w:rFonts w:ascii="仿宋" w:eastAsia="仿宋" w:hAnsi="仿宋" w:cs="仿宋" w:hint="eastAsia"/>
            <w:lang w:eastAsia="zh-CN"/>
          </w:rPr>
          <w:t>(一)、社会责任与义务</w:t>
        </w:r>
        <w:r>
          <w:tab/>
        </w:r>
        <w:r>
          <w:fldChar w:fldCharType="begin"/>
        </w:r>
        <w:r>
          <w:instrText xml:space="preserve"> PAGEREF _Toc6105 \h </w:instrText>
        </w:r>
        <w:r>
          <w:fldChar w:fldCharType="separate"/>
        </w:r>
        <w:r>
          <w:t>47</w:t>
        </w:r>
        <w:r>
          <w:fldChar w:fldCharType="end"/>
        </w:r>
      </w:hyperlink>
    </w:p>
    <w:p>
      <w:pPr>
        <w:pStyle w:val="TOC2"/>
        <w:tabs>
          <w:tab w:val="right" w:leader="dot" w:pos="8306"/>
        </w:tabs>
      </w:pPr>
      <w:hyperlink w:anchor="_Toc4897" w:history="1">
        <w:r>
          <w:rPr>
            <w:rFonts w:ascii="仿宋" w:eastAsia="仿宋" w:hAnsi="仿宋" w:cs="仿宋" w:hint="eastAsia"/>
            <w:lang w:eastAsia="zh-CN"/>
          </w:rPr>
          <w:t>(二)、社会参与与沟通</w:t>
        </w:r>
        <w:r>
          <w:tab/>
        </w:r>
        <w:r>
          <w:fldChar w:fldCharType="begin"/>
        </w:r>
        <w:r>
          <w:instrText xml:space="preserve"> PAGEREF _Toc4897 \h </w:instrText>
        </w:r>
        <w:r>
          <w:fldChar w:fldCharType="separate"/>
        </w:r>
        <w:r>
          <w:t>48</w:t>
        </w:r>
        <w:r>
          <w:fldChar w:fldCharType="end"/>
        </w:r>
      </w:hyperlink>
    </w:p>
    <w:p>
      <w:pPr>
        <w:pStyle w:val="TOC1"/>
        <w:tabs>
          <w:tab w:val="right" w:leader="dot" w:pos="8306"/>
        </w:tabs>
      </w:pPr>
      <w:hyperlink w:anchor="_Toc3345" w:history="1">
        <w:r>
          <w:rPr>
            <w:rFonts w:ascii="仿宋" w:eastAsia="仿宋" w:hAnsi="仿宋" w:cs="仿宋" w:hint="eastAsia"/>
            <w:lang w:eastAsia="zh-CN"/>
          </w:rPr>
          <w:t>十二、黑色金属矿项目人力资源管理</w:t>
        </w:r>
        <w:r>
          <w:tab/>
        </w:r>
        <w:r>
          <w:fldChar w:fldCharType="begin"/>
        </w:r>
        <w:r>
          <w:instrText xml:space="preserve"> PAGEREF _Toc3345 \h </w:instrText>
        </w:r>
        <w:r>
          <w:fldChar w:fldCharType="separate"/>
        </w:r>
        <w:r>
          <w:t>49</w:t>
        </w:r>
        <w:r>
          <w:fldChar w:fldCharType="end"/>
        </w:r>
      </w:hyperlink>
    </w:p>
    <w:p>
      <w:pPr>
        <w:pStyle w:val="TOC2"/>
        <w:tabs>
          <w:tab w:val="right" w:leader="dot" w:pos="8306"/>
        </w:tabs>
      </w:pPr>
      <w:hyperlink w:anchor="_Toc10329" w:history="1">
        <w:r>
          <w:rPr>
            <w:rFonts w:ascii="仿宋" w:eastAsia="仿宋" w:hAnsi="仿宋" w:cs="仿宋" w:hint="eastAsia"/>
            <w:lang w:eastAsia="zh-CN"/>
          </w:rPr>
          <w:t>(一)、建立健全的预算管理制度</w:t>
        </w:r>
        <w:r>
          <w:tab/>
        </w:r>
        <w:r>
          <w:fldChar w:fldCharType="begin"/>
        </w:r>
        <w:r>
          <w:instrText xml:space="preserve"> PAGEREF _Toc10329 \h </w:instrText>
        </w:r>
        <w:r>
          <w:fldChar w:fldCharType="separate"/>
        </w:r>
        <w:r>
          <w:t>49</w:t>
        </w:r>
        <w:r>
          <w:fldChar w:fldCharType="end"/>
        </w:r>
      </w:hyperlink>
    </w:p>
    <w:p>
      <w:pPr>
        <w:pStyle w:val="TOC2"/>
        <w:tabs>
          <w:tab w:val="right" w:leader="dot" w:pos="8306"/>
        </w:tabs>
      </w:pPr>
      <w:hyperlink w:anchor="_Toc5612" w:history="1">
        <w:r>
          <w:rPr>
            <w:rFonts w:ascii="仿宋" w:eastAsia="仿宋" w:hAnsi="仿宋" w:cs="仿宋" w:hint="eastAsia"/>
            <w:lang w:eastAsia="zh-CN"/>
          </w:rPr>
          <w:t>(二)、加强资金流动监控</w:t>
        </w:r>
        <w:r>
          <w:tab/>
        </w:r>
        <w:r>
          <w:fldChar w:fldCharType="begin"/>
        </w:r>
        <w:r>
          <w:instrText xml:space="preserve"> PAGEREF _Toc5612 \h </w:instrText>
        </w:r>
        <w:r>
          <w:fldChar w:fldCharType="separate"/>
        </w:r>
        <w:r>
          <w:t>50</w:t>
        </w:r>
        <w:r>
          <w:fldChar w:fldCharType="end"/>
        </w:r>
      </w:hyperlink>
    </w:p>
    <w:p>
      <w:pPr>
        <w:pStyle w:val="TOC2"/>
        <w:tabs>
          <w:tab w:val="right" w:leader="dot" w:pos="8306"/>
        </w:tabs>
      </w:pPr>
      <w:hyperlink w:anchor="_Toc16097" w:history="1">
        <w:r>
          <w:rPr>
            <w:rFonts w:ascii="仿宋" w:eastAsia="仿宋" w:hAnsi="仿宋" w:cs="仿宋" w:hint="eastAsia"/>
            <w:lang w:eastAsia="zh-CN"/>
          </w:rPr>
          <w:t>(三)、制定完善的风险控制机制</w:t>
        </w:r>
        <w:r>
          <w:tab/>
        </w:r>
        <w:r>
          <w:fldChar w:fldCharType="begin"/>
        </w:r>
        <w:r>
          <w:instrText xml:space="preserve"> PAGEREF _Toc16097 \h </w:instrText>
        </w:r>
        <w:r>
          <w:fldChar w:fldCharType="separate"/>
        </w:r>
        <w:r>
          <w:t>51</w:t>
        </w:r>
        <w:r>
          <w:fldChar w:fldCharType="end"/>
        </w:r>
      </w:hyperlink>
    </w:p>
    <w:p>
      <w:pPr>
        <w:pStyle w:val="TOC2"/>
        <w:tabs>
          <w:tab w:val="right" w:leader="dot" w:pos="8306"/>
        </w:tabs>
      </w:pPr>
      <w:hyperlink w:anchor="_Toc7975" w:history="1">
        <w:r>
          <w:rPr>
            <w:rFonts w:ascii="仿宋" w:eastAsia="仿宋" w:hAnsi="仿宋" w:cs="仿宋" w:hint="eastAsia"/>
            <w:lang w:eastAsia="zh-CN"/>
          </w:rPr>
          <w:t>(四)、优化成本管理</w:t>
        </w:r>
        <w:r>
          <w:tab/>
        </w:r>
        <w:r>
          <w:fldChar w:fldCharType="begin"/>
        </w:r>
        <w:r>
          <w:instrText xml:space="preserve"> PAGEREF _Toc7975 \h </w:instrText>
        </w:r>
        <w:r>
          <w:fldChar w:fldCharType="separate"/>
        </w:r>
        <w:r>
          <w:t>53</w:t>
        </w:r>
        <w:r>
          <w:fldChar w:fldCharType="end"/>
        </w:r>
      </w:hyperlink>
    </w:p>
    <w:p>
      <w:pPr>
        <w:pStyle w:val="TOC1"/>
        <w:tabs>
          <w:tab w:val="right" w:leader="dot" w:pos="8306"/>
        </w:tabs>
      </w:pPr>
      <w:hyperlink w:anchor="_Toc7253" w:history="1">
        <w:r>
          <w:rPr>
            <w:rFonts w:ascii="仿宋" w:eastAsia="仿宋" w:hAnsi="仿宋" w:cs="仿宋" w:hint="eastAsia"/>
            <w:lang w:eastAsia="zh-CN"/>
          </w:rPr>
          <w:t>十三、黑色金属矿项目实施保障措施</w:t>
        </w:r>
        <w:r>
          <w:tab/>
        </w:r>
        <w:r>
          <w:fldChar w:fldCharType="begin"/>
        </w:r>
        <w:r>
          <w:instrText xml:space="preserve"> PAGEREF _Toc7253 \h </w:instrText>
        </w:r>
        <w:r>
          <w:fldChar w:fldCharType="separate"/>
        </w:r>
        <w:r>
          <w:t>54</w:t>
        </w:r>
        <w:r>
          <w:fldChar w:fldCharType="end"/>
        </w:r>
      </w:hyperlink>
    </w:p>
    <w:p>
      <w:pPr>
        <w:pStyle w:val="TOC2"/>
        <w:tabs>
          <w:tab w:val="right" w:leader="dot" w:pos="8306"/>
        </w:tabs>
      </w:pPr>
      <w:hyperlink w:anchor="_Toc31866" w:history="1">
        <w:r>
          <w:rPr>
            <w:rFonts w:ascii="仿宋" w:eastAsia="仿宋" w:hAnsi="仿宋" w:cs="仿宋" w:hint="eastAsia"/>
            <w:lang w:eastAsia="zh-CN"/>
          </w:rPr>
          <w:t>(一)、黑色金属矿项目实施保障机制</w:t>
        </w:r>
        <w:r>
          <w:tab/>
        </w:r>
        <w:r>
          <w:fldChar w:fldCharType="begin"/>
        </w:r>
        <w:r>
          <w:instrText xml:space="preserve"> PAGEREF _Toc31866 \h </w:instrText>
        </w:r>
        <w:r>
          <w:fldChar w:fldCharType="separate"/>
        </w:r>
        <w:r>
          <w:t>54</w:t>
        </w:r>
        <w:r>
          <w:fldChar w:fldCharType="end"/>
        </w:r>
      </w:hyperlink>
    </w:p>
    <w:p>
      <w:pPr>
        <w:pStyle w:val="TOC2"/>
        <w:tabs>
          <w:tab w:val="right" w:leader="dot" w:pos="8306"/>
        </w:tabs>
      </w:pPr>
      <w:hyperlink w:anchor="_Toc32753" w:history="1">
        <w:r>
          <w:rPr>
            <w:rFonts w:ascii="仿宋" w:eastAsia="仿宋" w:hAnsi="仿宋" w:cs="仿宋" w:hint="eastAsia"/>
            <w:lang w:eastAsia="zh-CN"/>
          </w:rPr>
          <w:t>(二)、黑色金属矿项目法律合规要求</w:t>
        </w:r>
        <w:r>
          <w:tab/>
        </w:r>
        <w:r>
          <w:fldChar w:fldCharType="begin"/>
        </w:r>
        <w:r>
          <w:instrText xml:space="preserve"> PAGEREF _Toc32753 \h </w:instrText>
        </w:r>
        <w:r>
          <w:fldChar w:fldCharType="separate"/>
        </w:r>
        <w:r>
          <w:t>58</w:t>
        </w:r>
        <w:r>
          <w:fldChar w:fldCharType="end"/>
        </w:r>
      </w:hyperlink>
    </w:p>
    <w:p>
      <w:pPr>
        <w:pStyle w:val="TOC2"/>
        <w:tabs>
          <w:tab w:val="right" w:leader="dot" w:pos="8306"/>
        </w:tabs>
      </w:pPr>
      <w:hyperlink w:anchor="_Toc18696" w:history="1">
        <w:r>
          <w:rPr>
            <w:rFonts w:ascii="仿宋" w:eastAsia="仿宋" w:hAnsi="仿宋" w:cs="仿宋" w:hint="eastAsia"/>
            <w:lang w:eastAsia="zh-CN"/>
          </w:rPr>
          <w:t>(三)、黑色金属矿项目合同管理与法律事务</w:t>
        </w:r>
        <w:r>
          <w:tab/>
        </w:r>
        <w:r>
          <w:fldChar w:fldCharType="begin"/>
        </w:r>
        <w:r>
          <w:instrText xml:space="preserve"> PAGEREF _Toc18696 \h </w:instrText>
        </w:r>
        <w:r>
          <w:fldChar w:fldCharType="separate"/>
        </w:r>
        <w:r>
          <w:t>62</w:t>
        </w:r>
        <w:r>
          <w:fldChar w:fldCharType="end"/>
        </w:r>
      </w:hyperlink>
    </w:p>
    <w:p>
      <w:pPr>
        <w:pStyle w:val="TOC2"/>
        <w:tabs>
          <w:tab w:val="right" w:leader="dot" w:pos="8306"/>
        </w:tabs>
      </w:pPr>
      <w:hyperlink w:anchor="_Toc30138" w:history="1">
        <w:r>
          <w:rPr>
            <w:rFonts w:ascii="仿宋" w:eastAsia="仿宋" w:hAnsi="仿宋" w:cs="仿宋" w:hint="eastAsia"/>
            <w:lang w:eastAsia="zh-CN"/>
          </w:rPr>
          <w:t>(四)、黑色金属矿项目知识产权保护策略</w:t>
        </w:r>
        <w:r>
          <w:tab/>
        </w:r>
        <w:r>
          <w:fldChar w:fldCharType="begin"/>
        </w:r>
        <w:r>
          <w:instrText xml:space="preserve"> PAGEREF _Toc30138 \h </w:instrText>
        </w:r>
        <w:r>
          <w:fldChar w:fldCharType="separate"/>
        </w:r>
        <w:r>
          <w:t>68</w:t>
        </w:r>
        <w:r>
          <w:fldChar w:fldCharType="end"/>
        </w:r>
      </w:hyperlink>
    </w:p>
    <w:p>
      <w:pPr>
        <w:pStyle w:val="TOC1"/>
        <w:tabs>
          <w:tab w:val="right" w:leader="dot" w:pos="8306"/>
        </w:tabs>
      </w:pPr>
      <w:hyperlink w:anchor="_Toc4209" w:history="1">
        <w:r>
          <w:rPr>
            <w:rFonts w:ascii="仿宋" w:eastAsia="仿宋" w:hAnsi="仿宋" w:cs="仿宋" w:hint="eastAsia"/>
            <w:lang w:eastAsia="zh-CN"/>
          </w:rPr>
          <w:t>十四、利益相关者分析与沟通计划</w:t>
        </w:r>
        <w:r>
          <w:tab/>
        </w:r>
        <w:r>
          <w:fldChar w:fldCharType="begin"/>
        </w:r>
        <w:r>
          <w:instrText xml:space="preserve"> PAGEREF _Toc4209 \h </w:instrText>
        </w:r>
        <w:r>
          <w:fldChar w:fldCharType="separate"/>
        </w:r>
        <w:r>
          <w:t>71</w:t>
        </w:r>
        <w:r>
          <w:fldChar w:fldCharType="end"/>
        </w:r>
      </w:hyperlink>
    </w:p>
    <w:p>
      <w:pPr>
        <w:pStyle w:val="TOC2"/>
        <w:tabs>
          <w:tab w:val="right" w:leader="dot" w:pos="8306"/>
        </w:tabs>
      </w:pPr>
      <w:hyperlink w:anchor="_Toc29654" w:history="1">
        <w:r>
          <w:rPr>
            <w:rFonts w:ascii="仿宋" w:eastAsia="仿宋" w:hAnsi="仿宋" w:cs="仿宋" w:hint="eastAsia"/>
            <w:lang w:eastAsia="zh-CN"/>
          </w:rPr>
          <w:t>(一)、利益相关者分析</w:t>
        </w:r>
        <w:r>
          <w:tab/>
        </w:r>
        <w:r>
          <w:fldChar w:fldCharType="begin"/>
        </w:r>
        <w:r>
          <w:instrText xml:space="preserve"> PAGEREF _Toc29654 \h </w:instrText>
        </w:r>
        <w:r>
          <w:fldChar w:fldCharType="separate"/>
        </w:r>
        <w:r>
          <w:t>71</w:t>
        </w:r>
        <w:r>
          <w:fldChar w:fldCharType="end"/>
        </w:r>
      </w:hyperlink>
    </w:p>
    <w:p>
      <w:pPr>
        <w:pStyle w:val="TOC2"/>
        <w:tabs>
          <w:tab w:val="right" w:leader="dot" w:pos="8306"/>
        </w:tabs>
      </w:pPr>
      <w:hyperlink w:anchor="_Toc11577" w:history="1">
        <w:r>
          <w:rPr>
            <w:rFonts w:ascii="仿宋" w:eastAsia="仿宋" w:hAnsi="仿宋" w:cs="仿宋" w:hint="eastAsia"/>
            <w:lang w:eastAsia="zh-CN"/>
          </w:rPr>
          <w:t>(二)、沟通计划</w:t>
        </w:r>
        <w:r>
          <w:tab/>
        </w:r>
        <w:r>
          <w:fldChar w:fldCharType="begin"/>
        </w:r>
        <w:r>
          <w:instrText xml:space="preserve"> PAGEREF _Toc11577 \h </w:instrText>
        </w:r>
        <w:r>
          <w:fldChar w:fldCharType="separate"/>
        </w:r>
        <w:r>
          <w:t>72</w:t>
        </w:r>
        <w:r>
          <w:fldChar w:fldCharType="end"/>
        </w:r>
      </w:hyperlink>
    </w:p>
    <w:p>
      <w:pPr>
        <w:pStyle w:val="TOC1"/>
        <w:tabs>
          <w:tab w:val="right" w:leader="dot" w:pos="8306"/>
        </w:tabs>
      </w:pPr>
      <w:hyperlink w:anchor="_Toc7112" w:history="1">
        <w:r>
          <w:rPr>
            <w:rFonts w:ascii="仿宋" w:eastAsia="仿宋" w:hAnsi="仿宋" w:cs="仿宋" w:hint="eastAsia"/>
            <w:lang w:eastAsia="zh-CN"/>
          </w:rPr>
          <w:t>十五、供应链管理</w:t>
        </w:r>
        <w:r>
          <w:tab/>
        </w:r>
        <w:r>
          <w:fldChar w:fldCharType="begin"/>
        </w:r>
        <w:r>
          <w:instrText xml:space="preserve"> PAGEREF _Toc7112 \h </w:instrText>
        </w:r>
        <w:r>
          <w:fldChar w:fldCharType="separate"/>
        </w:r>
        <w:r>
          <w:t>73</w:t>
        </w:r>
        <w:r>
          <w:fldChar w:fldCharType="end"/>
        </w:r>
      </w:hyperlink>
    </w:p>
    <w:p>
      <w:pPr>
        <w:pStyle w:val="TOC2"/>
        <w:tabs>
          <w:tab w:val="right" w:leader="dot" w:pos="8306"/>
        </w:tabs>
      </w:pPr>
      <w:hyperlink w:anchor="_Toc28579" w:history="1">
        <w:r>
          <w:rPr>
            <w:rFonts w:ascii="仿宋" w:eastAsia="仿宋" w:hAnsi="仿宋" w:cs="仿宋" w:hint="eastAsia"/>
            <w:lang w:eastAsia="zh-CN"/>
          </w:rPr>
          <w:t>(一)、供应链战略规划</w:t>
        </w:r>
        <w:r>
          <w:tab/>
        </w:r>
        <w:r>
          <w:fldChar w:fldCharType="begin"/>
        </w:r>
        <w:r>
          <w:instrText xml:space="preserve"> PAGEREF _Toc28579 \h </w:instrText>
        </w:r>
        <w:r>
          <w:fldChar w:fldCharType="separate"/>
        </w:r>
        <w:r>
          <w:t>73</w:t>
        </w:r>
        <w:r>
          <w:fldChar w:fldCharType="end"/>
        </w:r>
      </w:hyperlink>
    </w:p>
    <w:p>
      <w:pPr>
        <w:pStyle w:val="TOC2"/>
        <w:tabs>
          <w:tab w:val="right" w:leader="dot" w:pos="8306"/>
        </w:tabs>
      </w:pPr>
      <w:hyperlink w:anchor="_Toc1644" w:history="1">
        <w:r>
          <w:rPr>
            <w:rFonts w:ascii="仿宋" w:eastAsia="仿宋" w:hAnsi="仿宋" w:cs="仿宋" w:hint="eastAsia"/>
            <w:lang w:eastAsia="zh-CN"/>
          </w:rPr>
          <w:t>(二)、供应商选择与合作</w:t>
        </w:r>
        <w:r>
          <w:tab/>
        </w:r>
        <w:r>
          <w:fldChar w:fldCharType="begin"/>
        </w:r>
        <w:r>
          <w:instrText xml:space="preserve"> PAGEREF _Toc1644 \h </w:instrText>
        </w:r>
        <w:r>
          <w:fldChar w:fldCharType="separate"/>
        </w:r>
        <w:r>
          <w:t>75</w:t>
        </w:r>
        <w:r>
          <w:fldChar w:fldCharType="end"/>
        </w:r>
      </w:hyperlink>
    </w:p>
    <w:p>
      <w:pPr>
        <w:pStyle w:val="TOC2"/>
        <w:tabs>
          <w:tab w:val="right" w:leader="dot" w:pos="8306"/>
        </w:tabs>
      </w:pPr>
      <w:hyperlink w:anchor="_Toc30772" w:history="1">
        <w:r>
          <w:rPr>
            <w:rFonts w:ascii="仿宋" w:eastAsia="仿宋" w:hAnsi="仿宋" w:cs="仿宋" w:hint="eastAsia"/>
            <w:lang w:eastAsia="zh-CN"/>
          </w:rPr>
          <w:t>(三)、物流与库存管理</w:t>
        </w:r>
        <w:r>
          <w:tab/>
        </w:r>
        <w:r>
          <w:fldChar w:fldCharType="begin"/>
        </w:r>
        <w:r>
          <w:instrText xml:space="preserve"> PAGEREF _Toc30772 \h </w:instrText>
        </w:r>
        <w:r>
          <w:fldChar w:fldCharType="separate"/>
        </w:r>
        <w:r>
          <w:t>76</w:t>
        </w:r>
        <w:r>
          <w:fldChar w:fldCharType="end"/>
        </w:r>
      </w:hyperlink>
    </w:p>
    <w:p>
      <w:pPr>
        <w:pStyle w:val="TOC1"/>
        <w:tabs>
          <w:tab w:val="right" w:leader="dot" w:pos="8306"/>
        </w:tabs>
      </w:pPr>
      <w:hyperlink w:anchor="_Toc30946" w:history="1">
        <w:r>
          <w:rPr>
            <w:rFonts w:ascii="仿宋" w:eastAsia="仿宋" w:hAnsi="仿宋" w:cs="仿宋" w:hint="eastAsia"/>
            <w:lang w:eastAsia="zh-CN"/>
          </w:rPr>
          <w:t>十六、黑色金属矿项目实施时间节点</w:t>
        </w:r>
        <w:r>
          <w:tab/>
        </w:r>
        <w:r>
          <w:fldChar w:fldCharType="begin"/>
        </w:r>
        <w:r>
          <w:instrText xml:space="preserve"> PAGEREF _Toc30946 \h </w:instrText>
        </w:r>
        <w:r>
          <w:fldChar w:fldCharType="separate"/>
        </w:r>
        <w:r>
          <w:t>77</w:t>
        </w:r>
        <w:r>
          <w:fldChar w:fldCharType="end"/>
        </w:r>
      </w:hyperlink>
    </w:p>
    <w:p>
      <w:pPr>
        <w:pStyle w:val="TOC2"/>
        <w:tabs>
          <w:tab w:val="right" w:leader="dot" w:pos="8306"/>
        </w:tabs>
      </w:pPr>
      <w:hyperlink w:anchor="_Toc19319" w:history="1">
        <w:r>
          <w:rPr>
            <w:rFonts w:ascii="仿宋" w:eastAsia="仿宋" w:hAnsi="仿宋" w:cs="仿宋" w:hint="eastAsia"/>
            <w:lang w:eastAsia="zh-CN"/>
          </w:rPr>
          <w:t>(一)、黑色金属矿项目启动阶段时间节点</w:t>
        </w:r>
        <w:r>
          <w:tab/>
        </w:r>
        <w:r>
          <w:fldChar w:fldCharType="begin"/>
        </w:r>
        <w:r>
          <w:instrText xml:space="preserve"> PAGEREF _Toc19319 \h </w:instrText>
        </w:r>
        <w:r>
          <w:fldChar w:fldCharType="separate"/>
        </w:r>
        <w:r>
          <w:t>77</w:t>
        </w:r>
        <w:r>
          <w:fldChar w:fldCharType="end"/>
        </w:r>
      </w:hyperlink>
    </w:p>
    <w:p>
      <w:pPr>
        <w:pStyle w:val="TOC2"/>
        <w:tabs>
          <w:tab w:val="right" w:leader="dot" w:pos="8306"/>
        </w:tabs>
      </w:pPr>
      <w:hyperlink w:anchor="_Toc4557" w:history="1">
        <w:r>
          <w:rPr>
            <w:rFonts w:ascii="仿宋" w:eastAsia="仿宋" w:hAnsi="仿宋" w:cs="仿宋" w:hint="eastAsia"/>
            <w:lang w:eastAsia="zh-CN"/>
          </w:rPr>
          <w:t>(二)、黑色金属矿项目执行阶段时间节点</w:t>
        </w:r>
        <w:r>
          <w:tab/>
        </w:r>
        <w:r>
          <w:fldChar w:fldCharType="begin"/>
        </w:r>
        <w:r>
          <w:instrText xml:space="preserve"> PAGEREF _Toc4557 \h </w:instrText>
        </w:r>
        <w:r>
          <w:fldChar w:fldCharType="separate"/>
        </w:r>
        <w:r>
          <w:t>78</w:t>
        </w:r>
        <w:r>
          <w:fldChar w:fldCharType="end"/>
        </w:r>
      </w:hyperlink>
    </w:p>
    <w:p>
      <w:pPr>
        <w:pStyle w:val="TOC2"/>
        <w:tabs>
          <w:tab w:val="right" w:leader="dot" w:pos="8306"/>
        </w:tabs>
      </w:pPr>
      <w:hyperlink w:anchor="_Toc4283" w:history="1">
        <w:r>
          <w:rPr>
            <w:rFonts w:ascii="仿宋" w:eastAsia="仿宋" w:hAnsi="仿宋" w:cs="仿宋" w:hint="eastAsia"/>
            <w:lang w:eastAsia="zh-CN"/>
          </w:rPr>
          <w:t>(三)、黑色金属矿项目完成阶段时间节点</w:t>
        </w:r>
        <w:r>
          <w:tab/>
        </w:r>
        <w:r>
          <w:fldChar w:fldCharType="begin"/>
        </w:r>
        <w:r>
          <w:instrText xml:space="preserve"> PAGEREF _Toc4283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04"/>
      <w:r>
        <w:rPr>
          <w:rFonts w:ascii="仿宋" w:eastAsia="仿宋" w:hAnsi="仿宋" w:cs="仿宋" w:hint="eastAsia"/>
          <w:sz w:val="28"/>
          <w:lang w:eastAsia="zh-CN"/>
        </w:rPr>
        <w:t>一、黑色金属矿项目概论</w:t>
      </w:r>
      <w:bookmarkEnd w:id="2"/>
    </w:p>
    <w:p>
      <w:pPr>
        <w:pStyle w:val="Heading2"/>
        <w:rPr>
          <w:rFonts w:ascii="仿宋" w:eastAsia="仿宋" w:hAnsi="仿宋" w:cs="仿宋" w:hint="eastAsia"/>
          <w:lang w:eastAsia="zh-CN"/>
        </w:rPr>
      </w:pPr>
      <w:bookmarkStart w:id="3" w:name="_Toc1224"/>
      <w:r>
        <w:rPr>
          <w:rFonts w:ascii="仿宋" w:eastAsia="仿宋" w:hAnsi="仿宋" w:cs="仿宋" w:hint="eastAsia"/>
          <w:lang w:eastAsia="zh-CN"/>
        </w:rPr>
        <w:t>(一)、黑色金属矿项目概况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起源追溯至对市场的深入洞察。市场的不断演变与变革为黑色金属矿项目提供了难得的机遇。当前市场存在的需求缺口和变革的大环境共同构成了黑色金属矿项目的背景。这个黑色金属矿项目旨在充分利用市场机遇，填补行业中尚未满足的需求，为客户提供全新的解决方案。市场的变革和需求的增长使得这个黑色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黑色金属矿项目名称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正式命名为黑色金属矿。这个名称不仅仅是一个标识，更代表了黑色金属矿项目的核心理念和愿景。它蕴含着黑色金属矿项目所要解决问题的关键字，具有强烈的表达和辨识度，为黑色金属矿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黑色金属矿项目目标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核心目标是提供一种全新、高效的解决方案，满足客户日益增长的需求。黑色金属矿项目追求的不仅仅是满足市场需求，更是在市场中获得卓越的竞争优势。通过不断提升产品或服务的质量和创新水平，黑色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黑色金属矿项目范围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全面涵盖了产品研发、制造、市场推广和售后服务，确保从产品设计到最终用户体验的全方位关注。这一全面的黑色金属矿项目范围是为了确保黑色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黑色金属矿项目时间表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黑色金属矿项目计划在未来18个月内完成，包括研发、测试、市场试点和正式推出等不同阶段。这个时间表的合理设计是为了确保黑色金属矿项目各个阶段的顺利推进，以便按时交付高质量的成果。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黑色金属矿项目预算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黑色金属矿项目总预算估算为XX百万美元，主要分配在研发、市场推广、人员培训和运营等方面。这一充足的预算为黑色金属矿项目提供了充足的资源，确保黑色金属矿项目在各个方面都能取得优异的表现。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黑色金属矿项目风险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可能面临的风险包括市场接受度低、技术难题、竞争激烈等。黑色金属矿项目团队已经制定了相应的风险应对计划，通过前瞻性的风险管理，确保黑色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黑色金属矿项目团队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黑色金属矿项目汇聚了一支经验丰富、多领域专业素养的核心团队，确保黑色金属矿项目在各个方面都能拥有高水平的执行力。团队的协同作战是黑色金属矿项目成功的关键因素之一。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黑色金属矿项目背景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黑色金属矿项目的背景根植于市场对更高效、创新产品的渴望，同时也受到科技发展对行业格局的深刻改变的影响。这为黑色金属矿项目提供了广阔的发展空间和市场需求。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黑色金属矿项目现状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截至目前，黑色金属矿项目已完成市场调研和技术验证，取得了初步的成功。这为黑色金属矿项目在未来的发展奠定了坚实的基础，为更远大的目标打下了坚实的基石。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115"/>
      <w:r>
        <w:rPr>
          <w:rFonts w:ascii="仿宋" w:eastAsia="仿宋" w:hAnsi="仿宋" w:cs="仿宋" w:hint="eastAsia"/>
          <w:sz w:val="28"/>
          <w:lang w:eastAsia="zh-CN"/>
        </w:rPr>
        <w:t>(二)、黑色金属矿项目目标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keyword》黑色金属矿项目首要业务目标是在市场中占据有利地位，实现产品/服务的成功推广和销售。通过不断提升产品质量、创新性，黑色金属矿项目追求成为行业中的领导者，赢得更多客户的青睐。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在科技迅速发展的时代，黑色金属矿项目着眼于技术创新。通过持续的研发和技术升级，黑色金属矿项目旨在推出更具创新性的产品或服务，以满足市场对新鲜、先进解决方案的需求。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为了建立可持续的客户关系，黑色金属矿项目设定了客户满意度目标。通过提供卓越的产品质量和优质的客户服务，黑色金属矿项目追求赢得客户的信任和忠诚度，确保他们的满意度达到行业领先水平。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黑色金属矿项目注重社会责任和可持续发展。通过实施环保、社会责任黑色金属矿项目，黑色金属矿项目致力于在经济发展的同时保护环境，促进社会公平，实现可持续经营。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黑色金属矿项目的团队是实现目标的核心驱动力。因此，黑色金属矿项目设定了团队发展目标，包括提升团队成员的专业技能、培养领导力，以及搭建协同高效的团队工作氛围。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14"/>
      <w:r>
        <w:rPr>
          <w:rFonts w:ascii="仿宋" w:eastAsia="仿宋" w:hAnsi="仿宋" w:cs="仿宋" w:hint="eastAsia"/>
          <w:sz w:val="28"/>
          <w:lang w:eastAsia="zh-CN"/>
        </w:rPr>
        <w:t>(三)、黑色金属矿项目提出的理由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黑色金属矿项目提出的理由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提出源于对市场机遇的深刻洞察。当前市场中存在的需求缺口和行业发展趋势表明，有巨大的商业机会等待被开发。通过准确捕捉市场机遇，黑色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黑色金属矿项目的理念基于对技术创新的信仰。通过持续的研发和技术投入，黑色金属矿项目有望推出更具创新性的产品或服务。在科技飞速发展的当下，黑色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提出是为了增强企业的行业竞争力。通过提升产品或服务的质量和独特性，黑色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响应了消费者需求的变化。随着社会和科技的不断发展，消费者对产品和服务的需求也在发生变化。通过深入了解并及时回应消费者的新需求，黑色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黑色金属矿项目的提出是企业战略发展规划的一部分。在面对日益激烈的市场竞争和不断变化的商业环境中，黑色金属矿项目作为企业战略的一环，旨在为企业开辟新的增长领域，巩固企业在行业中的地位。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提出不仅仅是基于商业考量，还注重社会责任。通过推出环保、社会责任等方面的黑色金属矿项目，黑色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黑色金属矿项目的提出反映了对利益相关者期望的关注。包括客户、员工、投资者等利益相关者在企业发展中都有着各自的期望，黑色金属矿项目力求在满足这些期望的同时，取得更大的共赢。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154"/>
      <w:r>
        <w:rPr>
          <w:rFonts w:ascii="仿宋" w:eastAsia="仿宋" w:hAnsi="仿宋" w:cs="仿宋" w:hint="eastAsia"/>
          <w:sz w:val="28"/>
          <w:lang w:eastAsia="zh-CN"/>
        </w:rPr>
        <w:t>(四)、黑色金属矿项目意义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在实施黑色金属矿项目的过程中，我们不仅仅是在追逐商业成功，更是为企业和社会的多个层面创造了深远的意义。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金属矿项目的首要意义在于提升企业的市场竞争力。通过持续的创新和对产品质量的高标准要求，黑色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黑色金属矿项目的推进将促使行业技术水平的提升。通过引入先进技术和创新性解决方案，黑色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黑色金属矿项目不仅创造了大量就业机会，提高了就业水平，还注重社会责任和环保。通过参与社会公益事业和推动环保黑色金属矿项目，黑色金属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综合而言，黑色金属矿项目意义重大，不仅推动了企业的发展，也为行业和社会的进步贡献了积极力量。这是一个全面而深刻的影响，将在未来产生可持续的正面效应。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263"/>
      <w:r>
        <w:rPr>
          <w:rFonts w:ascii="仿宋" w:eastAsia="仿宋" w:hAnsi="仿宋" w:cs="仿宋" w:hint="eastAsia"/>
          <w:sz w:val="28"/>
          <w:lang w:eastAsia="zh-CN"/>
        </w:rPr>
        <w:t>(五)、黑色金属矿项目背景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在当今迅猛发展的商业环境中，黑色金属矿项目的动因根植于对多方面因素的审慎考量。这个黑色金属矿项目的提出并非孤立的决策，而是对企业所处背景深入思考的产物。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黑色金属矿项目背后的首要原因。科技的迅速发展和全球市场的快速变化使得企业必须灵活应对。黑色金属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竞争的激烈程度也是黑色金属矿项目背景中不可忽视的一环。企业需要在激烈竞争中脱颖而出，为此，黑色金属矿项目致力于打破常规，提供独特的价值主张，以吸引客户并确保市场份额的增长。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技术的迅速发展为企业带来了机遇与挑战。作为黑色金属矿项目启动的背景之一，对新兴技术的应用将有助于提升企业的技术水平，使其在不断演进的商业环境中保持竞争优势。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此外，社会对企业责任的期望也在逐渐升高。黑色金属矿项目充分融入了社会责任的理念，通过可持续经营和社会公益黑色金属矿项目，企图为社会贡献一份力量，在商业成功的同时关注社会价值。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556"/>
      <w:r>
        <w:rPr>
          <w:rFonts w:ascii="仿宋" w:eastAsia="仿宋" w:hAnsi="仿宋" w:cs="仿宋" w:hint="eastAsia"/>
          <w:sz w:val="28"/>
          <w:lang w:eastAsia="zh-CN"/>
        </w:rPr>
        <w:t>二、黑色金属矿项目危机管理</w:t>
      </w:r>
      <w:bookmarkEnd w:id="8"/>
    </w:p>
    <w:p>
      <w:pPr>
        <w:pStyle w:val="Heading2"/>
        <w:rPr>
          <w:rFonts w:ascii="仿宋" w:eastAsia="仿宋" w:hAnsi="仿宋" w:cs="仿宋" w:hint="eastAsia"/>
          <w:lang w:eastAsia="zh-CN"/>
        </w:rPr>
      </w:pPr>
      <w:bookmarkStart w:id="9" w:name="_Toc2904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矿项目危机管理中，危机预警与识别是确保黑色金属矿项目稳健运行的核心步骤。通过建立全面的监测机制，黑色金属矿项目团队旨在及时发现和理解潜在的风险和危机因素，以便采取及时的预防和应对措施，确保黑色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首先，通过深入的风险评估，黑色金属矿项目团队全面分析了整个黑色金属矿项目和各个阶段可能存在的威胁。这包括准确评估每个潜在风险的发生概率和可能影响的程度，为后续危机预警提供了有力支持。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黑色金属矿项目团队着重于明确定义黑色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黑色金属矿项目进展的持续监控，团队能够及时发现潜在问题并作出迅速反应。黑色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在这一阶段，团队的专业素养和反应速度将发挥至关重要的作用，以确保潜在危机能够在初期得到有效的处理，最大程度地减轻负面影响。通过危机预警与识别，黑色金属矿项目得以更有序、可控地推进。</w:t>
      </w:r>
    </w:p>
    <w:p>
      <w:pPr>
        <w:pStyle w:val="Heading2"/>
        <w:ind w:firstLine="560" w:firstLineChars="200"/>
        <w:rPr>
          <w:rFonts w:ascii="仿宋" w:eastAsia="仿宋" w:hAnsi="仿宋" w:cs="仿宋" w:hint="eastAsia"/>
          <w:sz w:val="28"/>
          <w:lang w:eastAsia="zh-CN"/>
        </w:rPr>
      </w:pPr>
      <w:bookmarkStart w:id="10" w:name="_Toc234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在危机发生时，黑色金属矿项目团队立即行动，成立了应急小组。该小组的任务是迅速制定并实施紧急应对措施，以最小化潜在损失。以下是采取的主要措施：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暂停黑色金属矿项目进度：为遏制危机蔓延，黑色金属矿项目暂时停止进行，以便全面评估当前状况。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资源重新分配：重新评估黑色金属矿项目资源的分配，确保最大限度地减小损失。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实时沟通：与关键利益相关者建立实时沟通机制，向他们传递黑色金属矿项目危机的实际状况，保障黑色金属矿项目核心利益。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在紧急应对的同时，黑色金属矿项目团队强调了团队协作和有效沟通的重要性。以下是团队协作的关键举措：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信息共享机制：建立了信息共享平台，确保团队成员能够及时获取黑色金属矿项目危机的实时信息。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领导者沟通：黑色金属矿项目领导者通过定期会议和即时沟通工具，指导团队应对危机，保持团队稳定运行。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随着危机得到初步控制，黑色金属矿项目团队转向制定恢复计划，以确保黑色金属矿项目能够从中迅速恢复。主要恢复计划包括：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修复受损的进度计划：重新评估黑色金属矿项目进度，制定修复计划，确保黑色金属矿项目尽快回归正常进程。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重新调整资源分配：优化资源分配，确保黑色金属矿项目在有限资源下高效运转。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风险管理机制加强：对黑色金属矿项目风险进行全面评估，制定更强化的风险管理策略，以预防未来可能的危机。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90"/>
      <w:r>
        <w:rPr>
          <w:rFonts w:ascii="仿宋" w:eastAsia="仿宋" w:hAnsi="仿宋" w:cs="仿宋" w:hint="eastAsia"/>
          <w:sz w:val="28"/>
          <w:lang w:eastAsia="zh-CN"/>
        </w:rPr>
        <w:t>三、黑色金属矿项目选址可行性分析</w:t>
      </w:r>
      <w:bookmarkEnd w:id="11"/>
    </w:p>
    <w:p>
      <w:pPr>
        <w:pStyle w:val="Heading2"/>
        <w:rPr>
          <w:rFonts w:ascii="仿宋" w:eastAsia="仿宋" w:hAnsi="仿宋" w:cs="仿宋" w:hint="eastAsia"/>
          <w:lang w:eastAsia="zh-CN"/>
        </w:rPr>
      </w:pPr>
      <w:bookmarkStart w:id="12" w:name="_Toc4640"/>
      <w:r>
        <w:rPr>
          <w:rFonts w:ascii="仿宋" w:eastAsia="仿宋" w:hAnsi="仿宋" w:cs="仿宋" w:hint="eastAsia"/>
          <w:lang w:eastAsia="zh-CN"/>
        </w:rPr>
        <w:t>(一)、黑色金属矿项目选址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该黑色金属矿项目选址位于XX省XX市XX区XXX街道</w:t>
      </w:r>
    </w:p>
    <w:p>
      <w:pPr>
        <w:pStyle w:val="Heading2"/>
        <w:ind w:firstLine="560" w:firstLineChars="200"/>
        <w:rPr>
          <w:rFonts w:ascii="仿宋" w:eastAsia="仿宋" w:hAnsi="仿宋" w:cs="仿宋" w:hint="eastAsia"/>
          <w:sz w:val="28"/>
          <w:lang w:eastAsia="zh-CN"/>
        </w:rPr>
      </w:pPr>
      <w:bookmarkStart w:id="13" w:name="_Toc1585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黑色金属矿项目的征地面积将根据黑色金属矿项目的实际规模和需求进行精确规划。具体面积XXX平方米，旨在确保黑色金属矿项目不仅能够满足当前的发展需求，还能够预留空间以适应未来的扩展。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净用地面积是在征地面积基础上去除不可利用面积后的实际可开发用地。具体面积XXX平方米，考虑到环保、交通、安全等多方面因素，以确保黑色金属矿项目在整体利用效率上达到最优。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黑色金属矿项目计划建设的建筑总规模具体面积XXX平方米。这一规模的确定综合考虑了黑色金属矿项目的性质、规模，以及城市规划的相关要求，确保建筑布局与周边环境协调一致。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绿地率是黑色金属矿项目用地中被规划为绿地的比例。具体面积XXX平方米，旨在通过合理规划绿地，改善黑色金属矿项目周边环境，提升居民生活质量，并符合城市整体绿化规划。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容积率是用地上可以建设的建筑总体积与用地面积之比。具体面积XXX，通过合理的容积率规划，确保黑色金属矿项目建筑规模与周边环境和谐共生。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黑色金属矿项目选址与当地城市规划相一致，具体面积XXX平方米。通过与城市规划部门深入沟通，确保黑色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黑色金属矿项目选址符合当地产业政策，具体面积XXX平方米。这包括黑色金属矿项目对当地经济的促进作用，以及对相关产业的带动效应，确保黑色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用地总体要求必须符合环保和可持续发展的原则，具体面积XXX平方米。通过采用绿色建筑设计、节能减排等措施，确保黑色金属矿项目在建设和运营过程中对环境的影响最小化，达到可持续发展的要求。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确保黑色金属矿项目选址具备必要的公共设施配套，具体面积XXX平方米。这包括交通便利性、教育、医疗等基础设施，以提高居民生活品质，使得黑色金属矿项目选址更具吸引力。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考虑用地总体要求对当地社会稳定性的影响，具体面积XXX平方米。通过深入了解当地社区反馈，确保黑色金属矿项目的选址和建设过程对当地社会和谐稳定产生积极作用。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黑色金属矿项目选址不仅符合法规和规划，还在实际操作中具有可行性。这一全面规划将为黑色金属矿项目的成功实施提供坚实的基础，确保黑色金属矿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9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黑色金属矿项目的设备规划和空间设计中，我们将采取灵活设备布局的措施。设备布局将根据实际需求进行灵活设计，避免不必要的浪费。通过合理规划设备摆放位置，我们将提高设备的利用率，减少设备间距，以确保黑色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黑色金属矿项目内部引入共享设施的概念，例如共享会议室、办公区等。通过这种方式，我们可以减少对资源的重复建设，提高资源共享效率，从而减小黑色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09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黑色金属矿项目的总图布置中，我们将不同功能区域进行明确的规划，以最大程度满足黑色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35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黑色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黑色金属矿项目对环境的影响是综合评价的重要因素之一。我们将详细考虑选址周边的自然环境、生态保护区、水源地等情况，确保黑色金属矿项目的建设和运营对环境影响最小化，并符合当地的环保法规标准。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https://d.book118.com/826010032204010101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C2A85"/>
    <w:rsid w:val="6ACC2A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1003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2024-03-03T07:47:00Z</dcterms:created>
  <dcterms:modified xsi:type="dcterms:W3CDTF">2024-03-03T07:48:17Z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2FE188D23EA44C75982E198D68E814FB_11</vt:lpwstr>
  </property>
  <property fmtid="{D5CDD505-2E9C-101B-9397-08002B2CF9AE}" pid="3" name="KSOProductBuildVer">
    <vt:lpwstr>2052-12.1.0.16388</vt:lpwstr>
  </property>
</Properties>
</file>