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8-氯腺苷行业相关项目实施计划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70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3" w:history="1">
        <w:r>
          <w:rPr>
            <w:rFonts w:ascii="仿宋" w:eastAsia="仿宋" w:hAnsi="仿宋" w:cs="仿宋" w:hint="eastAsia"/>
            <w:lang w:eastAsia="zh-CN"/>
          </w:rPr>
          <w:t>一、8-氯腺苷项目建设地方案</w:t>
        </w:r>
        <w:r>
          <w:tab/>
        </w:r>
        <w:r>
          <w:fldChar w:fldCharType="begin"/>
        </w:r>
        <w:r>
          <w:instrText xml:space="preserve"> PAGEREF _Toc28663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2" w:history="1">
        <w:r>
          <w:rPr>
            <w:rFonts w:ascii="仿宋" w:eastAsia="仿宋" w:hAnsi="仿宋" w:cs="仿宋" w:hint="eastAsia"/>
            <w:lang w:eastAsia="zh-CN"/>
          </w:rPr>
          <w:t>(一)、8-氯腺苷项目选址原则</w:t>
        </w:r>
        <w:r>
          <w:tab/>
        </w:r>
        <w:r>
          <w:fldChar w:fldCharType="begin"/>
        </w:r>
        <w:r>
          <w:instrText xml:space="preserve"> PAGEREF _Toc25212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" w:history="1">
        <w:r>
          <w:rPr>
            <w:rFonts w:ascii="仿宋" w:eastAsia="仿宋" w:hAnsi="仿宋" w:cs="仿宋" w:hint="eastAsia"/>
            <w:lang w:eastAsia="zh-CN"/>
          </w:rPr>
          <w:t>(二)、8-氯腺苷项目选址</w:t>
        </w:r>
        <w:r>
          <w:tab/>
        </w:r>
        <w:r>
          <w:fldChar w:fldCharType="begin"/>
        </w:r>
        <w:r>
          <w:instrText xml:space="preserve"> PAGEREF _Toc569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91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_Toc24591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6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_Toc26266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88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_Toc11588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_Toc23313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9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_Toc23099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4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_Toc22844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40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_Toc25640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二、背景和必要性研究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9" w:history="1">
        <w:r>
          <w:rPr>
            <w:rFonts w:ascii="仿宋" w:eastAsia="仿宋" w:hAnsi="仿宋" w:cs="仿宋" w:hint="eastAsia"/>
            <w:lang w:eastAsia="zh-CN"/>
          </w:rPr>
          <w:t>(一)、8-氯腺苷项目承办单位背景分析</w:t>
        </w:r>
        <w:r>
          <w:tab/>
        </w:r>
        <w:r>
          <w:fldChar w:fldCharType="begin"/>
        </w:r>
        <w:r>
          <w:instrText xml:space="preserve"> PAGEREF _Toc7969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3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_Toc5393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_Toc30555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7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_Toc13017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6" w:history="1">
        <w:r>
          <w:rPr>
            <w:rFonts w:ascii="仿宋" w:eastAsia="仿宋" w:hAnsi="仿宋" w:cs="仿宋" w:hint="eastAsia"/>
            <w:lang w:eastAsia="zh-CN"/>
          </w:rPr>
          <w:t>(五)、区域经济发展概况</w:t>
        </w:r>
        <w:r>
          <w:tab/>
        </w:r>
        <w:r>
          <w:fldChar w:fldCharType="begin"/>
        </w:r>
        <w:r>
          <w:instrText xml:space="preserve"> PAGEREF _Toc3386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9" w:history="1">
        <w:r>
          <w:rPr>
            <w:rFonts w:ascii="仿宋" w:eastAsia="仿宋" w:hAnsi="仿宋" w:cs="仿宋" w:hint="eastAsia"/>
            <w:lang w:eastAsia="zh-CN"/>
          </w:rPr>
          <w:t>(六)、8-氯腺苷项目必要性分析</w:t>
        </w:r>
        <w:r>
          <w:tab/>
        </w:r>
        <w:r>
          <w:fldChar w:fldCharType="begin"/>
        </w:r>
        <w:r>
          <w:instrText xml:space="preserve"> PAGEREF _Toc31669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9" w:history="1">
        <w:r>
          <w:rPr>
            <w:rFonts w:ascii="仿宋" w:eastAsia="仿宋" w:hAnsi="仿宋" w:cs="仿宋" w:hint="eastAsia"/>
            <w:lang w:eastAsia="zh-CN"/>
          </w:rPr>
          <w:t>三、安全经营规范</w:t>
        </w:r>
        <w:r>
          <w:tab/>
        </w:r>
        <w:r>
          <w:fldChar w:fldCharType="begin"/>
        </w:r>
        <w:r>
          <w:instrText xml:space="preserve"> PAGEREF _Toc2779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1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_Toc4951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2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_Toc18182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_Toc14272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_Toc10415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6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_Toc6463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1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_Toc5991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0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_Toc8090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3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_Toc26733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6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_Toc27996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3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_Toc30023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93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_Toc14993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8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_Toc12288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1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_Toc10881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5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_Toc27265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8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_Toc7208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6" w:history="1">
        <w:r>
          <w:rPr>
            <w:rFonts w:ascii="仿宋" w:eastAsia="仿宋" w:hAnsi="仿宋" w:cs="仿宋" w:hint="eastAsia"/>
            <w:lang w:eastAsia="zh-CN"/>
          </w:rPr>
          <w:t>(四)、8-氯腺苷项目建设对区域经济的影响</w:t>
        </w:r>
        <w:r>
          <w:tab/>
        </w:r>
        <w:r>
          <w:fldChar w:fldCharType="begin"/>
        </w:r>
        <w:r>
          <w:instrText xml:space="preserve"> PAGEREF _Toc29096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8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_Toc13178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_Toc2482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" w:history="1">
        <w:r>
          <w:rPr>
            <w:rFonts w:ascii="仿宋" w:eastAsia="仿宋" w:hAnsi="仿宋" w:cs="仿宋" w:hint="eastAsia"/>
            <w:lang w:eastAsia="zh-CN"/>
          </w:rPr>
          <w:t>(八)、8-氯腺苷项目建设对区域经济的影响</w:t>
        </w:r>
        <w:r>
          <w:tab/>
        </w:r>
        <w:r>
          <w:fldChar w:fldCharType="begin"/>
        </w:r>
        <w:r>
          <w:instrText xml:space="preserve"> PAGEREF _Toc2882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9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_Toc9539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80" w:history="1">
        <w:r>
          <w:rPr>
            <w:rFonts w:ascii="仿宋" w:eastAsia="仿宋" w:hAnsi="仿宋" w:cs="仿宋" w:hint="eastAsia"/>
            <w:lang w:eastAsia="zh-CN"/>
          </w:rPr>
          <w:t>五、8-氯腺苷项目招投标方案</w:t>
        </w:r>
        <w:r>
          <w:tab/>
        </w:r>
        <w:r>
          <w:fldChar w:fldCharType="begin"/>
        </w:r>
        <w:r>
          <w:instrText xml:space="preserve"> PAGEREF _Toc8480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712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_Toc7712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4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_Toc10954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2" w:history="1">
        <w:r>
          <w:rPr>
            <w:rFonts w:ascii="仿宋" w:eastAsia="仿宋" w:hAnsi="仿宋" w:cs="仿宋" w:hint="eastAsia"/>
            <w:lang w:eastAsia="zh-CN"/>
          </w:rPr>
          <w:t>(三)、8-氯腺苷项目招投标要求</w:t>
        </w:r>
        <w:r>
          <w:tab/>
        </w:r>
        <w:r>
          <w:fldChar w:fldCharType="begin"/>
        </w:r>
        <w:r>
          <w:instrText xml:space="preserve"> PAGEREF _Toc14712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eastAsia="zh-CN"/>
          </w:rPr>
          <w:t>(四)、8-氯腺苷项目招标方式和招标程序</w:t>
        </w:r>
        <w:r>
          <w:tab/>
        </w:r>
        <w:r>
          <w:fldChar w:fldCharType="begin"/>
        </w:r>
        <w:r>
          <w:instrText xml:space="preserve"> PAGEREF _Toc28764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0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82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_Toc23582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33" w:history="1">
        <w:r>
          <w:rPr>
            <w:rFonts w:ascii="仿宋" w:eastAsia="仿宋" w:hAnsi="仿宋" w:cs="仿宋" w:hint="eastAsia"/>
            <w:lang w:eastAsia="zh-CN"/>
          </w:rPr>
          <w:t>(一)、8-氯腺苷项目建设期原辅材料供应情况</w:t>
        </w:r>
        <w:r>
          <w:tab/>
        </w:r>
        <w:r>
          <w:fldChar w:fldCharType="begin"/>
        </w:r>
        <w:r>
          <w:instrText xml:space="preserve"> PAGEREF _Toc11533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2" w:history="1">
        <w:r>
          <w:rPr>
            <w:rFonts w:ascii="仿宋" w:eastAsia="仿宋" w:hAnsi="仿宋" w:cs="仿宋" w:hint="eastAsia"/>
            <w:lang w:eastAsia="zh-CN"/>
          </w:rPr>
          <w:t>(二)、8-氯腺苷项目运营期原辅材料采购及管理</w:t>
        </w:r>
        <w:r>
          <w:tab/>
        </w:r>
        <w:r>
          <w:fldChar w:fldCharType="begin"/>
        </w:r>
        <w:r>
          <w:instrText xml:space="preserve"> PAGEREF _Toc14122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7" w:history="1">
        <w:r>
          <w:rPr>
            <w:rFonts w:ascii="仿宋" w:eastAsia="仿宋" w:hAnsi="仿宋" w:cs="仿宋" w:hint="eastAsia"/>
            <w:lang w:eastAsia="zh-CN"/>
          </w:rPr>
          <w:t>(三)、8-氯腺苷项目工艺技术设计方案</w:t>
        </w:r>
        <w:r>
          <w:tab/>
        </w:r>
        <w:r>
          <w:fldChar w:fldCharType="begin"/>
        </w:r>
        <w:r>
          <w:instrText xml:space="preserve"> PAGEREF _Toc32327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21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_Toc9221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575" w:history="1">
        <w:r>
          <w:rPr>
            <w:rFonts w:ascii="仿宋" w:eastAsia="仿宋" w:hAnsi="仿宋" w:cs="仿宋" w:hint="eastAsia"/>
            <w:lang w:eastAsia="zh-CN"/>
          </w:rPr>
          <w:t>七、发展规划、产业政策和行业准入分析</w:t>
        </w:r>
        <w:r>
          <w:tab/>
        </w:r>
        <w:r>
          <w:fldChar w:fldCharType="begin"/>
        </w:r>
        <w:r>
          <w:instrText xml:space="preserve"> PAGEREF _Toc32575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3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_Toc3873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9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_Toc9719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67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_Toc19567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0" w:history="1">
        <w:r>
          <w:rPr>
            <w:rFonts w:ascii="仿宋" w:eastAsia="仿宋" w:hAnsi="仿宋" w:cs="仿宋" w:hint="eastAsia"/>
            <w:lang w:eastAsia="zh-CN"/>
          </w:rPr>
          <w:t>八、节能方案分析</w:t>
        </w:r>
        <w:r>
          <w:tab/>
        </w:r>
        <w:r>
          <w:fldChar w:fldCharType="begin"/>
        </w:r>
        <w:r>
          <w:instrText xml:space="preserve"> PAGEREF _Toc7370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2" w:history="1">
        <w:r>
          <w:rPr>
            <w:rFonts w:ascii="仿宋" w:eastAsia="仿宋" w:hAnsi="仿宋" w:cs="仿宋" w:hint="eastAsia"/>
            <w:lang w:eastAsia="zh-CN"/>
          </w:rPr>
          <w:t>(一)、用能标准和节能规范</w:t>
        </w:r>
        <w:r>
          <w:tab/>
        </w:r>
        <w:r>
          <w:fldChar w:fldCharType="begin"/>
        </w:r>
        <w:r>
          <w:instrText xml:space="preserve"> PAGEREF _Toc4702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2" w:history="1">
        <w:r>
          <w:rPr>
            <w:rFonts w:ascii="仿宋" w:eastAsia="仿宋" w:hAnsi="仿宋" w:cs="仿宋" w:hint="eastAsia"/>
            <w:lang w:eastAsia="zh-CN"/>
          </w:rPr>
          <w:t>(二)、能耗状况和能耗指标分析</w:t>
        </w:r>
        <w:r>
          <w:tab/>
        </w:r>
        <w:r>
          <w:fldChar w:fldCharType="begin"/>
        </w:r>
        <w:r>
          <w:instrText xml:space="preserve"> PAGEREF _Toc10212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eastAsia="zh-CN"/>
          </w:rPr>
          <w:t>(三)、节能措施和节能效果分析</w:t>
        </w:r>
        <w:r>
          <w:tab/>
        </w:r>
        <w:r>
          <w:fldChar w:fldCharType="begin"/>
        </w:r>
        <w:r>
          <w:instrText xml:space="preserve"> PAGEREF _Toc17919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3" w:history="1">
        <w:r>
          <w:rPr>
            <w:rFonts w:ascii="仿宋" w:eastAsia="仿宋" w:hAnsi="仿宋" w:cs="仿宋" w:hint="eastAsia"/>
            <w:lang w:eastAsia="zh-CN"/>
          </w:rPr>
          <w:t>九、经济影响分析</w:t>
        </w:r>
        <w:r>
          <w:tab/>
        </w:r>
        <w:r>
          <w:fldChar w:fldCharType="begin"/>
        </w:r>
        <w:r>
          <w:instrText xml:space="preserve"> PAGEREF _Toc19293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9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_Toc26919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5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_Toc24395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_Toc17094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5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_Toc26955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708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实施方案的编写是为了明确项目实施的目标、方法和流程，以确保项目能够顺利进行和完成。本方案是基于学习和交流目的编写的，不可做为商业用途。通过本方案，我们将详细描述项目的背景、目标和重要性，并介绍项目实施的原则和方法。同时，我们将提供项目实施的计划和时间表，以及项目的组织和管理方式。通过本方案的实施，我们期望能够取得良好的学习效果，并为进一步的学习和交流提供经验和启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663"/>
      <w:r>
        <w:rPr>
          <w:rFonts w:ascii="仿宋" w:eastAsia="仿宋" w:hAnsi="仿宋" w:cs="仿宋" w:hint="eastAsia"/>
          <w:sz w:val="28"/>
          <w:lang w:eastAsia="zh-CN"/>
        </w:rPr>
        <w:t>一、8-氯腺苷项目建设地方案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5212"/>
      <w:r>
        <w:rPr>
          <w:rFonts w:ascii="仿宋" w:eastAsia="仿宋" w:hAnsi="仿宋" w:cs="仿宋" w:hint="eastAsia"/>
          <w:lang w:eastAsia="zh-CN"/>
        </w:rPr>
        <w:t>(一)、8-氯腺苷项目选址原则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8-氯腺苷项目选址应遵循城乡建设总体规划和8-氯腺苷项目占地使用规划的原则，同时应具备便捷的陆路交通和合适的施工条件，并应与大气污染防治、水资源和自然生态资源保护相协调。为更好地发挥其经济效益并综合考虑环境等多方面的因素，根据8-氯腺苷项目选址的一般原则和8-氯腺苷项目建设地的实际情况，该8-氯腺苷项目选址应遵循以下基本原则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应符合国家和地方的相关法规、政策和标准，如土地管理、环境保护、水资源利用等方面的规定；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应具备便捷的交通条件，如与主要交通干道、港口、铁路等有良好的连接，以便于生产要素的输入和产品的输出；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应选择在地质条件良好、地形稳定、避开自然灾害和环境敏感地区的地方，以保证生产的安全和稳定；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应尽量利用现有设施和资源，避免重复建设和浪费，提高8-氯腺苷项目的投资效益；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应符合当地经济社会发展的需要，与当地产业结构升级和区域经济发展相协调，促进产业集聚和区域协同发展；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应综合考虑环境保护和资源节约的因素，采取有效的污染防治措施和资源利用方案，减少对环境的负面影响。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69"/>
      <w:r>
        <w:rPr>
          <w:rFonts w:ascii="仿宋" w:eastAsia="仿宋" w:hAnsi="仿宋" w:cs="仿宋" w:hint="eastAsia"/>
          <w:sz w:val="28"/>
          <w:lang w:eastAsia="zh-CN"/>
        </w:rPr>
        <w:t>(二)、8-氯腺苷项目选址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该8-氯腺苷项目选址位于某某新兴产业示范区。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园区是XXXX年被省政府批准的省级园区。园区规划面积XX平方公里。全区工业企业XX家，其中“三资”企业XX家，骨干企业XX家，工业总产值XX亿元，比上年增长XX%。园区始终把招商引资工作放在首位，2022利用外资XX万元，今年到位境外资金XX万元，建成和正在建设的合资8-氯腺苷项目XX个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4591"/>
      <w:r>
        <w:rPr>
          <w:rFonts w:ascii="仿宋" w:eastAsia="仿宋" w:hAnsi="仿宋" w:cs="仿宋" w:hint="eastAsia"/>
          <w:sz w:val="28"/>
          <w:lang w:eastAsia="zh-CN"/>
        </w:rPr>
        <w:t>(三)、建设条件分析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https://d.book118.com/826011040224010030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8-氯腺苷行业相关项目实施计划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8-氯腺苷行业相关项目实施计划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8-氯腺苷行业相关项目实施计划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8-氯腺苷行业相关项目实施计划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8-氯腺苷行业相关项目实施计划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053085"/>
    <w:rsid w:val="5305308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26011040224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2023-12-26T00:11:00Z</dcterms:created>
  <dcterms:modified xsi:type="dcterms:W3CDTF">2023-12-26T00:11:33Z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1164434EE5DD4513AC3F2CB7C2257686_11</vt:lpwstr>
  </property>
  <property fmtid="{D5CDD505-2E9C-101B-9397-08002B2CF9AE}" pid="3" name="KSOProductBuildVer">
    <vt:lpwstr>2052-12.1.0.16120</vt:lpwstr>
  </property>
</Properties>
</file>