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环保特种电线电缆项目规划设计纲要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7" w:history="1">
        <w:r>
          <w:rPr>
            <w:rFonts w:ascii="仿宋" w:eastAsia="仿宋" w:hAnsi="仿宋" w:cs="仿宋" w:hint="eastAsia"/>
            <w:lang w:eastAsia="zh-CN"/>
          </w:rPr>
          <w:t>前言</w:t>
        </w:r>
        <w:r>
          <w:tab/>
        </w:r>
        <w:r>
          <w:fldChar w:fldCharType="begin"/>
        </w:r>
        <w:r>
          <w:instrText xml:space="preserve"> PAGEREF _Toc767 \h </w:instrText>
        </w:r>
        <w:r>
          <w:fldChar w:fldCharType="separate"/>
        </w:r>
        <w:r>
          <w:t>3</w:t>
        </w:r>
        <w:r>
          <w:fldChar w:fldCharType="end"/>
        </w:r>
      </w:hyperlink>
    </w:p>
    <w:p>
      <w:pPr>
        <w:pStyle w:val="TOC1"/>
        <w:tabs>
          <w:tab w:val="right" w:leader="dot" w:pos="8306"/>
        </w:tabs>
      </w:pPr>
      <w:hyperlink w:anchor="_Toc30981" w:history="1">
        <w:r>
          <w:rPr>
            <w:rFonts w:ascii="仿宋" w:eastAsia="仿宋" w:hAnsi="仿宋" w:cs="仿宋" w:hint="eastAsia"/>
            <w:lang w:eastAsia="zh-CN"/>
          </w:rPr>
          <w:t>一、产品规划分析</w:t>
        </w:r>
        <w:r>
          <w:tab/>
        </w:r>
        <w:r>
          <w:fldChar w:fldCharType="begin"/>
        </w:r>
        <w:r>
          <w:instrText xml:space="preserve"> PAGEREF _Toc30981 \h </w:instrText>
        </w:r>
        <w:r>
          <w:fldChar w:fldCharType="separate"/>
        </w:r>
        <w:r>
          <w:t>3</w:t>
        </w:r>
        <w:r>
          <w:fldChar w:fldCharType="end"/>
        </w:r>
      </w:hyperlink>
    </w:p>
    <w:p>
      <w:pPr>
        <w:pStyle w:val="TOC2"/>
        <w:tabs>
          <w:tab w:val="right" w:leader="dot" w:pos="8306"/>
        </w:tabs>
      </w:pPr>
      <w:hyperlink w:anchor="_Toc23759" w:history="1">
        <w:r>
          <w:rPr>
            <w:rFonts w:ascii="仿宋" w:eastAsia="仿宋" w:hAnsi="仿宋" w:cs="仿宋" w:hint="eastAsia"/>
            <w:lang w:eastAsia="zh-CN"/>
          </w:rPr>
          <w:t>(一)、产品规划</w:t>
        </w:r>
        <w:r>
          <w:tab/>
        </w:r>
        <w:r>
          <w:fldChar w:fldCharType="begin"/>
        </w:r>
        <w:r>
          <w:instrText xml:space="preserve"> PAGEREF _Toc23759 \h </w:instrText>
        </w:r>
        <w:r>
          <w:fldChar w:fldCharType="separate"/>
        </w:r>
        <w:r>
          <w:t>3</w:t>
        </w:r>
        <w:r>
          <w:fldChar w:fldCharType="end"/>
        </w:r>
      </w:hyperlink>
    </w:p>
    <w:p>
      <w:pPr>
        <w:pStyle w:val="TOC2"/>
        <w:tabs>
          <w:tab w:val="right" w:leader="dot" w:pos="8306"/>
        </w:tabs>
      </w:pPr>
      <w:hyperlink w:anchor="_Toc3726" w:history="1">
        <w:r>
          <w:rPr>
            <w:rFonts w:ascii="仿宋" w:eastAsia="仿宋" w:hAnsi="仿宋" w:cs="仿宋" w:hint="eastAsia"/>
            <w:lang w:eastAsia="zh-CN"/>
          </w:rPr>
          <w:t>(二)、建设规模</w:t>
        </w:r>
        <w:r>
          <w:tab/>
        </w:r>
        <w:r>
          <w:fldChar w:fldCharType="begin"/>
        </w:r>
        <w:r>
          <w:instrText xml:space="preserve"> PAGEREF _Toc3726 \h </w:instrText>
        </w:r>
        <w:r>
          <w:fldChar w:fldCharType="separate"/>
        </w:r>
        <w:r>
          <w:t>4</w:t>
        </w:r>
        <w:r>
          <w:fldChar w:fldCharType="end"/>
        </w:r>
      </w:hyperlink>
    </w:p>
    <w:p>
      <w:pPr>
        <w:pStyle w:val="TOC1"/>
        <w:tabs>
          <w:tab w:val="right" w:leader="dot" w:pos="8306"/>
        </w:tabs>
      </w:pPr>
      <w:hyperlink w:anchor="_Toc5612" w:history="1">
        <w:r>
          <w:rPr>
            <w:rFonts w:ascii="仿宋" w:eastAsia="仿宋" w:hAnsi="仿宋" w:cs="仿宋" w:hint="eastAsia"/>
            <w:lang w:eastAsia="zh-CN"/>
          </w:rPr>
          <w:t>二、环保特种电线电缆项目土建工程</w:t>
        </w:r>
        <w:r>
          <w:tab/>
        </w:r>
        <w:r>
          <w:fldChar w:fldCharType="begin"/>
        </w:r>
        <w:r>
          <w:instrText xml:space="preserve"> PAGEREF _Toc5612 \h </w:instrText>
        </w:r>
        <w:r>
          <w:fldChar w:fldCharType="separate"/>
        </w:r>
        <w:r>
          <w:t>5</w:t>
        </w:r>
        <w:r>
          <w:fldChar w:fldCharType="end"/>
        </w:r>
      </w:hyperlink>
    </w:p>
    <w:p>
      <w:pPr>
        <w:pStyle w:val="TOC2"/>
        <w:tabs>
          <w:tab w:val="right" w:leader="dot" w:pos="8306"/>
        </w:tabs>
      </w:pPr>
      <w:hyperlink w:anchor="_Toc20015" w:history="1">
        <w:r>
          <w:rPr>
            <w:rFonts w:ascii="仿宋" w:eastAsia="仿宋" w:hAnsi="仿宋" w:cs="仿宋" w:hint="eastAsia"/>
            <w:lang w:eastAsia="zh-CN"/>
          </w:rPr>
          <w:t>(一)、建筑工程设计原则</w:t>
        </w:r>
        <w:r>
          <w:tab/>
        </w:r>
        <w:r>
          <w:fldChar w:fldCharType="begin"/>
        </w:r>
        <w:r>
          <w:instrText xml:space="preserve"> PAGEREF _Toc20015 \h </w:instrText>
        </w:r>
        <w:r>
          <w:fldChar w:fldCharType="separate"/>
        </w:r>
        <w:r>
          <w:t>5</w:t>
        </w:r>
        <w:r>
          <w:fldChar w:fldCharType="end"/>
        </w:r>
      </w:hyperlink>
    </w:p>
    <w:p>
      <w:pPr>
        <w:pStyle w:val="TOC2"/>
        <w:tabs>
          <w:tab w:val="right" w:leader="dot" w:pos="8306"/>
        </w:tabs>
      </w:pPr>
      <w:hyperlink w:anchor="_Toc3516" w:history="1">
        <w:r>
          <w:rPr>
            <w:rFonts w:ascii="仿宋" w:eastAsia="仿宋" w:hAnsi="仿宋" w:cs="仿宋" w:hint="eastAsia"/>
            <w:lang w:eastAsia="zh-CN"/>
          </w:rPr>
          <w:t>(二)、土建工程设计年限及安全等级</w:t>
        </w:r>
        <w:r>
          <w:tab/>
        </w:r>
        <w:r>
          <w:fldChar w:fldCharType="begin"/>
        </w:r>
        <w:r>
          <w:instrText xml:space="preserve"> PAGEREF _Toc3516 \h </w:instrText>
        </w:r>
        <w:r>
          <w:fldChar w:fldCharType="separate"/>
        </w:r>
        <w:r>
          <w:t>6</w:t>
        </w:r>
        <w:r>
          <w:fldChar w:fldCharType="end"/>
        </w:r>
      </w:hyperlink>
    </w:p>
    <w:p>
      <w:pPr>
        <w:pStyle w:val="TOC2"/>
        <w:tabs>
          <w:tab w:val="right" w:leader="dot" w:pos="8306"/>
        </w:tabs>
      </w:pPr>
      <w:hyperlink w:anchor="_Toc23492" w:history="1">
        <w:r>
          <w:rPr>
            <w:rFonts w:ascii="仿宋" w:eastAsia="仿宋" w:hAnsi="仿宋" w:cs="仿宋" w:hint="eastAsia"/>
            <w:lang w:eastAsia="zh-CN"/>
          </w:rPr>
          <w:t>(三)、建筑工程设计总体要求</w:t>
        </w:r>
        <w:r>
          <w:tab/>
        </w:r>
        <w:r>
          <w:fldChar w:fldCharType="begin"/>
        </w:r>
        <w:r>
          <w:instrText xml:space="preserve"> PAGEREF _Toc23492 \h </w:instrText>
        </w:r>
        <w:r>
          <w:fldChar w:fldCharType="separate"/>
        </w:r>
        <w:r>
          <w:t>7</w:t>
        </w:r>
        <w:r>
          <w:fldChar w:fldCharType="end"/>
        </w:r>
      </w:hyperlink>
    </w:p>
    <w:p>
      <w:pPr>
        <w:pStyle w:val="TOC2"/>
        <w:tabs>
          <w:tab w:val="right" w:leader="dot" w:pos="8306"/>
        </w:tabs>
      </w:pPr>
      <w:hyperlink w:anchor="_Toc14992" w:history="1">
        <w:r>
          <w:rPr>
            <w:rFonts w:ascii="仿宋" w:eastAsia="仿宋" w:hAnsi="仿宋" w:cs="仿宋" w:hint="eastAsia"/>
            <w:lang w:eastAsia="zh-CN"/>
          </w:rPr>
          <w:t>(四)、土建工程建设指标</w:t>
        </w:r>
        <w:r>
          <w:tab/>
        </w:r>
        <w:r>
          <w:fldChar w:fldCharType="begin"/>
        </w:r>
        <w:r>
          <w:instrText xml:space="preserve"> PAGEREF _Toc14992 \h </w:instrText>
        </w:r>
        <w:r>
          <w:fldChar w:fldCharType="separate"/>
        </w:r>
        <w:r>
          <w:t>8</w:t>
        </w:r>
        <w:r>
          <w:fldChar w:fldCharType="end"/>
        </w:r>
      </w:hyperlink>
    </w:p>
    <w:p>
      <w:pPr>
        <w:pStyle w:val="TOC1"/>
        <w:tabs>
          <w:tab w:val="right" w:leader="dot" w:pos="8306"/>
        </w:tabs>
      </w:pPr>
      <w:hyperlink w:anchor="_Toc14004" w:history="1">
        <w:r>
          <w:rPr>
            <w:rFonts w:ascii="仿宋" w:eastAsia="仿宋" w:hAnsi="仿宋" w:cs="仿宋" w:hint="eastAsia"/>
            <w:lang w:eastAsia="zh-CN"/>
          </w:rPr>
          <w:t>三、环保特种电线电缆项目可持续发展</w:t>
        </w:r>
        <w:r>
          <w:tab/>
        </w:r>
        <w:r>
          <w:fldChar w:fldCharType="begin"/>
        </w:r>
        <w:r>
          <w:instrText xml:space="preserve"> PAGEREF _Toc14004 \h </w:instrText>
        </w:r>
        <w:r>
          <w:fldChar w:fldCharType="separate"/>
        </w:r>
        <w:r>
          <w:t>8</w:t>
        </w:r>
        <w:r>
          <w:fldChar w:fldCharType="end"/>
        </w:r>
      </w:hyperlink>
    </w:p>
    <w:p>
      <w:pPr>
        <w:pStyle w:val="TOC2"/>
        <w:tabs>
          <w:tab w:val="right" w:leader="dot" w:pos="8306"/>
        </w:tabs>
      </w:pPr>
      <w:hyperlink w:anchor="_Toc24353" w:history="1">
        <w:r>
          <w:rPr>
            <w:rFonts w:ascii="仿宋" w:eastAsia="仿宋" w:hAnsi="仿宋" w:cs="仿宋" w:hint="eastAsia"/>
            <w:lang w:eastAsia="zh-CN"/>
          </w:rPr>
          <w:t>(一)、可持续战略与实践</w:t>
        </w:r>
        <w:r>
          <w:tab/>
        </w:r>
        <w:r>
          <w:fldChar w:fldCharType="begin"/>
        </w:r>
        <w:r>
          <w:instrText xml:space="preserve"> PAGEREF _Toc24353 \h </w:instrText>
        </w:r>
        <w:r>
          <w:fldChar w:fldCharType="separate"/>
        </w:r>
        <w:r>
          <w:t>8</w:t>
        </w:r>
        <w:r>
          <w:fldChar w:fldCharType="end"/>
        </w:r>
      </w:hyperlink>
    </w:p>
    <w:p>
      <w:pPr>
        <w:pStyle w:val="TOC2"/>
        <w:tabs>
          <w:tab w:val="right" w:leader="dot" w:pos="8306"/>
        </w:tabs>
      </w:pPr>
      <w:hyperlink w:anchor="_Toc7160" w:history="1">
        <w:r>
          <w:rPr>
            <w:rFonts w:ascii="仿宋" w:eastAsia="仿宋" w:hAnsi="仿宋" w:cs="仿宋" w:hint="eastAsia"/>
            <w:lang w:eastAsia="zh-CN"/>
          </w:rPr>
          <w:t>(二)、环保与社会责任</w:t>
        </w:r>
        <w:r>
          <w:tab/>
        </w:r>
        <w:r>
          <w:fldChar w:fldCharType="begin"/>
        </w:r>
        <w:r>
          <w:instrText xml:space="preserve"> PAGEREF _Toc7160 \h </w:instrText>
        </w:r>
        <w:r>
          <w:fldChar w:fldCharType="separate"/>
        </w:r>
        <w:r>
          <w:t>9</w:t>
        </w:r>
        <w:r>
          <w:fldChar w:fldCharType="end"/>
        </w:r>
      </w:hyperlink>
    </w:p>
    <w:p>
      <w:pPr>
        <w:pStyle w:val="TOC1"/>
        <w:tabs>
          <w:tab w:val="right" w:leader="dot" w:pos="8306"/>
        </w:tabs>
      </w:pPr>
      <w:hyperlink w:anchor="_Toc23819" w:history="1">
        <w:r>
          <w:rPr>
            <w:rFonts w:ascii="仿宋" w:eastAsia="仿宋" w:hAnsi="仿宋" w:cs="仿宋" w:hint="eastAsia"/>
            <w:lang w:eastAsia="zh-CN"/>
          </w:rPr>
          <w:t>四、环保特种电线电缆项目危机管理</w:t>
        </w:r>
        <w:r>
          <w:tab/>
        </w:r>
        <w:r>
          <w:fldChar w:fldCharType="begin"/>
        </w:r>
        <w:r>
          <w:instrText xml:space="preserve"> PAGEREF _Toc23819 \h </w:instrText>
        </w:r>
        <w:r>
          <w:fldChar w:fldCharType="separate"/>
        </w:r>
        <w:r>
          <w:t>10</w:t>
        </w:r>
        <w:r>
          <w:fldChar w:fldCharType="end"/>
        </w:r>
      </w:hyperlink>
    </w:p>
    <w:p>
      <w:pPr>
        <w:pStyle w:val="TOC2"/>
        <w:tabs>
          <w:tab w:val="right" w:leader="dot" w:pos="8306"/>
        </w:tabs>
      </w:pPr>
      <w:hyperlink w:anchor="_Toc9533" w:history="1">
        <w:r>
          <w:rPr>
            <w:rFonts w:ascii="仿宋" w:eastAsia="仿宋" w:hAnsi="仿宋" w:cs="仿宋" w:hint="eastAsia"/>
            <w:lang w:eastAsia="zh-CN"/>
          </w:rPr>
          <w:t>(一)、危机预警与识别</w:t>
        </w:r>
        <w:r>
          <w:tab/>
        </w:r>
        <w:r>
          <w:fldChar w:fldCharType="begin"/>
        </w:r>
        <w:r>
          <w:instrText xml:space="preserve"> PAGEREF _Toc9533 \h </w:instrText>
        </w:r>
        <w:r>
          <w:fldChar w:fldCharType="separate"/>
        </w:r>
        <w:r>
          <w:t>10</w:t>
        </w:r>
        <w:r>
          <w:fldChar w:fldCharType="end"/>
        </w:r>
      </w:hyperlink>
    </w:p>
    <w:p>
      <w:pPr>
        <w:pStyle w:val="TOC2"/>
        <w:tabs>
          <w:tab w:val="right" w:leader="dot" w:pos="8306"/>
        </w:tabs>
      </w:pPr>
      <w:hyperlink w:anchor="_Toc5077" w:history="1">
        <w:r>
          <w:rPr>
            <w:rFonts w:ascii="仿宋" w:eastAsia="仿宋" w:hAnsi="仿宋" w:cs="仿宋" w:hint="eastAsia"/>
            <w:lang w:eastAsia="zh-CN"/>
          </w:rPr>
          <w:t>(二)、危机应对与恢复</w:t>
        </w:r>
        <w:r>
          <w:tab/>
        </w:r>
        <w:r>
          <w:fldChar w:fldCharType="begin"/>
        </w:r>
        <w:r>
          <w:instrText xml:space="preserve"> PAGEREF _Toc5077 \h </w:instrText>
        </w:r>
        <w:r>
          <w:fldChar w:fldCharType="separate"/>
        </w:r>
        <w:r>
          <w:t>11</w:t>
        </w:r>
        <w:r>
          <w:fldChar w:fldCharType="end"/>
        </w:r>
      </w:hyperlink>
    </w:p>
    <w:p>
      <w:pPr>
        <w:pStyle w:val="TOC1"/>
        <w:tabs>
          <w:tab w:val="right" w:leader="dot" w:pos="8306"/>
        </w:tabs>
      </w:pPr>
      <w:hyperlink w:anchor="_Toc30261" w:history="1">
        <w:r>
          <w:rPr>
            <w:rFonts w:ascii="仿宋" w:eastAsia="仿宋" w:hAnsi="仿宋" w:cs="仿宋" w:hint="eastAsia"/>
            <w:lang w:eastAsia="zh-CN"/>
          </w:rPr>
          <w:t>五、环保特种电线电缆项目概论</w:t>
        </w:r>
        <w:r>
          <w:tab/>
        </w:r>
        <w:r>
          <w:fldChar w:fldCharType="begin"/>
        </w:r>
        <w:r>
          <w:instrText xml:space="preserve"> PAGEREF _Toc30261 \h </w:instrText>
        </w:r>
        <w:r>
          <w:fldChar w:fldCharType="separate"/>
        </w:r>
        <w:r>
          <w:t>13</w:t>
        </w:r>
        <w:r>
          <w:fldChar w:fldCharType="end"/>
        </w:r>
      </w:hyperlink>
    </w:p>
    <w:p>
      <w:pPr>
        <w:pStyle w:val="TOC2"/>
        <w:tabs>
          <w:tab w:val="right" w:leader="dot" w:pos="8306"/>
        </w:tabs>
      </w:pPr>
      <w:hyperlink w:anchor="_Toc31115" w:history="1">
        <w:r>
          <w:rPr>
            <w:rFonts w:ascii="仿宋" w:eastAsia="仿宋" w:hAnsi="仿宋" w:cs="仿宋" w:hint="eastAsia"/>
            <w:lang w:eastAsia="zh-CN"/>
          </w:rPr>
          <w:t>(一)、环保特种电线电缆项目概况</w:t>
        </w:r>
        <w:r>
          <w:tab/>
        </w:r>
        <w:r>
          <w:fldChar w:fldCharType="begin"/>
        </w:r>
        <w:r>
          <w:instrText xml:space="preserve"> PAGEREF _Toc31115 \h </w:instrText>
        </w:r>
        <w:r>
          <w:fldChar w:fldCharType="separate"/>
        </w:r>
        <w:r>
          <w:t>13</w:t>
        </w:r>
        <w:r>
          <w:fldChar w:fldCharType="end"/>
        </w:r>
      </w:hyperlink>
    </w:p>
    <w:p>
      <w:pPr>
        <w:pStyle w:val="TOC2"/>
        <w:tabs>
          <w:tab w:val="right" w:leader="dot" w:pos="8306"/>
        </w:tabs>
      </w:pPr>
      <w:hyperlink w:anchor="_Toc4438" w:history="1">
        <w:r>
          <w:rPr>
            <w:rFonts w:ascii="仿宋" w:eastAsia="仿宋" w:hAnsi="仿宋" w:cs="仿宋" w:hint="eastAsia"/>
            <w:lang w:eastAsia="zh-CN"/>
          </w:rPr>
          <w:t>(二)、环保特种电线电缆项目目标</w:t>
        </w:r>
        <w:r>
          <w:tab/>
        </w:r>
        <w:r>
          <w:fldChar w:fldCharType="begin"/>
        </w:r>
        <w:r>
          <w:instrText xml:space="preserve"> PAGEREF _Toc4438 \h </w:instrText>
        </w:r>
        <w:r>
          <w:fldChar w:fldCharType="separate"/>
        </w:r>
        <w:r>
          <w:t>15</w:t>
        </w:r>
        <w:r>
          <w:fldChar w:fldCharType="end"/>
        </w:r>
      </w:hyperlink>
    </w:p>
    <w:p>
      <w:pPr>
        <w:pStyle w:val="TOC2"/>
        <w:tabs>
          <w:tab w:val="right" w:leader="dot" w:pos="8306"/>
        </w:tabs>
      </w:pPr>
      <w:hyperlink w:anchor="_Toc16641" w:history="1">
        <w:r>
          <w:rPr>
            <w:rFonts w:ascii="仿宋" w:eastAsia="仿宋" w:hAnsi="仿宋" w:cs="仿宋" w:hint="eastAsia"/>
            <w:lang w:eastAsia="zh-CN"/>
          </w:rPr>
          <w:t>(三)、环保特种电线电缆项目提出的理由</w:t>
        </w:r>
        <w:r>
          <w:tab/>
        </w:r>
        <w:r>
          <w:fldChar w:fldCharType="begin"/>
        </w:r>
        <w:r>
          <w:instrText xml:space="preserve"> PAGEREF _Toc16641 \h </w:instrText>
        </w:r>
        <w:r>
          <w:fldChar w:fldCharType="separate"/>
        </w:r>
        <w:r>
          <w:t>16</w:t>
        </w:r>
        <w:r>
          <w:fldChar w:fldCharType="end"/>
        </w:r>
      </w:hyperlink>
    </w:p>
    <w:p>
      <w:pPr>
        <w:pStyle w:val="TOC2"/>
        <w:tabs>
          <w:tab w:val="right" w:leader="dot" w:pos="8306"/>
        </w:tabs>
      </w:pPr>
      <w:hyperlink w:anchor="_Toc30606" w:history="1">
        <w:r>
          <w:rPr>
            <w:rFonts w:ascii="仿宋" w:eastAsia="仿宋" w:hAnsi="仿宋" w:cs="仿宋" w:hint="eastAsia"/>
            <w:lang w:eastAsia="zh-CN"/>
          </w:rPr>
          <w:t>(四)、环保特种电线电缆项目意义</w:t>
        </w:r>
        <w:r>
          <w:tab/>
        </w:r>
        <w:r>
          <w:fldChar w:fldCharType="begin"/>
        </w:r>
        <w:r>
          <w:instrText xml:space="preserve"> PAGEREF _Toc30606 \h </w:instrText>
        </w:r>
        <w:r>
          <w:fldChar w:fldCharType="separate"/>
        </w:r>
        <w:r>
          <w:t>18</w:t>
        </w:r>
        <w:r>
          <w:fldChar w:fldCharType="end"/>
        </w:r>
      </w:hyperlink>
    </w:p>
    <w:p>
      <w:pPr>
        <w:pStyle w:val="TOC2"/>
        <w:tabs>
          <w:tab w:val="right" w:leader="dot" w:pos="8306"/>
        </w:tabs>
      </w:pPr>
      <w:hyperlink w:anchor="_Toc17192" w:history="1">
        <w:r>
          <w:rPr>
            <w:rFonts w:ascii="仿宋" w:eastAsia="仿宋" w:hAnsi="仿宋" w:cs="仿宋" w:hint="eastAsia"/>
            <w:lang w:eastAsia="zh-CN"/>
          </w:rPr>
          <w:t>(五)、环保特种电线电缆项目背景</w:t>
        </w:r>
        <w:r>
          <w:tab/>
        </w:r>
        <w:r>
          <w:fldChar w:fldCharType="begin"/>
        </w:r>
        <w:r>
          <w:instrText xml:space="preserve"> PAGEREF _Toc17192 \h </w:instrText>
        </w:r>
        <w:r>
          <w:fldChar w:fldCharType="separate"/>
        </w:r>
        <w:r>
          <w:t>19</w:t>
        </w:r>
        <w:r>
          <w:fldChar w:fldCharType="end"/>
        </w:r>
      </w:hyperlink>
    </w:p>
    <w:p>
      <w:pPr>
        <w:pStyle w:val="TOC1"/>
        <w:tabs>
          <w:tab w:val="right" w:leader="dot" w:pos="8306"/>
        </w:tabs>
      </w:pPr>
      <w:hyperlink w:anchor="_Toc4804" w:history="1">
        <w:r>
          <w:rPr>
            <w:rFonts w:ascii="仿宋" w:eastAsia="仿宋" w:hAnsi="仿宋" w:cs="仿宋" w:hint="eastAsia"/>
            <w:lang w:eastAsia="zh-CN"/>
          </w:rPr>
          <w:t>六、工艺说明</w:t>
        </w:r>
        <w:r>
          <w:tab/>
        </w:r>
        <w:r>
          <w:fldChar w:fldCharType="begin"/>
        </w:r>
        <w:r>
          <w:instrText xml:space="preserve"> PAGEREF _Toc4804 \h </w:instrText>
        </w:r>
        <w:r>
          <w:fldChar w:fldCharType="separate"/>
        </w:r>
        <w:r>
          <w:t>20</w:t>
        </w:r>
        <w:r>
          <w:fldChar w:fldCharType="end"/>
        </w:r>
      </w:hyperlink>
    </w:p>
    <w:p>
      <w:pPr>
        <w:pStyle w:val="TOC2"/>
        <w:tabs>
          <w:tab w:val="right" w:leader="dot" w:pos="8306"/>
        </w:tabs>
      </w:pPr>
      <w:hyperlink w:anchor="_Toc19494" w:history="1">
        <w:r>
          <w:rPr>
            <w:rFonts w:ascii="仿宋" w:eastAsia="仿宋" w:hAnsi="仿宋" w:cs="仿宋" w:hint="eastAsia"/>
            <w:lang w:eastAsia="zh-CN"/>
          </w:rPr>
          <w:t>(一)、技术管理特点</w:t>
        </w:r>
        <w:r>
          <w:tab/>
        </w:r>
        <w:r>
          <w:fldChar w:fldCharType="begin"/>
        </w:r>
        <w:r>
          <w:instrText xml:space="preserve"> PAGEREF _Toc19494 \h </w:instrText>
        </w:r>
        <w:r>
          <w:fldChar w:fldCharType="separate"/>
        </w:r>
        <w:r>
          <w:t>20</w:t>
        </w:r>
        <w:r>
          <w:fldChar w:fldCharType="end"/>
        </w:r>
      </w:hyperlink>
    </w:p>
    <w:p>
      <w:pPr>
        <w:pStyle w:val="TOC2"/>
        <w:tabs>
          <w:tab w:val="right" w:leader="dot" w:pos="8306"/>
        </w:tabs>
      </w:pPr>
      <w:hyperlink w:anchor="_Toc10512" w:history="1">
        <w:r>
          <w:rPr>
            <w:rFonts w:ascii="仿宋" w:eastAsia="仿宋" w:hAnsi="仿宋" w:cs="仿宋" w:hint="eastAsia"/>
            <w:lang w:eastAsia="zh-CN"/>
          </w:rPr>
          <w:t>(二)、环保特种电线电缆项目工艺技术设计方案</w:t>
        </w:r>
        <w:r>
          <w:tab/>
        </w:r>
        <w:r>
          <w:fldChar w:fldCharType="begin"/>
        </w:r>
        <w:r>
          <w:instrText xml:space="preserve"> PAGEREF _Toc10512 \h </w:instrText>
        </w:r>
        <w:r>
          <w:fldChar w:fldCharType="separate"/>
        </w:r>
        <w:r>
          <w:t>21</w:t>
        </w:r>
        <w:r>
          <w:fldChar w:fldCharType="end"/>
        </w:r>
      </w:hyperlink>
    </w:p>
    <w:p>
      <w:pPr>
        <w:pStyle w:val="TOC2"/>
        <w:tabs>
          <w:tab w:val="right" w:leader="dot" w:pos="8306"/>
        </w:tabs>
      </w:pPr>
      <w:hyperlink w:anchor="_Toc12813" w:history="1">
        <w:r>
          <w:rPr>
            <w:rFonts w:ascii="仿宋" w:eastAsia="仿宋" w:hAnsi="仿宋" w:cs="仿宋" w:hint="eastAsia"/>
            <w:lang w:eastAsia="zh-CN"/>
          </w:rPr>
          <w:t>(三)、设备选型方案</w:t>
        </w:r>
        <w:r>
          <w:tab/>
        </w:r>
        <w:r>
          <w:fldChar w:fldCharType="begin"/>
        </w:r>
        <w:r>
          <w:instrText xml:space="preserve"> PAGEREF _Toc12813 \h </w:instrText>
        </w:r>
        <w:r>
          <w:fldChar w:fldCharType="separate"/>
        </w:r>
        <w:r>
          <w:t>22</w:t>
        </w:r>
        <w:r>
          <w:fldChar w:fldCharType="end"/>
        </w:r>
      </w:hyperlink>
    </w:p>
    <w:p>
      <w:pPr>
        <w:pStyle w:val="TOC1"/>
        <w:tabs>
          <w:tab w:val="right" w:leader="dot" w:pos="8306"/>
        </w:tabs>
      </w:pPr>
      <w:hyperlink w:anchor="_Toc18200" w:history="1">
        <w:r>
          <w:rPr>
            <w:rFonts w:ascii="仿宋" w:eastAsia="仿宋" w:hAnsi="仿宋" w:cs="仿宋" w:hint="eastAsia"/>
            <w:lang w:eastAsia="zh-CN"/>
          </w:rPr>
          <w:t>七、环保特种电线电缆项目人力资源培养与发展</w:t>
        </w:r>
        <w:r>
          <w:tab/>
        </w:r>
        <w:r>
          <w:fldChar w:fldCharType="begin"/>
        </w:r>
        <w:r>
          <w:instrText xml:space="preserve"> PAGEREF _Toc18200 \h </w:instrText>
        </w:r>
        <w:r>
          <w:fldChar w:fldCharType="separate"/>
        </w:r>
        <w:r>
          <w:t>24</w:t>
        </w:r>
        <w:r>
          <w:fldChar w:fldCharType="end"/>
        </w:r>
      </w:hyperlink>
    </w:p>
    <w:p>
      <w:pPr>
        <w:pStyle w:val="TOC2"/>
        <w:tabs>
          <w:tab w:val="right" w:leader="dot" w:pos="8306"/>
        </w:tabs>
      </w:pPr>
      <w:hyperlink w:anchor="_Toc2658" w:history="1">
        <w:r>
          <w:rPr>
            <w:rFonts w:ascii="仿宋" w:eastAsia="仿宋" w:hAnsi="仿宋" w:cs="仿宋" w:hint="eastAsia"/>
            <w:lang w:eastAsia="zh-CN"/>
          </w:rPr>
          <w:t>(一)、人才需求与规划</w:t>
        </w:r>
        <w:r>
          <w:tab/>
        </w:r>
        <w:r>
          <w:fldChar w:fldCharType="begin"/>
        </w:r>
        <w:r>
          <w:instrText xml:space="preserve"> PAGEREF _Toc2658 \h </w:instrText>
        </w:r>
        <w:r>
          <w:fldChar w:fldCharType="separate"/>
        </w:r>
        <w:r>
          <w:t>24</w:t>
        </w:r>
        <w:r>
          <w:fldChar w:fldCharType="end"/>
        </w:r>
      </w:hyperlink>
    </w:p>
    <w:p>
      <w:pPr>
        <w:pStyle w:val="TOC2"/>
        <w:tabs>
          <w:tab w:val="right" w:leader="dot" w:pos="8306"/>
        </w:tabs>
      </w:pPr>
      <w:hyperlink w:anchor="_Toc16885" w:history="1">
        <w:r>
          <w:rPr>
            <w:rFonts w:ascii="仿宋" w:eastAsia="仿宋" w:hAnsi="仿宋" w:cs="仿宋" w:hint="eastAsia"/>
            <w:lang w:eastAsia="zh-CN"/>
          </w:rPr>
          <w:t>(二)、培训与发展计划</w:t>
        </w:r>
        <w:r>
          <w:tab/>
        </w:r>
        <w:r>
          <w:fldChar w:fldCharType="begin"/>
        </w:r>
        <w:r>
          <w:instrText xml:space="preserve"> PAGEREF _Toc16885 \h </w:instrText>
        </w:r>
        <w:r>
          <w:fldChar w:fldCharType="separate"/>
        </w:r>
        <w:r>
          <w:t>24</w:t>
        </w:r>
        <w:r>
          <w:fldChar w:fldCharType="end"/>
        </w:r>
      </w:hyperlink>
    </w:p>
    <w:p>
      <w:pPr>
        <w:pStyle w:val="TOC1"/>
        <w:tabs>
          <w:tab w:val="right" w:leader="dot" w:pos="8306"/>
        </w:tabs>
      </w:pPr>
      <w:hyperlink w:anchor="_Toc15577" w:history="1">
        <w:r>
          <w:rPr>
            <w:rFonts w:ascii="仿宋" w:eastAsia="仿宋" w:hAnsi="仿宋" w:cs="仿宋" w:hint="eastAsia"/>
            <w:lang w:eastAsia="zh-CN"/>
          </w:rPr>
          <w:t>八、环保特种电线电缆项目技术管理</w:t>
        </w:r>
        <w:r>
          <w:tab/>
        </w:r>
        <w:r>
          <w:fldChar w:fldCharType="begin"/>
        </w:r>
        <w:r>
          <w:instrText xml:space="preserve"> PAGEREF _Toc15577 \h </w:instrText>
        </w:r>
        <w:r>
          <w:fldChar w:fldCharType="separate"/>
        </w:r>
        <w:r>
          <w:t>25</w:t>
        </w:r>
        <w:r>
          <w:fldChar w:fldCharType="end"/>
        </w:r>
      </w:hyperlink>
    </w:p>
    <w:p>
      <w:pPr>
        <w:pStyle w:val="TOC2"/>
        <w:tabs>
          <w:tab w:val="right" w:leader="dot" w:pos="8306"/>
        </w:tabs>
      </w:pPr>
      <w:hyperlink w:anchor="_Toc13700" w:history="1">
        <w:r>
          <w:rPr>
            <w:rFonts w:ascii="仿宋" w:eastAsia="仿宋" w:hAnsi="仿宋" w:cs="仿宋" w:hint="eastAsia"/>
            <w:lang w:eastAsia="zh-CN"/>
          </w:rPr>
          <w:t>(一)、技术方案选用方向</w:t>
        </w:r>
        <w:r>
          <w:tab/>
        </w:r>
        <w:r>
          <w:fldChar w:fldCharType="begin"/>
        </w:r>
        <w:r>
          <w:instrText xml:space="preserve"> PAGEREF _Toc13700 \h </w:instrText>
        </w:r>
        <w:r>
          <w:fldChar w:fldCharType="separate"/>
        </w:r>
        <w:r>
          <w:t>25</w:t>
        </w:r>
        <w:r>
          <w:fldChar w:fldCharType="end"/>
        </w:r>
      </w:hyperlink>
    </w:p>
    <w:p>
      <w:pPr>
        <w:pStyle w:val="TOC2"/>
        <w:tabs>
          <w:tab w:val="right" w:leader="dot" w:pos="8306"/>
        </w:tabs>
      </w:pPr>
      <w:hyperlink w:anchor="_Toc25839" w:history="1">
        <w:r>
          <w:rPr>
            <w:rFonts w:ascii="仿宋" w:eastAsia="仿宋" w:hAnsi="仿宋" w:cs="仿宋" w:hint="eastAsia"/>
            <w:lang w:eastAsia="zh-CN"/>
          </w:rPr>
          <w:t>(二)、工艺技术方案选用原则</w:t>
        </w:r>
        <w:r>
          <w:tab/>
        </w:r>
        <w:r>
          <w:fldChar w:fldCharType="begin"/>
        </w:r>
        <w:r>
          <w:instrText xml:space="preserve"> PAGEREF _Toc25839 \h </w:instrText>
        </w:r>
        <w:r>
          <w:fldChar w:fldCharType="separate"/>
        </w:r>
        <w:r>
          <w:t>27</w:t>
        </w:r>
        <w:r>
          <w:fldChar w:fldCharType="end"/>
        </w:r>
      </w:hyperlink>
    </w:p>
    <w:p>
      <w:pPr>
        <w:pStyle w:val="TOC2"/>
        <w:tabs>
          <w:tab w:val="right" w:leader="dot" w:pos="8306"/>
        </w:tabs>
      </w:pPr>
      <w:hyperlink w:anchor="_Toc18970" w:history="1">
        <w:r>
          <w:rPr>
            <w:rFonts w:ascii="仿宋" w:eastAsia="仿宋" w:hAnsi="仿宋" w:cs="仿宋" w:hint="eastAsia"/>
            <w:lang w:eastAsia="zh-CN"/>
          </w:rPr>
          <w:t>(三)、工艺技术方案要求</w:t>
        </w:r>
        <w:r>
          <w:tab/>
        </w:r>
        <w:r>
          <w:fldChar w:fldCharType="begin"/>
        </w:r>
        <w:r>
          <w:instrText xml:space="preserve"> PAGEREF _Toc18970 \h </w:instrText>
        </w:r>
        <w:r>
          <w:fldChar w:fldCharType="separate"/>
        </w:r>
        <w:r>
          <w:t>29</w:t>
        </w:r>
        <w:r>
          <w:fldChar w:fldCharType="end"/>
        </w:r>
      </w:hyperlink>
    </w:p>
    <w:p>
      <w:pPr>
        <w:pStyle w:val="TOC1"/>
        <w:tabs>
          <w:tab w:val="right" w:leader="dot" w:pos="8306"/>
        </w:tabs>
      </w:pPr>
      <w:hyperlink w:anchor="_Toc16709" w:history="1">
        <w:r>
          <w:rPr>
            <w:rFonts w:ascii="仿宋" w:eastAsia="仿宋" w:hAnsi="仿宋" w:cs="仿宋" w:hint="eastAsia"/>
            <w:lang w:eastAsia="zh-CN"/>
          </w:rPr>
          <w:t>九、生产安全保护</w:t>
        </w:r>
        <w:r>
          <w:tab/>
        </w:r>
        <w:r>
          <w:fldChar w:fldCharType="begin"/>
        </w:r>
        <w:r>
          <w:instrText xml:space="preserve"> PAGEREF _Toc16709 \h </w:instrText>
        </w:r>
        <w:r>
          <w:fldChar w:fldCharType="separate"/>
        </w:r>
        <w:r>
          <w:t>31</w:t>
        </w:r>
        <w:r>
          <w:fldChar w:fldCharType="end"/>
        </w:r>
      </w:hyperlink>
    </w:p>
    <w:p>
      <w:pPr>
        <w:pStyle w:val="TOC2"/>
        <w:tabs>
          <w:tab w:val="right" w:leader="dot" w:pos="8306"/>
        </w:tabs>
      </w:pPr>
      <w:hyperlink w:anchor="_Toc9454" w:history="1">
        <w:r>
          <w:rPr>
            <w:rFonts w:ascii="仿宋" w:eastAsia="仿宋" w:hAnsi="仿宋" w:cs="仿宋" w:hint="eastAsia"/>
            <w:lang w:eastAsia="zh-CN"/>
          </w:rPr>
          <w:t>(一)、消防安全</w:t>
        </w:r>
        <w:r>
          <w:tab/>
        </w:r>
        <w:r>
          <w:fldChar w:fldCharType="begin"/>
        </w:r>
        <w:r>
          <w:instrText xml:space="preserve"> PAGEREF _Toc9454 \h </w:instrText>
        </w:r>
        <w:r>
          <w:fldChar w:fldCharType="separate"/>
        </w:r>
        <w:r>
          <w:t>31</w:t>
        </w:r>
        <w:r>
          <w:fldChar w:fldCharType="end"/>
        </w:r>
      </w:hyperlink>
    </w:p>
    <w:p>
      <w:pPr>
        <w:pStyle w:val="TOC2"/>
        <w:tabs>
          <w:tab w:val="right" w:leader="dot" w:pos="8306"/>
        </w:tabs>
      </w:pPr>
      <w:hyperlink w:anchor="_Toc9964" w:history="1">
        <w:r>
          <w:rPr>
            <w:rFonts w:ascii="仿宋" w:eastAsia="仿宋" w:hAnsi="仿宋" w:cs="仿宋" w:hint="eastAsia"/>
            <w:lang w:eastAsia="zh-CN"/>
          </w:rPr>
          <w:t>(二)、防火防爆总图布置措施</w:t>
        </w:r>
        <w:r>
          <w:tab/>
        </w:r>
        <w:r>
          <w:fldChar w:fldCharType="begin"/>
        </w:r>
        <w:r>
          <w:instrText xml:space="preserve"> PAGEREF _Toc9964 \h </w:instrText>
        </w:r>
        <w:r>
          <w:fldChar w:fldCharType="separate"/>
        </w:r>
        <w:r>
          <w:t>33</w:t>
        </w:r>
        <w:r>
          <w:fldChar w:fldCharType="end"/>
        </w:r>
      </w:hyperlink>
    </w:p>
    <w:p>
      <w:pPr>
        <w:pStyle w:val="TOC2"/>
        <w:tabs>
          <w:tab w:val="right" w:leader="dot" w:pos="8306"/>
        </w:tabs>
      </w:pPr>
      <w:hyperlink w:anchor="_Toc16564" w:history="1">
        <w:r>
          <w:rPr>
            <w:rFonts w:ascii="仿宋" w:eastAsia="仿宋" w:hAnsi="仿宋" w:cs="仿宋" w:hint="eastAsia"/>
            <w:lang w:eastAsia="zh-CN"/>
          </w:rPr>
          <w:t>(三)、自然灾害防范措施</w:t>
        </w:r>
        <w:r>
          <w:tab/>
        </w:r>
        <w:r>
          <w:fldChar w:fldCharType="begin"/>
        </w:r>
        <w:r>
          <w:instrText xml:space="preserve"> PAGEREF _Toc16564 \h </w:instrText>
        </w:r>
        <w:r>
          <w:fldChar w:fldCharType="separate"/>
        </w:r>
        <w:r>
          <w:t>33</w:t>
        </w:r>
        <w:r>
          <w:fldChar w:fldCharType="end"/>
        </w:r>
      </w:hyperlink>
    </w:p>
    <w:p>
      <w:pPr>
        <w:pStyle w:val="TOC2"/>
        <w:tabs>
          <w:tab w:val="right" w:leader="dot" w:pos="8306"/>
        </w:tabs>
      </w:pPr>
      <w:hyperlink w:anchor="_Toc24582" w:history="1">
        <w:r>
          <w:rPr>
            <w:rFonts w:ascii="仿宋" w:eastAsia="仿宋" w:hAnsi="仿宋" w:cs="仿宋" w:hint="eastAsia"/>
            <w:lang w:eastAsia="zh-CN"/>
          </w:rPr>
          <w:t>(四)、安全色及安全标志使用要求</w:t>
        </w:r>
        <w:r>
          <w:tab/>
        </w:r>
        <w:r>
          <w:fldChar w:fldCharType="begin"/>
        </w:r>
        <w:r>
          <w:instrText xml:space="preserve"> PAGEREF _Toc24582 \h </w:instrText>
        </w:r>
        <w:r>
          <w:fldChar w:fldCharType="separate"/>
        </w:r>
        <w:r>
          <w:t>35</w:t>
        </w:r>
        <w:r>
          <w:fldChar w:fldCharType="end"/>
        </w:r>
      </w:hyperlink>
    </w:p>
    <w:p>
      <w:pPr>
        <w:pStyle w:val="TOC2"/>
        <w:tabs>
          <w:tab w:val="right" w:leader="dot" w:pos="8306"/>
        </w:tabs>
      </w:pPr>
      <w:hyperlink w:anchor="_Toc6211" w:history="1">
        <w:r>
          <w:rPr>
            <w:rFonts w:ascii="仿宋" w:eastAsia="仿宋" w:hAnsi="仿宋" w:cs="仿宋" w:hint="eastAsia"/>
            <w:lang w:eastAsia="zh-CN"/>
          </w:rPr>
          <w:t>(五)、防尘防毒措施</w:t>
        </w:r>
        <w:r>
          <w:tab/>
        </w:r>
        <w:r>
          <w:fldChar w:fldCharType="begin"/>
        </w:r>
        <w:r>
          <w:instrText xml:space="preserve"> PAGEREF _Toc6211 \h </w:instrText>
        </w:r>
        <w:r>
          <w:fldChar w:fldCharType="separate"/>
        </w:r>
        <w:r>
          <w:t>36</w:t>
        </w:r>
        <w:r>
          <w:fldChar w:fldCharType="end"/>
        </w:r>
      </w:hyperlink>
    </w:p>
    <w:p>
      <w:pPr>
        <w:pStyle w:val="TOC2"/>
        <w:tabs>
          <w:tab w:val="right" w:leader="dot" w:pos="8306"/>
        </w:tabs>
      </w:pPr>
      <w:hyperlink w:anchor="_Toc22624" w:history="1">
        <w:r>
          <w:rPr>
            <w:rFonts w:ascii="仿宋" w:eastAsia="仿宋" w:hAnsi="仿宋" w:cs="仿宋" w:hint="eastAsia"/>
            <w:lang w:eastAsia="zh-CN"/>
          </w:rPr>
          <w:t>(六)、防静电、触电防护及防雷措施</w:t>
        </w:r>
        <w:r>
          <w:tab/>
        </w:r>
        <w:r>
          <w:fldChar w:fldCharType="begin"/>
        </w:r>
        <w:r>
          <w:instrText xml:space="preserve"> PAGEREF _Toc22624 \h </w:instrText>
        </w:r>
        <w:r>
          <w:fldChar w:fldCharType="separate"/>
        </w:r>
        <w:r>
          <w:t>37</w:t>
        </w:r>
        <w:r>
          <w:fldChar w:fldCharType="end"/>
        </w:r>
      </w:hyperlink>
    </w:p>
    <w:p>
      <w:pPr>
        <w:pStyle w:val="TOC2"/>
        <w:tabs>
          <w:tab w:val="right" w:leader="dot" w:pos="8306"/>
        </w:tabs>
      </w:pPr>
      <w:hyperlink w:anchor="_Toc6974" w:history="1">
        <w:r>
          <w:rPr>
            <w:rFonts w:ascii="仿宋" w:eastAsia="仿宋" w:hAnsi="仿宋" w:cs="仿宋" w:hint="eastAsia"/>
            <w:lang w:eastAsia="zh-CN"/>
          </w:rPr>
          <w:t>(七)、机械设备安全保障措施</w:t>
        </w:r>
        <w:r>
          <w:tab/>
        </w:r>
        <w:r>
          <w:fldChar w:fldCharType="begin"/>
        </w:r>
        <w:r>
          <w:instrText xml:space="preserve"> PAGEREF _Toc6974 \h </w:instrText>
        </w:r>
        <w:r>
          <w:fldChar w:fldCharType="separate"/>
        </w:r>
        <w:r>
          <w:t>38</w:t>
        </w:r>
        <w:r>
          <w:fldChar w:fldCharType="end"/>
        </w:r>
      </w:hyperlink>
    </w:p>
    <w:p>
      <w:pPr>
        <w:pStyle w:val="TOC1"/>
        <w:tabs>
          <w:tab w:val="right" w:leader="dot" w:pos="8306"/>
        </w:tabs>
      </w:pPr>
      <w:hyperlink w:anchor="_Toc20469" w:history="1">
        <w:r>
          <w:rPr>
            <w:rFonts w:ascii="仿宋" w:eastAsia="仿宋" w:hAnsi="仿宋" w:cs="仿宋" w:hint="eastAsia"/>
            <w:lang w:eastAsia="zh-CN"/>
          </w:rPr>
          <w:t>十、环保特种电线电缆项目财务管理</w:t>
        </w:r>
        <w:r>
          <w:tab/>
        </w:r>
        <w:r>
          <w:fldChar w:fldCharType="begin"/>
        </w:r>
        <w:r>
          <w:instrText xml:space="preserve"> PAGEREF _Toc20469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70" w:history="1">
        <w:r>
          <w:rPr>
            <w:rFonts w:ascii="仿宋" w:eastAsia="仿宋" w:hAnsi="仿宋" w:cs="仿宋" w:hint="eastAsia"/>
            <w:lang w:eastAsia="zh-CN"/>
          </w:rPr>
          <w:t>(一)、资金需求大</w:t>
        </w:r>
        <w:r>
          <w:tab/>
        </w:r>
        <w:r>
          <w:fldChar w:fldCharType="begin"/>
        </w:r>
        <w:r>
          <w:instrText xml:space="preserve"> PAGEREF _Toc25870 \h </w:instrText>
        </w:r>
        <w:r>
          <w:fldChar w:fldCharType="separate"/>
        </w:r>
        <w:r>
          <w:t>39</w:t>
        </w:r>
        <w:r>
          <w:fldChar w:fldCharType="end"/>
        </w:r>
      </w:hyperlink>
    </w:p>
    <w:p>
      <w:pPr>
        <w:pStyle w:val="TOC2"/>
        <w:tabs>
          <w:tab w:val="right" w:leader="dot" w:pos="8306"/>
        </w:tabs>
      </w:pPr>
      <w:hyperlink w:anchor="_Toc19068" w:history="1">
        <w:r>
          <w:rPr>
            <w:rFonts w:ascii="仿宋" w:eastAsia="仿宋" w:hAnsi="仿宋" w:cs="仿宋" w:hint="eastAsia"/>
            <w:lang w:eastAsia="zh-CN"/>
          </w:rPr>
          <w:t>(二)、研发周期长</w:t>
        </w:r>
        <w:r>
          <w:tab/>
        </w:r>
        <w:r>
          <w:fldChar w:fldCharType="begin"/>
        </w:r>
        <w:r>
          <w:instrText xml:space="preserve"> PAGEREF _Toc19068 \h </w:instrText>
        </w:r>
        <w:r>
          <w:fldChar w:fldCharType="separate"/>
        </w:r>
        <w:r>
          <w:t>41</w:t>
        </w:r>
        <w:r>
          <w:fldChar w:fldCharType="end"/>
        </w:r>
      </w:hyperlink>
    </w:p>
    <w:p>
      <w:pPr>
        <w:pStyle w:val="TOC2"/>
        <w:tabs>
          <w:tab w:val="right" w:leader="dot" w:pos="8306"/>
        </w:tabs>
      </w:pPr>
      <w:hyperlink w:anchor="_Toc12470" w:history="1">
        <w:r>
          <w:rPr>
            <w:rFonts w:ascii="仿宋" w:eastAsia="仿宋" w:hAnsi="仿宋" w:cs="仿宋" w:hint="eastAsia"/>
            <w:lang w:eastAsia="zh-CN"/>
          </w:rPr>
          <w:t>(三)、市场风险大</w:t>
        </w:r>
        <w:r>
          <w:tab/>
        </w:r>
        <w:r>
          <w:fldChar w:fldCharType="begin"/>
        </w:r>
        <w:r>
          <w:instrText xml:space="preserve"> PAGEREF _Toc12470 \h </w:instrText>
        </w:r>
        <w:r>
          <w:fldChar w:fldCharType="separate"/>
        </w:r>
        <w:r>
          <w:t>42</w:t>
        </w:r>
        <w:r>
          <w:fldChar w:fldCharType="end"/>
        </w:r>
      </w:hyperlink>
    </w:p>
    <w:p>
      <w:pPr>
        <w:pStyle w:val="TOC2"/>
        <w:tabs>
          <w:tab w:val="right" w:leader="dot" w:pos="8306"/>
        </w:tabs>
      </w:pPr>
      <w:hyperlink w:anchor="_Toc27757" w:history="1">
        <w:r>
          <w:rPr>
            <w:rFonts w:ascii="仿宋" w:eastAsia="仿宋" w:hAnsi="仿宋" w:cs="仿宋" w:hint="eastAsia"/>
            <w:lang w:eastAsia="zh-CN"/>
          </w:rPr>
          <w:t>(四)、利润率高</w:t>
        </w:r>
        <w:r>
          <w:tab/>
        </w:r>
        <w:r>
          <w:fldChar w:fldCharType="begin"/>
        </w:r>
        <w:r>
          <w:instrText xml:space="preserve"> PAGEREF _Toc27757 \h </w:instrText>
        </w:r>
        <w:r>
          <w:fldChar w:fldCharType="separate"/>
        </w:r>
        <w:r>
          <w:t>45</w:t>
        </w:r>
        <w:r>
          <w:fldChar w:fldCharType="end"/>
        </w:r>
      </w:hyperlink>
    </w:p>
    <w:p>
      <w:pPr>
        <w:pStyle w:val="TOC1"/>
        <w:tabs>
          <w:tab w:val="right" w:leader="dot" w:pos="8306"/>
        </w:tabs>
      </w:pPr>
      <w:hyperlink w:anchor="_Toc6217" w:history="1">
        <w:r>
          <w:rPr>
            <w:rFonts w:ascii="仿宋" w:eastAsia="仿宋" w:hAnsi="仿宋" w:cs="仿宋" w:hint="eastAsia"/>
            <w:lang w:eastAsia="zh-CN"/>
          </w:rPr>
          <w:t>十一、环保特种电线电缆项目创新与研发</w:t>
        </w:r>
        <w:r>
          <w:tab/>
        </w:r>
        <w:r>
          <w:fldChar w:fldCharType="begin"/>
        </w:r>
        <w:r>
          <w:instrText xml:space="preserve"> PAGEREF _Toc6217 \h </w:instrText>
        </w:r>
        <w:r>
          <w:fldChar w:fldCharType="separate"/>
        </w:r>
        <w:r>
          <w:t>47</w:t>
        </w:r>
        <w:r>
          <w:fldChar w:fldCharType="end"/>
        </w:r>
      </w:hyperlink>
    </w:p>
    <w:p>
      <w:pPr>
        <w:pStyle w:val="TOC2"/>
        <w:tabs>
          <w:tab w:val="right" w:leader="dot" w:pos="8306"/>
        </w:tabs>
      </w:pPr>
      <w:hyperlink w:anchor="_Toc14624" w:history="1">
        <w:r>
          <w:rPr>
            <w:rFonts w:ascii="仿宋" w:eastAsia="仿宋" w:hAnsi="仿宋" w:cs="仿宋" w:hint="eastAsia"/>
            <w:lang w:eastAsia="zh-CN"/>
          </w:rPr>
          <w:t>(一)、创新策略与方向</w:t>
        </w:r>
        <w:r>
          <w:tab/>
        </w:r>
        <w:r>
          <w:fldChar w:fldCharType="begin"/>
        </w:r>
        <w:r>
          <w:instrText xml:space="preserve"> PAGEREF _Toc14624 \h </w:instrText>
        </w:r>
        <w:r>
          <w:fldChar w:fldCharType="separate"/>
        </w:r>
        <w:r>
          <w:t>47</w:t>
        </w:r>
        <w:r>
          <w:fldChar w:fldCharType="end"/>
        </w:r>
      </w:hyperlink>
    </w:p>
    <w:p>
      <w:pPr>
        <w:pStyle w:val="TOC2"/>
        <w:tabs>
          <w:tab w:val="right" w:leader="dot" w:pos="8306"/>
        </w:tabs>
      </w:pPr>
      <w:hyperlink w:anchor="_Toc25864" w:history="1">
        <w:r>
          <w:rPr>
            <w:rFonts w:ascii="仿宋" w:eastAsia="仿宋" w:hAnsi="仿宋" w:cs="仿宋" w:hint="eastAsia"/>
            <w:lang w:eastAsia="zh-CN"/>
          </w:rPr>
          <w:t>(二)、研发规划与投入</w:t>
        </w:r>
        <w:r>
          <w:tab/>
        </w:r>
        <w:r>
          <w:fldChar w:fldCharType="begin"/>
        </w:r>
        <w:r>
          <w:instrText xml:space="preserve"> PAGEREF _Toc25864 \h </w:instrText>
        </w:r>
        <w:r>
          <w:fldChar w:fldCharType="separate"/>
        </w:r>
        <w:r>
          <w:t>48</w:t>
        </w:r>
        <w:r>
          <w:fldChar w:fldCharType="end"/>
        </w:r>
      </w:hyperlink>
    </w:p>
    <w:p>
      <w:pPr>
        <w:pStyle w:val="TOC1"/>
        <w:tabs>
          <w:tab w:val="right" w:leader="dot" w:pos="8306"/>
        </w:tabs>
      </w:pPr>
      <w:hyperlink w:anchor="_Toc756" w:history="1">
        <w:r>
          <w:rPr>
            <w:rFonts w:ascii="仿宋" w:eastAsia="仿宋" w:hAnsi="仿宋" w:cs="仿宋" w:hint="eastAsia"/>
            <w:lang w:eastAsia="zh-CN"/>
          </w:rPr>
          <w:t>十二、环保特种电线电缆项目社会影响</w:t>
        </w:r>
        <w:r>
          <w:tab/>
        </w:r>
        <w:r>
          <w:fldChar w:fldCharType="begin"/>
        </w:r>
        <w:r>
          <w:instrText xml:space="preserve"> PAGEREF _Toc756 \h </w:instrText>
        </w:r>
        <w:r>
          <w:fldChar w:fldCharType="separate"/>
        </w:r>
        <w:r>
          <w:t>50</w:t>
        </w:r>
        <w:r>
          <w:fldChar w:fldCharType="end"/>
        </w:r>
      </w:hyperlink>
    </w:p>
    <w:p>
      <w:pPr>
        <w:pStyle w:val="TOC2"/>
        <w:tabs>
          <w:tab w:val="right" w:leader="dot" w:pos="8306"/>
        </w:tabs>
      </w:pPr>
      <w:hyperlink w:anchor="_Toc7538" w:history="1">
        <w:r>
          <w:rPr>
            <w:rFonts w:ascii="仿宋" w:eastAsia="仿宋" w:hAnsi="仿宋" w:cs="仿宋" w:hint="eastAsia"/>
            <w:lang w:eastAsia="zh-CN"/>
          </w:rPr>
          <w:t>(一)、社会责任与义务</w:t>
        </w:r>
        <w:r>
          <w:tab/>
        </w:r>
        <w:r>
          <w:fldChar w:fldCharType="begin"/>
        </w:r>
        <w:r>
          <w:instrText xml:space="preserve"> PAGEREF _Toc7538 \h </w:instrText>
        </w:r>
        <w:r>
          <w:fldChar w:fldCharType="separate"/>
        </w:r>
        <w:r>
          <w:t>50</w:t>
        </w:r>
        <w:r>
          <w:fldChar w:fldCharType="end"/>
        </w:r>
      </w:hyperlink>
    </w:p>
    <w:p>
      <w:pPr>
        <w:pStyle w:val="TOC2"/>
        <w:tabs>
          <w:tab w:val="right" w:leader="dot" w:pos="8306"/>
        </w:tabs>
      </w:pPr>
      <w:hyperlink w:anchor="_Toc9633" w:history="1">
        <w:r>
          <w:rPr>
            <w:rFonts w:ascii="仿宋" w:eastAsia="仿宋" w:hAnsi="仿宋" w:cs="仿宋" w:hint="eastAsia"/>
            <w:lang w:eastAsia="zh-CN"/>
          </w:rPr>
          <w:t>(二)、社会参与与沟通</w:t>
        </w:r>
        <w:r>
          <w:tab/>
        </w:r>
        <w:r>
          <w:fldChar w:fldCharType="begin"/>
        </w:r>
        <w:r>
          <w:instrText xml:space="preserve"> PAGEREF _Toc9633 \h </w:instrText>
        </w:r>
        <w:r>
          <w:fldChar w:fldCharType="separate"/>
        </w:r>
        <w:r>
          <w:t>51</w:t>
        </w:r>
        <w:r>
          <w:fldChar w:fldCharType="end"/>
        </w:r>
      </w:hyperlink>
    </w:p>
    <w:p>
      <w:pPr>
        <w:pStyle w:val="TOC1"/>
        <w:tabs>
          <w:tab w:val="right" w:leader="dot" w:pos="8306"/>
        </w:tabs>
      </w:pPr>
      <w:hyperlink w:anchor="_Toc10443" w:history="1">
        <w:r>
          <w:rPr>
            <w:rFonts w:ascii="仿宋" w:eastAsia="仿宋" w:hAnsi="仿宋" w:cs="仿宋" w:hint="eastAsia"/>
            <w:lang w:eastAsia="zh-CN"/>
          </w:rPr>
          <w:t>十三、质量管理体系</w:t>
        </w:r>
        <w:r>
          <w:tab/>
        </w:r>
        <w:r>
          <w:fldChar w:fldCharType="begin"/>
        </w:r>
        <w:r>
          <w:instrText xml:space="preserve"> PAGEREF _Toc10443 \h </w:instrText>
        </w:r>
        <w:r>
          <w:fldChar w:fldCharType="separate"/>
        </w:r>
        <w:r>
          <w:t>52</w:t>
        </w:r>
        <w:r>
          <w:fldChar w:fldCharType="end"/>
        </w:r>
      </w:hyperlink>
    </w:p>
    <w:p>
      <w:pPr>
        <w:pStyle w:val="TOC2"/>
        <w:tabs>
          <w:tab w:val="right" w:leader="dot" w:pos="8306"/>
        </w:tabs>
      </w:pPr>
      <w:hyperlink w:anchor="_Toc9246" w:history="1">
        <w:r>
          <w:rPr>
            <w:rFonts w:ascii="仿宋" w:eastAsia="仿宋" w:hAnsi="仿宋" w:cs="仿宋" w:hint="eastAsia"/>
            <w:lang w:eastAsia="zh-CN"/>
          </w:rPr>
          <w:t>(一)、质量目标与方针</w:t>
        </w:r>
        <w:r>
          <w:tab/>
        </w:r>
        <w:r>
          <w:fldChar w:fldCharType="begin"/>
        </w:r>
        <w:r>
          <w:instrText xml:space="preserve"> PAGEREF _Toc9246 \h </w:instrText>
        </w:r>
        <w:r>
          <w:fldChar w:fldCharType="separate"/>
        </w:r>
        <w:r>
          <w:t>52</w:t>
        </w:r>
        <w:r>
          <w:fldChar w:fldCharType="end"/>
        </w:r>
      </w:hyperlink>
    </w:p>
    <w:p>
      <w:pPr>
        <w:pStyle w:val="TOC2"/>
        <w:tabs>
          <w:tab w:val="right" w:leader="dot" w:pos="8306"/>
        </w:tabs>
      </w:pPr>
      <w:hyperlink w:anchor="_Toc23522" w:history="1">
        <w:r>
          <w:rPr>
            <w:rFonts w:ascii="仿宋" w:eastAsia="仿宋" w:hAnsi="仿宋" w:cs="仿宋" w:hint="eastAsia"/>
            <w:lang w:eastAsia="zh-CN"/>
          </w:rPr>
          <w:t>(二)、质量管理责任</w:t>
        </w:r>
        <w:r>
          <w:tab/>
        </w:r>
        <w:r>
          <w:fldChar w:fldCharType="begin"/>
        </w:r>
        <w:r>
          <w:instrText xml:space="preserve"> PAGEREF _Toc23522 \h </w:instrText>
        </w:r>
        <w:r>
          <w:fldChar w:fldCharType="separate"/>
        </w:r>
        <w:r>
          <w:t>53</w:t>
        </w:r>
        <w:r>
          <w:fldChar w:fldCharType="end"/>
        </w:r>
      </w:hyperlink>
    </w:p>
    <w:p>
      <w:pPr>
        <w:pStyle w:val="TOC2"/>
        <w:tabs>
          <w:tab w:val="right" w:leader="dot" w:pos="8306"/>
        </w:tabs>
      </w:pPr>
      <w:hyperlink w:anchor="_Toc20170" w:history="1">
        <w:r>
          <w:rPr>
            <w:rFonts w:ascii="仿宋" w:eastAsia="仿宋" w:hAnsi="仿宋" w:cs="仿宋" w:hint="eastAsia"/>
            <w:lang w:eastAsia="zh-CN"/>
          </w:rPr>
          <w:t>(三)、质量管理体系文件</w:t>
        </w:r>
        <w:r>
          <w:tab/>
        </w:r>
        <w:r>
          <w:fldChar w:fldCharType="begin"/>
        </w:r>
        <w:r>
          <w:instrText xml:space="preserve"> PAGEREF _Toc20170 \h </w:instrText>
        </w:r>
        <w:r>
          <w:fldChar w:fldCharType="separate"/>
        </w:r>
        <w:r>
          <w:t>54</w:t>
        </w:r>
        <w:r>
          <w:fldChar w:fldCharType="end"/>
        </w:r>
      </w:hyperlink>
    </w:p>
    <w:p>
      <w:pPr>
        <w:pStyle w:val="TOC2"/>
        <w:tabs>
          <w:tab w:val="right" w:leader="dot" w:pos="8306"/>
        </w:tabs>
      </w:pPr>
      <w:hyperlink w:anchor="_Toc8491" w:history="1">
        <w:r>
          <w:rPr>
            <w:rFonts w:ascii="仿宋" w:eastAsia="仿宋" w:hAnsi="仿宋" w:cs="仿宋" w:hint="eastAsia"/>
            <w:lang w:eastAsia="zh-CN"/>
          </w:rPr>
          <w:t>(四)、质量培训与教育</w:t>
        </w:r>
        <w:r>
          <w:tab/>
        </w:r>
        <w:r>
          <w:fldChar w:fldCharType="begin"/>
        </w:r>
        <w:r>
          <w:instrText xml:space="preserve"> PAGEREF _Toc8491 \h </w:instrText>
        </w:r>
        <w:r>
          <w:fldChar w:fldCharType="separate"/>
        </w:r>
        <w:r>
          <w:t>56</w:t>
        </w:r>
        <w:r>
          <w:fldChar w:fldCharType="end"/>
        </w:r>
      </w:hyperlink>
    </w:p>
    <w:p>
      <w:pPr>
        <w:pStyle w:val="TOC2"/>
        <w:tabs>
          <w:tab w:val="right" w:leader="dot" w:pos="8306"/>
        </w:tabs>
      </w:pPr>
      <w:hyperlink w:anchor="_Toc31663" w:history="1">
        <w:r>
          <w:rPr>
            <w:rFonts w:ascii="仿宋" w:eastAsia="仿宋" w:hAnsi="仿宋" w:cs="仿宋" w:hint="eastAsia"/>
            <w:lang w:eastAsia="zh-CN"/>
          </w:rPr>
          <w:t>(五)、质量审核与评价</w:t>
        </w:r>
        <w:r>
          <w:tab/>
        </w:r>
        <w:r>
          <w:fldChar w:fldCharType="begin"/>
        </w:r>
        <w:r>
          <w:instrText xml:space="preserve"> PAGEREF _Toc31663 \h </w:instrText>
        </w:r>
        <w:r>
          <w:fldChar w:fldCharType="separate"/>
        </w:r>
        <w:r>
          <w:t>57</w:t>
        </w:r>
        <w:r>
          <w:fldChar w:fldCharType="end"/>
        </w:r>
      </w:hyperlink>
    </w:p>
    <w:p>
      <w:pPr>
        <w:pStyle w:val="TOC2"/>
        <w:tabs>
          <w:tab w:val="right" w:leader="dot" w:pos="8306"/>
        </w:tabs>
      </w:pPr>
      <w:hyperlink w:anchor="_Toc15963" w:history="1">
        <w:r>
          <w:rPr>
            <w:rFonts w:ascii="仿宋" w:eastAsia="仿宋" w:hAnsi="仿宋" w:cs="仿宋" w:hint="eastAsia"/>
            <w:lang w:eastAsia="zh-CN"/>
          </w:rPr>
          <w:t>(六)、不符合与纠正措施</w:t>
        </w:r>
        <w:r>
          <w:tab/>
        </w:r>
        <w:r>
          <w:fldChar w:fldCharType="begin"/>
        </w:r>
        <w:r>
          <w:instrText xml:space="preserve"> PAGEREF _Toc15963 \h </w:instrText>
        </w:r>
        <w:r>
          <w:fldChar w:fldCharType="separate"/>
        </w:r>
        <w:r>
          <w:t>59</w:t>
        </w:r>
        <w:r>
          <w:fldChar w:fldCharType="end"/>
        </w:r>
      </w:hyperlink>
    </w:p>
    <w:p>
      <w:pPr>
        <w:pStyle w:val="TOC1"/>
        <w:tabs>
          <w:tab w:val="right" w:leader="dot" w:pos="8306"/>
        </w:tabs>
      </w:pPr>
      <w:hyperlink w:anchor="_Toc27168" w:history="1">
        <w:r>
          <w:rPr>
            <w:rFonts w:ascii="仿宋" w:eastAsia="仿宋" w:hAnsi="仿宋" w:cs="仿宋" w:hint="eastAsia"/>
            <w:lang w:eastAsia="zh-CN"/>
          </w:rPr>
          <w:t>十四、营销与推广策略</w:t>
        </w:r>
        <w:r>
          <w:tab/>
        </w:r>
        <w:r>
          <w:fldChar w:fldCharType="begin"/>
        </w:r>
        <w:r>
          <w:instrText xml:space="preserve"> PAGEREF _Toc27168 \h </w:instrText>
        </w:r>
        <w:r>
          <w:fldChar w:fldCharType="separate"/>
        </w:r>
        <w:r>
          <w:t>60</w:t>
        </w:r>
        <w:r>
          <w:fldChar w:fldCharType="end"/>
        </w:r>
      </w:hyperlink>
    </w:p>
    <w:p>
      <w:pPr>
        <w:pStyle w:val="TOC2"/>
        <w:tabs>
          <w:tab w:val="right" w:leader="dot" w:pos="8306"/>
        </w:tabs>
      </w:pPr>
      <w:hyperlink w:anchor="_Toc3110" w:history="1">
        <w:r>
          <w:rPr>
            <w:rFonts w:ascii="仿宋" w:eastAsia="仿宋" w:hAnsi="仿宋" w:cs="仿宋" w:hint="eastAsia"/>
            <w:lang w:eastAsia="zh-CN"/>
          </w:rPr>
          <w:t>(一)、产品/服务定位与特点</w:t>
        </w:r>
        <w:r>
          <w:tab/>
        </w:r>
        <w:r>
          <w:fldChar w:fldCharType="begin"/>
        </w:r>
        <w:r>
          <w:instrText xml:space="preserve"> PAGEREF _Toc3110 \h </w:instrText>
        </w:r>
        <w:r>
          <w:fldChar w:fldCharType="separate"/>
        </w:r>
        <w:r>
          <w:t>60</w:t>
        </w:r>
        <w:r>
          <w:fldChar w:fldCharType="end"/>
        </w:r>
      </w:hyperlink>
    </w:p>
    <w:p>
      <w:pPr>
        <w:pStyle w:val="TOC2"/>
        <w:tabs>
          <w:tab w:val="right" w:leader="dot" w:pos="8306"/>
        </w:tabs>
      </w:pPr>
      <w:hyperlink w:anchor="_Toc29696" w:history="1">
        <w:r>
          <w:rPr>
            <w:rFonts w:ascii="仿宋" w:eastAsia="仿宋" w:hAnsi="仿宋" w:cs="仿宋" w:hint="eastAsia"/>
            <w:lang w:eastAsia="zh-CN"/>
          </w:rPr>
          <w:t>(二)、市场定位与竞争分析</w:t>
        </w:r>
        <w:r>
          <w:tab/>
        </w:r>
        <w:r>
          <w:fldChar w:fldCharType="begin"/>
        </w:r>
        <w:r>
          <w:instrText xml:space="preserve"> PAGEREF _Toc29696 \h </w:instrText>
        </w:r>
        <w:r>
          <w:fldChar w:fldCharType="separate"/>
        </w:r>
        <w:r>
          <w:t>61</w:t>
        </w:r>
        <w:r>
          <w:fldChar w:fldCharType="end"/>
        </w:r>
      </w:hyperlink>
    </w:p>
    <w:p>
      <w:pPr>
        <w:pStyle w:val="TOC2"/>
        <w:tabs>
          <w:tab w:val="right" w:leader="dot" w:pos="8306"/>
        </w:tabs>
      </w:pPr>
      <w:hyperlink w:anchor="_Toc22752" w:history="1">
        <w:r>
          <w:rPr>
            <w:rFonts w:ascii="仿宋" w:eastAsia="仿宋" w:hAnsi="仿宋" w:cs="仿宋" w:hint="eastAsia"/>
            <w:lang w:eastAsia="zh-CN"/>
          </w:rPr>
          <w:t>(三)、营销渠道与策略</w:t>
        </w:r>
        <w:r>
          <w:tab/>
        </w:r>
        <w:r>
          <w:fldChar w:fldCharType="begin"/>
        </w:r>
        <w:r>
          <w:instrText xml:space="preserve"> PAGEREF _Toc22752 \h </w:instrText>
        </w:r>
        <w:r>
          <w:fldChar w:fldCharType="separate"/>
        </w:r>
        <w:r>
          <w:t>63</w:t>
        </w:r>
        <w:r>
          <w:fldChar w:fldCharType="end"/>
        </w:r>
      </w:hyperlink>
    </w:p>
    <w:p>
      <w:pPr>
        <w:pStyle w:val="TOC2"/>
        <w:tabs>
          <w:tab w:val="right" w:leader="dot" w:pos="8306"/>
        </w:tabs>
      </w:pPr>
      <w:hyperlink w:anchor="_Toc618" w:history="1">
        <w:r>
          <w:rPr>
            <w:rFonts w:ascii="仿宋" w:eastAsia="仿宋" w:hAnsi="仿宋" w:cs="仿宋" w:hint="eastAsia"/>
            <w:lang w:eastAsia="zh-CN"/>
          </w:rPr>
          <w:t>(四)、推广与宣传活动</w:t>
        </w:r>
        <w:r>
          <w:tab/>
        </w:r>
        <w:r>
          <w:fldChar w:fldCharType="begin"/>
        </w:r>
        <w:r>
          <w:instrText xml:space="preserve"> PAGEREF _Toc618 \h </w:instrText>
        </w:r>
        <w:r>
          <w:fldChar w:fldCharType="separate"/>
        </w:r>
        <w:r>
          <w:t>64</w:t>
        </w:r>
        <w:r>
          <w:fldChar w:fldCharType="end"/>
        </w:r>
      </w:hyperlink>
    </w:p>
    <w:p>
      <w:pPr>
        <w:pStyle w:val="TOC1"/>
        <w:tabs>
          <w:tab w:val="right" w:leader="dot" w:pos="8306"/>
        </w:tabs>
      </w:pPr>
      <w:hyperlink w:anchor="_Toc13564" w:history="1">
        <w:r>
          <w:rPr>
            <w:rFonts w:ascii="仿宋" w:eastAsia="仿宋" w:hAnsi="仿宋" w:cs="仿宋" w:hint="eastAsia"/>
            <w:lang w:eastAsia="zh-CN"/>
          </w:rPr>
          <w:t>十五、环保特种电线电缆项目实施时间节点</w:t>
        </w:r>
        <w:r>
          <w:tab/>
        </w:r>
        <w:r>
          <w:fldChar w:fldCharType="begin"/>
        </w:r>
        <w:r>
          <w:instrText xml:space="preserve"> PAGEREF _Toc13564 \h </w:instrText>
        </w:r>
        <w:r>
          <w:fldChar w:fldCharType="separate"/>
        </w:r>
        <w:r>
          <w:t>69</w:t>
        </w:r>
        <w:r>
          <w:fldChar w:fldCharType="end"/>
        </w:r>
      </w:hyperlink>
    </w:p>
    <w:p>
      <w:pPr>
        <w:pStyle w:val="TOC2"/>
        <w:tabs>
          <w:tab w:val="right" w:leader="dot" w:pos="8306"/>
        </w:tabs>
      </w:pPr>
      <w:hyperlink w:anchor="_Toc10404" w:history="1">
        <w:r>
          <w:rPr>
            <w:rFonts w:ascii="仿宋" w:eastAsia="仿宋" w:hAnsi="仿宋" w:cs="仿宋" w:hint="eastAsia"/>
            <w:lang w:eastAsia="zh-CN"/>
          </w:rPr>
          <w:t>(一)、环保特种电线电缆项目启动阶段时间节点</w:t>
        </w:r>
        <w:r>
          <w:tab/>
        </w:r>
        <w:r>
          <w:fldChar w:fldCharType="begin"/>
        </w:r>
        <w:r>
          <w:instrText xml:space="preserve"> PAGEREF _Toc10404 \h </w:instrText>
        </w:r>
        <w:r>
          <w:fldChar w:fldCharType="separate"/>
        </w:r>
        <w:r>
          <w:t>69</w:t>
        </w:r>
        <w:r>
          <w:fldChar w:fldCharType="end"/>
        </w:r>
      </w:hyperlink>
    </w:p>
    <w:p>
      <w:pPr>
        <w:pStyle w:val="TOC2"/>
        <w:tabs>
          <w:tab w:val="right" w:leader="dot" w:pos="8306"/>
        </w:tabs>
      </w:pPr>
      <w:hyperlink w:anchor="_Toc8393" w:history="1">
        <w:r>
          <w:rPr>
            <w:rFonts w:ascii="仿宋" w:eastAsia="仿宋" w:hAnsi="仿宋" w:cs="仿宋" w:hint="eastAsia"/>
            <w:lang w:eastAsia="zh-CN"/>
          </w:rPr>
          <w:t>(二)、环保特种电线电缆项目执行阶段时间节点</w:t>
        </w:r>
        <w:r>
          <w:tab/>
        </w:r>
        <w:r>
          <w:fldChar w:fldCharType="begin"/>
        </w:r>
        <w:r>
          <w:instrText xml:space="preserve"> PAGEREF _Toc8393 \h </w:instrText>
        </w:r>
        <w:r>
          <w:fldChar w:fldCharType="separate"/>
        </w:r>
        <w:r>
          <w:t>70</w:t>
        </w:r>
        <w:r>
          <w:fldChar w:fldCharType="end"/>
        </w:r>
      </w:hyperlink>
    </w:p>
    <w:p>
      <w:pPr>
        <w:pStyle w:val="TOC2"/>
        <w:tabs>
          <w:tab w:val="right" w:leader="dot" w:pos="8306"/>
        </w:tabs>
      </w:pPr>
      <w:hyperlink w:anchor="_Toc8049" w:history="1">
        <w:r>
          <w:rPr>
            <w:rFonts w:ascii="仿宋" w:eastAsia="仿宋" w:hAnsi="仿宋" w:cs="仿宋" w:hint="eastAsia"/>
            <w:lang w:eastAsia="zh-CN"/>
          </w:rPr>
          <w:t>(三)、环保特种电线电缆项目完成阶段时间节点</w:t>
        </w:r>
        <w:r>
          <w:tab/>
        </w:r>
        <w:r>
          <w:fldChar w:fldCharType="begin"/>
        </w:r>
        <w:r>
          <w:instrText xml:space="preserve"> PAGEREF _Toc8049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8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75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环保特种电线电缆项目的主要产品是XXXX，预计年产值为XXX万元。这一产品在市场中占据着重要的地位，其广泛的应用范围使得该环保特种电线电缆项目的市场前景非常广阔。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保特种电线电缆项目的xxx产品作为重要的原材料之一，将在多个领域发挥关键作用。其在建筑、交通、能源等方面的广泛应用将为整个产业链提供强大的支持，形成产业协同效应。环保特种电线电缆项目的年产值XXX万XXX万XXX万万元不仅反映了其在市场上的巨大潜力，更预示着它对国民经济的积极贡献。这种关联度高、涉及面广的产业关系，使得该环保特种电线电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72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总征地面积为XXXX平方米，相当于约XX.XX亩，其中净用地面积为XXXX平方米，红线范围内相当于约XX.XX亩。这一用地规模充分考虑了环保特种电线电缆项目的建设需求，保障了环保特种电线电缆项目在合适的空间内得以充分发展。环保特种电线电缆项目规划的总建筑面积为XXXX平方米，其中主体工程建设占XXXX平方米，计容建筑面积达XXXX平方米。预计建筑工程的投资将达到XXXX万元，为环保特种电线电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计划购置的设备共计XXXX台（套），设备购置费用为XXXX万元。这一设备购置计划充分考虑到环保特种电线电缆项目的生产需求和技术要求，确保了环保特种电线电缆项目在生产运营中具备先进的技术装备和高效的生产能力。设备的合理配置将为环保特种电线电缆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计划总投资为XXXX万元，预计年实现营业收入为XXXX万元。这一产能规模的设定旨在确保环保特种电线电缆项目能够在投资与回报之间取得平衡，实现长期可持续的发展。环保特种电线电缆项目的总投资充分考虑到各个方面的需求，包括用地建设、设备购置等多个环节，以确保环保特种电线电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612"/>
      <w:r>
        <w:rPr>
          <w:rFonts w:ascii="仿宋" w:eastAsia="仿宋" w:hAnsi="仿宋" w:cs="仿宋" w:hint="eastAsia"/>
          <w:sz w:val="28"/>
          <w:lang w:eastAsia="zh-CN"/>
        </w:rPr>
        <w:t>二、环保特种电线电缆项目土建工程</w:t>
      </w:r>
      <w:bookmarkEnd w:id="5"/>
    </w:p>
    <w:p>
      <w:pPr>
        <w:pStyle w:val="Heading2"/>
        <w:rPr>
          <w:rFonts w:ascii="仿宋" w:eastAsia="仿宋" w:hAnsi="仿宋" w:cs="仿宋" w:hint="eastAsia"/>
          <w:lang w:eastAsia="zh-CN"/>
        </w:rPr>
      </w:pPr>
      <w:bookmarkStart w:id="6" w:name="_Toc2001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在环保特种电线电缆项目的建筑工程设计中，我们将秉承一系列重要的设计原则，以确保环保特种电线电缆项目建筑在功能、美观、可持续性等方面达到最佳效果。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首要原则是确保建筑的功能性得到最大化的发挥。我们将充分理解环保特种电线电缆项目的实际需求，合理布局各个功能区域，保证建筑在满足业务需求的同时，提供高效的工作环境。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在建筑设计中，我们将综合考虑建设和运营成本。通过精细的经济效益分析，确保设计方案在高效利用资源的同时，对环保特种电线电缆项目的长期盈利能力有积极的贡献。</w:t>
      </w:r>
    </w:p>
    <w:p>
      <w:pPr>
        <w:pStyle w:val="Heading2"/>
        <w:ind w:firstLine="560" w:firstLineChars="200"/>
        <w:rPr>
          <w:rFonts w:ascii="仿宋" w:eastAsia="仿宋" w:hAnsi="仿宋" w:cs="仿宋" w:hint="eastAsia"/>
          <w:sz w:val="28"/>
          <w:lang w:eastAsia="zh-CN"/>
        </w:rPr>
      </w:pPr>
      <w:bookmarkStart w:id="7" w:name="_Toc351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保特种电线电缆项目的土建工程设计中，我们将精准设定设计年限，结合环保特种电线电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环保特种电线电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49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环保特种电线电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环保特种电线电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环保特种电线电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99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本期工程环保特种电线电缆项目预计总建筑面积XXX平方米，其中：计容建筑面积XXX平方米，计划建筑工程投资XX万元，占环保特种电线电缆项目总投资的XX%。</w:t>
      </w:r>
    </w:p>
    <w:p>
      <w:pPr>
        <w:pStyle w:val="Heading1"/>
        <w:ind w:firstLine="560" w:firstLineChars="200"/>
        <w:rPr>
          <w:rFonts w:ascii="仿宋" w:eastAsia="仿宋" w:hAnsi="仿宋" w:cs="仿宋" w:hint="eastAsia"/>
          <w:sz w:val="28"/>
          <w:lang w:eastAsia="zh-CN"/>
        </w:rPr>
      </w:pPr>
      <w:bookmarkStart w:id="10" w:name="_Toc14004"/>
      <w:r>
        <w:rPr>
          <w:rFonts w:ascii="仿宋" w:eastAsia="仿宋" w:hAnsi="仿宋" w:cs="仿宋" w:hint="eastAsia"/>
          <w:sz w:val="28"/>
          <w:lang w:eastAsia="zh-CN"/>
        </w:rPr>
        <w:t>三、环保特种电线电缆项目可持续发展</w:t>
      </w:r>
      <w:bookmarkEnd w:id="10"/>
    </w:p>
    <w:p>
      <w:pPr>
        <w:pStyle w:val="Heading2"/>
        <w:rPr>
          <w:rFonts w:ascii="仿宋" w:eastAsia="仿宋" w:hAnsi="仿宋" w:cs="仿宋" w:hint="eastAsia"/>
          <w:lang w:eastAsia="zh-CN"/>
        </w:rPr>
      </w:pPr>
      <w:bookmarkStart w:id="11" w:name="_Toc24353"/>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保特种电线电缆项目中，环保特种电线电缆项目团队着眼于未来，明确了可持续发展的战略方向。制定的具体可持续发展目标包括降低资源使用、采用环保技术、最大化社会效益等。这一步骤不仅有助于环保特种电线电缆项目在环保和社会责任方面达到最高标准，也为未来提供了明确的指引，确保环保特种电线电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可持续实践的融入环保特种电线电缆项目管理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保特种电线电缆项目管理周期。从环保特种电线电缆项目规划开始，环保特种电线电缆项目团队就考虑了环境和社会的因素。在执行阶段，环保特种电线电缆项目团队积极推动绿色技术的应用，优化资源利用。此外，关注员工的社会责任，通过培训和沟通活动提高员工对可持续发展的认知，使他们能够在日常工作中践行可持续实践。这些举措不仅为环保特种电线电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7160"/>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保特种电线电缆项目的可持续发展理念，我们深信环保与社会责任是环保特种电线电缆项目成功的关键支柱。在环保特种电线电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团队通过引入先进的环保技术、建立高效的废物处理系统以及推动能源节约措施，积极履行环保责任。定期的环保监测和评估确保环保特种电线电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不仅致力于自身可持续发展，还注重对社会的回馈。通过支持社区环保特种电线电缆项目、参与慈善事业、提供培训机会等方式，环保特种电线电缆项目积极履行社会责任。与当地社区建立积极互动，关注员工的工作与生活平衡，以及员工的身心健康，是环保特种电线电缆项目在社会责任层面的关键举措。这样的实践不仅增强了环保特种电线电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23819"/>
      <w:r>
        <w:rPr>
          <w:rFonts w:ascii="仿宋" w:eastAsia="仿宋" w:hAnsi="仿宋" w:cs="仿宋" w:hint="eastAsia"/>
          <w:sz w:val="28"/>
          <w:lang w:eastAsia="zh-CN"/>
        </w:rPr>
        <w:t>四、环保特种电线电缆项目危机管理</w:t>
      </w:r>
      <w:bookmarkEnd w:id="13"/>
    </w:p>
    <w:p>
      <w:pPr>
        <w:pStyle w:val="Heading2"/>
        <w:rPr>
          <w:rFonts w:ascii="仿宋" w:eastAsia="仿宋" w:hAnsi="仿宋" w:cs="仿宋" w:hint="eastAsia"/>
          <w:lang w:eastAsia="zh-CN"/>
        </w:rPr>
      </w:pPr>
      <w:bookmarkStart w:id="14" w:name="_Toc953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环保特种电线电缆项目危机管理中，危机预警与识别是确保环保特种电线电缆项目稳健运行的核心步骤。通过建立全面的监测机制，环保特种电线电缆项目团队旨在及时发现和理解潜在的风险和危机因素，以便采取及时的预防和应对措施，确保环保特种电线电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环保特种电线电缆项目团队全面分析了整个环保特种电线电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环保特种电线电缆项目团队着重于明确定义环保特种电线电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环保特种电线电缆项目进展的持续监控，团队能够及时发现潜在问题并作出迅速反应。环保特种电线电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在这一阶段，团队的专业素养和反应速度将发挥至关重要的作用，以确保潜在危机能够在初期得到有效的处理，最大程度地减轻负面影响。通过危机预警与识别，环保特种电线电缆项目得以更有序、可控地推进。</w:t>
      </w:r>
    </w:p>
    <w:p>
      <w:pPr>
        <w:pStyle w:val="Heading2"/>
        <w:ind w:firstLine="560" w:firstLineChars="200"/>
        <w:rPr>
          <w:rFonts w:ascii="仿宋" w:eastAsia="仿宋" w:hAnsi="仿宋" w:cs="仿宋" w:hint="eastAsia"/>
          <w:sz w:val="28"/>
          <w:lang w:eastAsia="zh-CN"/>
        </w:rPr>
      </w:pPr>
      <w:bookmarkStart w:id="15" w:name="_Toc5077"/>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在危机发生时，环保特种电线电缆项目团队立即行动，成立了应急小组。该小组的任务是迅速制定并实施紧急应对措施，以最小化潜在损失。以下是采取的主要措施：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暂停环保特种电线电缆项目进度：为遏制危机蔓延，环保特种电线电缆项目暂时停止进行，以便全面评估当前状况。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资源重新分配：重新评估环保特种电线电缆项目资源的分配，确保最大限度地减小损失。</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实时沟通：与关键利益相关者建立实时沟通机制，向他们传递环保特种电线电缆项目危机的实际状况，保障环保特种电线电缆项目核心利益。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在紧急应对的同时，环保特种电线电缆项目团队强调了团队协作和有效沟通的重要性。以下是团队协作的关键举措：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信息共享机制：建立了信息共享平台，确保团队成员能够及时获取环保特种电线电缆项目危机的实时信息。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领导者沟通：环保特种电线电缆项目领导者通过定期会议和即时沟通工具，指导团队应对危机，保持团队稳定运行。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随着危机得到初步控制，环保特种电线电缆项目团队转向制定恢复计划，以确保环保特种电线电缆项目能够从中迅速恢复。主要恢复计划包括：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修复受损的进度计划：重新评估环保特种电线电缆项目进度，制定修复计划，确保环保特种电线电缆项目尽快回归正常进程。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重新调整资源分配：优化资源分配，确保环保特种电线电缆项目在有限资源下高效运转。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风险管理机制加强：对环保特种电线电缆项目风险进行全面评估，制定更强化的风险管理策略，以预防未来可能的危机。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30261"/>
      <w:r>
        <w:rPr>
          <w:rFonts w:ascii="仿宋" w:eastAsia="仿宋" w:hAnsi="仿宋" w:cs="仿宋" w:hint="eastAsia"/>
          <w:sz w:val="28"/>
          <w:lang w:eastAsia="zh-CN"/>
        </w:rPr>
        <w:t>五、环保特种电线电缆项目概论</w:t>
      </w:r>
      <w:bookmarkEnd w:id="16"/>
    </w:p>
    <w:p>
      <w:pPr>
        <w:pStyle w:val="Heading2"/>
        <w:rPr>
          <w:rFonts w:ascii="仿宋" w:eastAsia="仿宋" w:hAnsi="仿宋" w:cs="仿宋" w:hint="eastAsia"/>
          <w:lang w:eastAsia="zh-CN"/>
        </w:rPr>
      </w:pPr>
      <w:bookmarkStart w:id="17" w:name="_Toc31115"/>
      <w:r>
        <w:rPr>
          <w:rFonts w:ascii="仿宋" w:eastAsia="仿宋" w:hAnsi="仿宋" w:cs="仿宋" w:hint="eastAsia"/>
          <w:lang w:eastAsia="zh-CN"/>
        </w:rPr>
        <w:t>(一)、环保特种电线电缆项目概况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起源追溯至对市场的深入洞察。市场的不断演变与变革为环保特种电线电缆项目提供了难得的机遇。当前市场存在的需求缺口和变革的大环境共同构成了环保特种电线电缆项目的背景。这个环保特种电线电缆项目旨在充分利用市场机遇，填补行业中尚未满足的需求，为客户提供全新的解决方案。市场的变革和需求的增长使得这个环保特种电线电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环保特种电线电缆项目名称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正式命名为环保特种电线电缆。这个名称不仅仅是一个标识，更代表了环保特种电线电缆项目的核心理念和愿景。它蕴含着环保特种电线电缆项目所要解决问题的关键字，具有强烈的表达和辨识度，为环保特种电线电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环保特种电线电缆项目目标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核心目标是提供一种全新、高效的解决方案，满足客户日益增长的需求。环保特种电线电缆项目追求的不仅仅是满足市场需求，更是在市场中获得卓越的竞争优势。通过不断提升产品或服务的质量和创新水平，环保特种电线电缆项目旨在成为行业中的领军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1.4 环保特种电线电缆项目范围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全面涵盖了产品研发、制造、市场推广和售后服务，确保从产品设计到最终用户体验的全方位关注。这一全面的环保特种电线电缆项目范围是为了确保环保特种电线电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环保特种电线电缆项目时间表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环保特种电线电缆项目计划在未来18个月内完成，包括研发、测试、市场试点和正式推出等不同阶段。这个时间表的合理设计是为了确保环保特种电线电缆项目各个阶段的顺利推进，以便按时交付高质量的成果。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环保特种电线电缆项目预算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总预算估算为XX百万美元，主要分配在研发、市场推广、人员培训和运营等方面。这一充足的预算为环保特种电线电缆项目提供了充足的资源，确保环保特种电线电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环保特种电线电缆项目风险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可能面临的风险包括市场接受度低、技术难题、竞争激烈等。环保特种电线电缆项目团队已经制定了相应的风险应对计划，通过前瞻性的风险管理，确保环保特种电线电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环保特种电线电缆项目团队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环保特种电线电缆项目汇聚了一支经验丰富、多领域专业素养的核心团队，确保环保特种电线电缆项目在各个方面都能拥有高水平的执行力。团队的协同作战是环保特种电线电缆项目成功的关键因素之一。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环保特种电线电缆项目背景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环保特种电线电缆项目的背景根植于市场对更高效、创新产品的渴望，同时也受到科技发展对行业格局的深刻改变的影响。这为环保特种电线电缆项目提供了广阔的发展空间和市场需求。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环保特种电线电缆项目现状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截至目前，环保特种电线电缆项目已完成市场调研和技术验证，取得了初步的成功。这为环保特种电线电缆项目在未来的发展奠定了坚实的基础，为更远大的目标打下了坚实的基石。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4438"/>
      <w:r>
        <w:rPr>
          <w:rFonts w:ascii="仿宋" w:eastAsia="仿宋" w:hAnsi="仿宋" w:cs="仿宋" w:hint="eastAsia"/>
          <w:sz w:val="28"/>
          <w:lang w:eastAsia="zh-CN"/>
        </w:rPr>
        <w:t>(二)、环保特种电线电缆项目目标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环保特种电线电缆项目首要业务目标是在市场中占据有利地位，实现产品/服务的成功推广和销售。通过不断提升产品质量、创新性，环保特种电线电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在科技迅速发展的时代，环保特种电线电缆项目着眼于技术创新。通过持续的研发和技术升级，环保特种电线电缆项目旨在推出更具创新性的产品或服务，以满足市场对新鲜、先进解决方案的需求。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环保特种电线电缆项目设定了客户满意度目标。通过提供卓越的产品质量和优质的客户服务，环保特种电线电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环保特种电线电缆项目注重社会责任和可持续发展。通过实施环保、社会责任环保特种电线电缆项目，环保特种电线电缆项目致力于在经济发展的同时保护环境，促进社会公平，实现可持续经营。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环保特种电线电缆项目的团队是实现目标的核心驱动力。因此，环保特种电线电缆项目设定了团队发展目标，包括提升团队成员的专业技能、培养领导力，以及搭建协同高效的团队工作氛围。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6641"/>
      <w:r>
        <w:rPr>
          <w:rFonts w:ascii="仿宋" w:eastAsia="仿宋" w:hAnsi="仿宋" w:cs="仿宋" w:hint="eastAsia"/>
          <w:sz w:val="28"/>
          <w:lang w:eastAsia="zh-CN"/>
        </w:rPr>
        <w:t>(三)、环保特种电线电缆项目提出的理由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环保特种电线电缆项目提出的理由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提出源于对市场机遇的深刻洞察。当前市场中存在的需求缺口和行业发展趋势表明，有巨大的商业机会等待被开发。通过准确捕捉市场机遇，环保特种电线电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特种电线电缆项目的理念基于对技术创新的信仰。通过持续的研发和技术投入，环保特种电线电缆项目有望推出更具创新性的产品或服务。在科技飞速发展的当下，环保特种电线电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https://d.book118.com/826011235022010033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环保特种电线电缆项目规划设计纲要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2155A5"/>
    <w:rsid w:val="052155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011235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2024-01-08T12:41:00Z</dcterms:created>
  <dcterms:modified xsi:type="dcterms:W3CDTF">2024-01-08T12:41:58Z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FA206943E82E4AD5B92F304FD6DD683F_11</vt:lpwstr>
  </property>
  <property fmtid="{D5CDD505-2E9C-101B-9397-08002B2CF9AE}" pid="3" name="KSOProductBuildVer">
    <vt:lpwstr>2052-12.1.0.16120</vt:lpwstr>
  </property>
</Properties>
</file>