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第</w:t>
      </w:r>
      <w:r>
        <w:rPr>
          <w:rFonts w:ascii="幼圆" w:eastAsia="幼圆" w:hint="eastAsia"/>
        </w:rPr>
        <w:t>2</w:t>
      </w:r>
      <w:r>
        <w:rPr>
          <w:spacing w:val="11"/>
        </w:rPr>
        <w:t>课时 炔烃 脂肪烃的来源及其应用</w:t>
      </w:r>
    </w:p>
    <w:p>
      <w:pPr>
        <w:pStyle w:val="BodyText"/>
        <w:spacing w:before="215"/>
      </w:pPr>
      <w:r>
        <w:t>●课标要求</w:t>
      </w:r>
    </w:p>
    <w:p>
      <w:pPr>
        <w:pStyle w:val="BodyText"/>
        <w:spacing w:before="1"/>
        <w:ind w:left="0"/>
        <w:rPr>
          <w:sz w:val="8"/>
        </w:rPr>
      </w:pPr>
    </w:p>
    <w:p>
      <w:pPr>
        <w:pStyle w:val="ListParagraph"/>
        <w:numPr>
          <w:ilvl w:val="0"/>
          <w:numId w:val="27"/>
        </w:numPr>
        <w:tabs>
          <w:tab w:val="left" w:pos="961"/>
        </w:tabs>
        <w:spacing w:before="111" w:after="0" w:line="240" w:lineRule="auto"/>
        <w:ind w:left="960" w:right="0" w:hanging="477"/>
        <w:jc w:val="left"/>
        <w:rPr>
          <w:sz w:val="31"/>
        </w:rPr>
      </w:pPr>
      <w:r>
        <w:rPr>
          <w:sz w:val="31"/>
        </w:rPr>
        <w:t>以烷、烯、炔的代表物为例，比较它们在组成、构造性质上的差异。</w:t>
      </w:r>
    </w:p>
    <w:p>
      <w:pPr>
        <w:pStyle w:val="ListParagraph"/>
        <w:numPr>
          <w:ilvl w:val="0"/>
          <w:numId w:val="27"/>
        </w:numPr>
        <w:tabs>
          <w:tab w:val="left" w:pos="961"/>
        </w:tabs>
        <w:spacing w:before="219" w:after="0" w:line="240" w:lineRule="auto"/>
        <w:ind w:left="960" w:right="0" w:hanging="477"/>
        <w:jc w:val="left"/>
        <w:rPr>
          <w:sz w:val="31"/>
        </w:rPr>
      </w:pPr>
      <w:r>
        <w:rPr>
          <w:sz w:val="31"/>
        </w:rPr>
        <w:t>依据有机化合物构造的特点，生疏加成、取代反响。</w:t>
      </w:r>
    </w:p>
    <w:p>
      <w:pPr>
        <w:pStyle w:val="ListParagraph"/>
        <w:numPr>
          <w:ilvl w:val="0"/>
          <w:numId w:val="27"/>
        </w:numPr>
        <w:tabs>
          <w:tab w:val="left" w:pos="961"/>
        </w:tabs>
        <w:spacing w:before="215" w:after="0" w:line="240" w:lineRule="auto"/>
        <w:ind w:left="960" w:right="0" w:hanging="477"/>
        <w:jc w:val="left"/>
        <w:rPr>
          <w:sz w:val="31"/>
        </w:rPr>
      </w:pPr>
      <w:r>
        <w:rPr>
          <w:sz w:val="31"/>
        </w:rPr>
        <w:t>能说出自然气、石油液化气、汽油的组成，生疏它们在生产、生活中的应用。</w:t>
      </w:r>
    </w:p>
    <w:p>
      <w:pPr>
        <w:pStyle w:val="BodyText"/>
        <w:spacing w:before="214"/>
      </w:pPr>
      <w:r>
        <w:t>●课标解读</w:t>
      </w:r>
    </w:p>
    <w:p>
      <w:pPr>
        <w:pStyle w:val="ListParagraph"/>
        <w:numPr>
          <w:ilvl w:val="0"/>
          <w:numId w:val="26"/>
        </w:numPr>
        <w:tabs>
          <w:tab w:val="left" w:pos="803"/>
        </w:tabs>
        <w:spacing w:before="215" w:after="0" w:line="240" w:lineRule="auto"/>
        <w:ind w:left="802" w:right="0" w:hanging="319"/>
        <w:jc w:val="left"/>
        <w:rPr>
          <w:sz w:val="31"/>
        </w:rPr>
      </w:pPr>
      <w:r>
        <w:rPr>
          <w:sz w:val="31"/>
        </w:rPr>
        <w:t>把握炔的分子式通式及构造特点，明确其代表物分子中的官能团构造、名称和化学性质。</w:t>
      </w:r>
    </w:p>
    <w:p>
      <w:pPr>
        <w:pStyle w:val="ListParagraph"/>
        <w:numPr>
          <w:ilvl w:val="0"/>
          <w:numId w:val="26"/>
        </w:numPr>
        <w:tabs>
          <w:tab w:val="left" w:pos="961"/>
        </w:tabs>
        <w:spacing w:before="219" w:after="0" w:line="240" w:lineRule="auto"/>
        <w:ind w:left="960" w:right="0" w:hanging="477"/>
        <w:jc w:val="left"/>
        <w:rPr>
          <w:sz w:val="31"/>
        </w:rPr>
      </w:pPr>
      <w:r>
        <w:rPr>
          <w:sz w:val="31"/>
        </w:rPr>
        <w:t>利用炔烃为原料进展有机合成。</w:t>
      </w:r>
    </w:p>
    <w:p>
      <w:pPr>
        <w:pStyle w:val="ListParagraph"/>
        <w:numPr>
          <w:ilvl w:val="0"/>
          <w:numId w:val="26"/>
        </w:numPr>
        <w:tabs>
          <w:tab w:val="left" w:pos="961"/>
        </w:tabs>
        <w:spacing w:before="214" w:after="0" w:line="240" w:lineRule="auto"/>
        <w:ind w:left="960" w:right="0" w:hanging="477"/>
        <w:jc w:val="left"/>
        <w:rPr>
          <w:sz w:val="31"/>
        </w:rPr>
      </w:pPr>
      <w:r>
        <w:rPr>
          <w:sz w:val="31"/>
        </w:rPr>
        <w:t>明确炔烃的特征反响——加成反响。</w:t>
      </w:r>
    </w:p>
    <w:p>
      <w:pPr>
        <w:pStyle w:val="ListParagraph"/>
        <w:numPr>
          <w:ilvl w:val="0"/>
          <w:numId w:val="26"/>
        </w:numPr>
        <w:tabs>
          <w:tab w:val="left" w:pos="961"/>
        </w:tabs>
        <w:spacing w:before="215" w:after="0" w:line="240" w:lineRule="auto"/>
        <w:ind w:left="960" w:right="0" w:hanging="477"/>
        <w:jc w:val="left"/>
        <w:rPr>
          <w:sz w:val="31"/>
        </w:rPr>
      </w:pPr>
      <w:r>
        <w:rPr>
          <w:sz w:val="31"/>
        </w:rPr>
        <w:t>了解脂肪烃的来源及应用。</w:t>
      </w:r>
    </w:p>
    <w:p>
      <w:pPr>
        <w:pStyle w:val="BodyText"/>
        <w:spacing w:before="216"/>
      </w:pPr>
      <w:r>
        <w:t>●教学地位</w:t>
      </w:r>
    </w:p>
    <w:p>
      <w:pPr>
        <w:pStyle w:val="BodyText"/>
        <w:spacing w:before="215" w:line="372" w:lineRule="auto"/>
        <w:ind w:right="2670"/>
      </w:pPr>
      <w:r>
        <w:t>炔烃及脂肪烃的来源和应用是联系生产和生活的重要内容</w:t>
      </w:r>
      <w:r>
        <w:rPr>
          <w:spacing w:val="-16"/>
        </w:rPr>
        <w:t>，尤其是炔烃是化工生产中进展有</w:t>
      </w:r>
      <w:r>
        <w:t>机合成的重要化工原料，也是高考命题中的高频热点。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47"/>
        </w:rPr>
      </w:pPr>
    </w:p>
    <w:p>
      <w:pPr>
        <w:pStyle w:val="BodyText"/>
      </w:pPr>
      <w:r>
        <w:t>●课导入建议</w:t>
      </w:r>
    </w:p>
    <w:p>
      <w:pPr>
        <w:pStyle w:val="BodyText"/>
        <w:spacing w:before="218"/>
      </w:pPr>
      <w:r>
        <w:rPr>
          <w:spacing w:val="-12"/>
        </w:rPr>
        <w:t>聚氯乙烯是一种常用的塑料，是由氯乙烯通过加聚反响合成的。你知道如何制得氯乙烯吗？</w:t>
      </w:r>
    </w:p>
    <w:p>
      <w:pPr>
        <w:pStyle w:val="BodyText"/>
        <w:spacing w:before="7"/>
        <w:ind w:left="0"/>
        <w:rPr>
          <w:sz w:val="2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1812548</wp:posOffset>
            </wp:positionH>
            <wp:positionV relativeFrom="paragraph">
              <wp:posOffset>192005</wp:posOffset>
            </wp:positionV>
            <wp:extent cx="3648462" cy="2297429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8462" cy="22974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ind w:left="0"/>
        <w:rPr>
          <w:sz w:val="32"/>
        </w:rPr>
      </w:pPr>
    </w:p>
    <w:p>
      <w:pPr>
        <w:pStyle w:val="BodyText"/>
      </w:pPr>
      <w:r>
        <w:t>●教学流程设计</w:t>
      </w:r>
    </w:p>
    <w:p>
      <w:pPr>
        <w:pStyle w:val="BodyText"/>
        <w:spacing w:before="215"/>
      </w:pPr>
      <w:r>
        <w:rPr>
          <w:spacing w:val="1"/>
        </w:rPr>
        <w:t>课前预习安排：看教材</w:t>
      </w:r>
      <w:r>
        <w:rPr>
          <w:rFonts w:ascii="Times New Roman" w:eastAsia="Times New Roman"/>
          <w:position w:val="1"/>
        </w:rPr>
        <w:t>P32</w:t>
      </w:r>
      <w:r>
        <w:t>－</w:t>
      </w:r>
      <w:r>
        <w:rPr>
          <w:rFonts w:ascii="Times New Roman" w:eastAsia="Times New Roman"/>
          <w:position w:val="1"/>
        </w:rPr>
        <w:t>35</w:t>
      </w:r>
      <w:r>
        <w:rPr>
          <w:spacing w:val="-11"/>
        </w:rPr>
        <w:t>，填写【课前自主导学】，并沟通完成【思考沟通】</w:t>
      </w:r>
      <w:r>
        <w:rPr>
          <w:rFonts w:ascii="Times New Roman" w:eastAsia="Times New Roman"/>
          <w:position w:val="1"/>
        </w:rPr>
        <w:t>1</w:t>
      </w:r>
      <w:r>
        <w:t>、</w:t>
      </w:r>
      <w:r>
        <w:rPr>
          <w:rFonts w:ascii="Times New Roman" w:eastAsia="Times New Roman"/>
          <w:position w:val="1"/>
        </w:rPr>
        <w:t>2</w:t>
      </w:r>
      <w:r>
        <w:t>。</w:t>
      </w:r>
    </w:p>
    <w:p>
      <w:pPr>
        <w:pStyle w:val="BodyText"/>
        <w:spacing w:before="187" w:line="386" w:lineRule="auto"/>
        <w:ind w:right="2668"/>
      </w:pPr>
      <w:r>
        <w:rPr>
          <w:rFonts w:ascii="Cambria Math" w:eastAsia="Cambria Math" w:hAnsi="Cambria Math"/>
          <w:spacing w:val="31"/>
        </w:rPr>
        <w:t xml:space="preserve">⇒ </w:t>
      </w:r>
      <w:r>
        <w:t>步骤</w:t>
      </w:r>
      <w:r>
        <w:rPr>
          <w:rFonts w:ascii="Times New Roman" w:eastAsia="Times New Roman" w:hAnsi="Times New Roman"/>
          <w:position w:val="1"/>
        </w:rPr>
        <w:t>1</w:t>
      </w:r>
      <w:r>
        <w:rPr>
          <w:spacing w:val="-6"/>
        </w:rPr>
        <w:t>：导入课，本课时教学地位分析。</w:t>
      </w:r>
      <w:r>
        <w:rPr>
          <w:rFonts w:ascii="Cambria Math" w:eastAsia="Cambria Math" w:hAnsi="Cambria Math"/>
          <w:spacing w:val="31"/>
        </w:rPr>
        <w:t xml:space="preserve">⇒ </w:t>
      </w:r>
      <w:r>
        <w:t>步骤</w:t>
      </w:r>
      <w:r>
        <w:rPr>
          <w:rFonts w:ascii="Times New Roman" w:eastAsia="Times New Roman" w:hAnsi="Times New Roman"/>
          <w:position w:val="1"/>
        </w:rPr>
        <w:t>2</w:t>
      </w:r>
      <w:r>
        <w:rPr>
          <w:spacing w:val="-9"/>
        </w:rPr>
        <w:t>：对【思考沟通】</w:t>
      </w:r>
      <w:r>
        <w:rPr>
          <w:rFonts w:ascii="Times New Roman" w:eastAsia="Times New Roman" w:hAnsi="Times New Roman"/>
          <w:position w:val="1"/>
        </w:rPr>
        <w:t>1</w:t>
      </w:r>
      <w:r>
        <w:t>、</w:t>
      </w:r>
      <w:r>
        <w:rPr>
          <w:rFonts w:ascii="Times New Roman" w:eastAsia="Times New Roman" w:hAnsi="Times New Roman"/>
          <w:position w:val="1"/>
        </w:rPr>
        <w:t>2</w:t>
      </w:r>
      <w:r>
        <w:t>进展提问，反响学生预习效果。</w:t>
      </w:r>
      <w:r>
        <w:rPr>
          <w:rFonts w:ascii="Cambria Math" w:eastAsia="Cambria Math" w:hAnsi="Cambria Math"/>
        </w:rPr>
        <w:t xml:space="preserve">⇒    </w:t>
      </w:r>
      <w:r>
        <w:t>步骤</w:t>
      </w:r>
      <w:r>
        <w:rPr>
          <w:rFonts w:ascii="Times New Roman" w:eastAsia="Times New Roman" w:hAnsi="Times New Roman"/>
          <w:position w:val="1"/>
        </w:rPr>
        <w:t>3</w:t>
      </w:r>
      <w:r>
        <w:t>：师生互动完成【探究</w:t>
      </w:r>
      <w:r>
        <w:rPr>
          <w:rFonts w:ascii="Times New Roman" w:eastAsia="Times New Roman" w:hAnsi="Times New Roman"/>
          <w:position w:val="1"/>
        </w:rPr>
        <w:t>1</w:t>
      </w:r>
      <w:r>
        <w:rPr>
          <w:spacing w:val="-14"/>
        </w:rPr>
        <w:t>】。可利用【问题导思】的设问作为主线。</w:t>
      </w:r>
    </w:p>
    <w:p>
      <w:pPr>
        <w:pStyle w:val="BodyText"/>
        <w:spacing w:line="375" w:lineRule="exact"/>
        <w:rPr>
          <w:rFonts w:ascii="MS UI Gothic" w:hAnsi="MS UI Gothic"/>
        </w:rPr>
      </w:pPr>
      <w:r>
        <w:rPr>
          <w:rFonts w:ascii="MS UI Gothic" w:hAnsi="MS UI Gothic"/>
          <w:w w:val="102"/>
        </w:rPr>
        <w:t>⇓</w:t>
      </w:r>
    </w:p>
    <w:p>
      <w:pPr>
        <w:pStyle w:val="BodyText"/>
        <w:spacing w:before="214" w:line="369" w:lineRule="auto"/>
        <w:ind w:right="2630"/>
        <w:jc w:val="both"/>
      </w:pPr>
      <w:r>
        <w:t>步骤</w:t>
      </w:r>
      <w:r>
        <w:rPr>
          <w:rFonts w:ascii="Times New Roman" w:eastAsia="Times New Roman" w:hAnsi="Times New Roman"/>
          <w:position w:val="1"/>
        </w:rPr>
        <w:t>7</w:t>
      </w:r>
      <w:r>
        <w:t>：通过【例</w:t>
      </w:r>
      <w:r>
        <w:rPr>
          <w:rFonts w:ascii="Times New Roman" w:eastAsia="Times New Roman" w:hAnsi="Times New Roman"/>
          <w:position w:val="1"/>
        </w:rPr>
        <w:t>2</w:t>
      </w:r>
      <w:r>
        <w:t>】和教材</w:t>
      </w:r>
      <w:r>
        <w:rPr>
          <w:rFonts w:ascii="Times New Roman" w:eastAsia="Times New Roman" w:hAnsi="Times New Roman"/>
          <w:position w:val="1"/>
        </w:rPr>
        <w:t>P32</w:t>
      </w:r>
      <w:r>
        <w:t>讲解研析，对“探究</w:t>
      </w:r>
      <w:r>
        <w:rPr>
          <w:rFonts w:ascii="Times New Roman" w:eastAsia="Times New Roman" w:hAnsi="Times New Roman"/>
          <w:position w:val="1"/>
        </w:rPr>
        <w:t>2</w:t>
      </w:r>
      <w:r>
        <w:rPr>
          <w:rFonts w:ascii="Times New Roman" w:eastAsia="Times New Roman" w:hAnsi="Times New Roman"/>
          <w:spacing w:val="92"/>
          <w:position w:val="1"/>
        </w:rPr>
        <w:t xml:space="preserve"> </w:t>
      </w:r>
      <w:r>
        <w:t>乙炔的试验室制法”中留意的问题进展</w:t>
      </w:r>
      <w:r>
        <w:rPr>
          <w:spacing w:val="1"/>
        </w:rPr>
        <w:t>总结。建议进展学生试验并加以指导。</w:t>
      </w:r>
      <w:r>
        <w:rPr>
          <w:rFonts w:ascii="MS UI Gothic" w:eastAsia="MS UI Gothic" w:hAnsi="MS UI Gothic" w:hint="eastAsia"/>
        </w:rPr>
        <w:t>⇐</w:t>
      </w:r>
      <w:r>
        <w:t>步骤</w:t>
      </w:r>
      <w:r>
        <w:rPr>
          <w:rFonts w:ascii="Times New Roman" w:eastAsia="Times New Roman" w:hAnsi="Times New Roman"/>
          <w:position w:val="1"/>
        </w:rPr>
        <w:t>6</w:t>
      </w:r>
      <w:r>
        <w:rPr>
          <w:spacing w:val="1"/>
        </w:rPr>
        <w:t>：师生互动完成【探究</w:t>
      </w:r>
      <w:r>
        <w:rPr>
          <w:rFonts w:ascii="Times New Roman" w:eastAsia="Times New Roman" w:hAnsi="Times New Roman"/>
          <w:position w:val="1"/>
        </w:rPr>
        <w:t>2</w:t>
      </w:r>
      <w:r>
        <w:rPr>
          <w:spacing w:val="-21"/>
        </w:rPr>
        <w:t>】。可利用【问题</w:t>
      </w:r>
      <w:r>
        <w:rPr>
          <w:spacing w:val="1"/>
        </w:rPr>
        <w:t xml:space="preserve"> </w:t>
      </w:r>
      <w:r>
        <w:t>导思】</w:t>
      </w:r>
      <w:r>
        <w:rPr>
          <w:rFonts w:ascii="Times New Roman" w:eastAsia="Times New Roman" w:hAnsi="Times New Roman"/>
          <w:position w:val="1"/>
        </w:rPr>
        <w:t>1</w:t>
      </w:r>
      <w:r>
        <w:t>、</w:t>
      </w:r>
      <w:r>
        <w:rPr>
          <w:rFonts w:ascii="Times New Roman" w:eastAsia="Times New Roman" w:hAnsi="Times New Roman"/>
          <w:position w:val="1"/>
        </w:rPr>
        <w:t>2</w:t>
      </w:r>
      <w:r>
        <w:t>、</w:t>
      </w:r>
      <w:r>
        <w:rPr>
          <w:rFonts w:ascii="Times New Roman" w:eastAsia="Times New Roman" w:hAnsi="Times New Roman"/>
          <w:position w:val="1"/>
        </w:rPr>
        <w:t>3</w:t>
      </w:r>
      <w:r>
        <w:rPr>
          <w:spacing w:val="1"/>
        </w:rPr>
        <w:t>的设问作为主线。</w:t>
      </w:r>
      <w:r>
        <w:rPr>
          <w:rFonts w:ascii="MS UI Gothic" w:eastAsia="MS UI Gothic" w:hAnsi="MS UI Gothic" w:hint="eastAsia"/>
        </w:rPr>
        <w:t>⇐</w:t>
      </w:r>
      <w:r>
        <w:t>步骤</w:t>
      </w:r>
      <w:r>
        <w:rPr>
          <w:rFonts w:ascii="Times New Roman" w:eastAsia="Times New Roman" w:hAnsi="Times New Roman"/>
          <w:position w:val="1"/>
        </w:rPr>
        <w:t>5</w:t>
      </w:r>
      <w:r>
        <w:rPr>
          <w:spacing w:val="1"/>
        </w:rPr>
        <w:t>：指导学生自主完成【变式训练</w:t>
      </w:r>
      <w:r>
        <w:rPr>
          <w:rFonts w:ascii="Times New Roman" w:eastAsia="Times New Roman" w:hAnsi="Times New Roman"/>
          <w:position w:val="1"/>
        </w:rPr>
        <w:t>1</w:t>
      </w:r>
      <w:r>
        <w:t>】和【当堂双基</w:t>
      </w:r>
      <w:r>
        <w:rPr>
          <w:spacing w:val="1"/>
        </w:rPr>
        <w:t xml:space="preserve"> </w:t>
      </w:r>
      <w:r>
        <w:t>达标】中的</w:t>
      </w:r>
      <w:r>
        <w:rPr>
          <w:rFonts w:ascii="Times New Roman" w:eastAsia="Times New Roman" w:hAnsi="Times New Roman"/>
          <w:position w:val="1"/>
        </w:rPr>
        <w:t>1</w:t>
      </w:r>
      <w:r>
        <w:t>、</w:t>
      </w:r>
      <w:r>
        <w:rPr>
          <w:rFonts w:ascii="Times New Roman" w:eastAsia="Times New Roman" w:hAnsi="Times New Roman"/>
          <w:position w:val="1"/>
        </w:rPr>
        <w:t>2</w:t>
      </w:r>
      <w:r>
        <w:t>、</w:t>
      </w:r>
      <w:r>
        <w:rPr>
          <w:rFonts w:ascii="Times New Roman" w:eastAsia="Times New Roman" w:hAnsi="Times New Roman"/>
          <w:position w:val="1"/>
        </w:rPr>
        <w:t>4</w:t>
      </w:r>
      <w:r>
        <w:t>题。</w:t>
      </w:r>
      <w:r>
        <w:rPr>
          <w:rFonts w:ascii="MS UI Gothic" w:eastAsia="MS UI Gothic" w:hAnsi="MS UI Gothic" w:hint="eastAsia"/>
        </w:rPr>
        <w:t>⇐</w:t>
      </w:r>
      <w:r>
        <w:t>步骤</w:t>
      </w:r>
      <w:r>
        <w:rPr>
          <w:rFonts w:ascii="Times New Roman" w:eastAsia="Times New Roman" w:hAnsi="Times New Roman"/>
          <w:position w:val="1"/>
        </w:rPr>
        <w:t>4</w:t>
      </w:r>
      <w:r>
        <w:t>：通过【例</w:t>
      </w:r>
      <w:r>
        <w:rPr>
          <w:rFonts w:ascii="Times New Roman" w:eastAsia="Times New Roman" w:hAnsi="Times New Roman"/>
          <w:position w:val="1"/>
        </w:rPr>
        <w:t>1</w:t>
      </w:r>
      <w:r>
        <w:t>】和教材</w:t>
      </w:r>
      <w:r>
        <w:rPr>
          <w:rFonts w:ascii="Times New Roman" w:eastAsia="Times New Roman" w:hAnsi="Times New Roman"/>
          <w:position w:val="1"/>
        </w:rPr>
        <w:t>P32</w:t>
      </w:r>
      <w:r>
        <w:t>－</w:t>
      </w:r>
      <w:r>
        <w:rPr>
          <w:rFonts w:ascii="Times New Roman" w:eastAsia="Times New Roman" w:hAnsi="Times New Roman"/>
          <w:position w:val="1"/>
        </w:rPr>
        <w:t>33</w:t>
      </w:r>
      <w:r>
        <w:t>讲解研析，对“探究</w:t>
      </w:r>
      <w:r>
        <w:rPr>
          <w:rFonts w:ascii="Times New Roman" w:eastAsia="Times New Roman" w:hAnsi="Times New Roman"/>
          <w:position w:val="1"/>
        </w:rPr>
        <w:t>1</w:t>
      </w:r>
      <w:r>
        <w:rPr>
          <w:rFonts w:ascii="Times New Roman" w:eastAsia="Times New Roman" w:hAnsi="Times New Roman"/>
          <w:spacing w:val="9"/>
          <w:position w:val="1"/>
        </w:rPr>
        <w:t xml:space="preserve">    </w:t>
      </w:r>
      <w:r>
        <w:t>烷烃、</w:t>
      </w:r>
    </w:p>
    <w:p>
      <w:pPr>
        <w:spacing w:after="0" w:line="369" w:lineRule="auto"/>
        <w:jc w:val="both"/>
        <w:sectPr>
          <w:type w:val="continuous"/>
          <w:pgSz w:w="17860" w:h="25260"/>
          <w:pgMar w:top="1840" w:right="0" w:bottom="280" w:left="2220" w:header="708" w:footer="708"/>
          <w:cols w:space="708"/>
        </w:sectPr>
      </w:pPr>
    </w:p>
    <w:p>
      <w:pPr>
        <w:pStyle w:val="BodyText"/>
        <w:spacing w:before="37"/>
      </w:pPr>
      <w:r>
        <w:rPr>
          <w:spacing w:val="-22"/>
        </w:rPr>
        <w:t>烯烃、炔烃的构造与性质的比较”中留意的问题进展总结，建议通过试验演示得出试验结论。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10"/>
        <w:ind w:left="0"/>
      </w:pPr>
    </w:p>
    <w:p>
      <w:pPr>
        <w:pStyle w:val="BodyText"/>
        <w:spacing w:line="345" w:lineRule="auto"/>
        <w:ind w:right="2681"/>
      </w:pPr>
      <w:r>
        <w:pict>
          <v:group id="_x0000_s1025" style="width:680pt;height:237pt;margin-top:59.54pt;margin-left:107pt;mso-position-horizontal-relative:page;position:absolute;z-index:251659264" coordorigin="2140,1191" coordsize="13600,47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600;height:4740;left:2140;position:absolute;top:1190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231;height:317;left:2326;position:absolute;top:12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4"/>
                        <w:sz w:val="31"/>
                      </w:rPr>
                      <w:t>课 标 解 读</w:t>
                    </w:r>
                  </w:p>
                </w:txbxContent>
              </v:textbox>
            </v:shape>
            <v:shape id="_x0000_s1028" type="#_x0000_t202" style="width:2231;height:317;left:9091;position:absolute;top:12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4"/>
                        <w:sz w:val="31"/>
                      </w:rPr>
                      <w:t>重 点 难 点</w:t>
                    </w:r>
                  </w:p>
                </w:txbxContent>
              </v:textbox>
            </v:shape>
            <v:shape id="_x0000_s1029" type="#_x0000_t202" style="width:5406;height:363;left:2326;position:absolute;top:2677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MingLiU-ExtB" w:eastAsia="MingLiU-ExtB"/>
                        <w:position w:val="1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.了解炔烃的物理性质及其递变规律。</w:t>
                    </w:r>
                  </w:p>
                </w:txbxContent>
              </v:textbox>
            </v:shape>
            <v:shape id="_x0000_s1030" type="#_x0000_t202" style="width:5699;height:363;left:9091;position:absolute;top:2677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MingLiU-ExtB" w:eastAsia="MingLiU-ExtB"/>
                        <w:position w:val="1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.乙炔的分子组成、构造和性质。(重点)</w:t>
                    </w:r>
                  </w:p>
                </w:txbxContent>
              </v:textbox>
            </v:shape>
            <v:shape id="_x0000_s1031" type="#_x0000_t202" style="width:13094;height:363;left:2326;position:absolute;top:3292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MingLiU-ExtB" w:eastAsia="MingLiU-ExtB"/>
                        <w:position w:val="1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 xml:space="preserve">.了解炔烃的构造特点，理解炔烃的化学性质。 </w:t>
                    </w:r>
                    <w:r>
                      <w:rPr>
                        <w:rFonts w:ascii="MingLiU-ExtB" w:eastAsia="MingLiU-ExtB"/>
                        <w:position w:val="1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.乙炔的制备、除杂、枯燥、收集等。(重点)</w:t>
                    </w:r>
                  </w:p>
                </w:txbxContent>
              </v:textbox>
            </v:shape>
            <v:shape id="_x0000_s1032" type="#_x0000_t202" style="width:5089;height:976;left:2326;position:absolute;top:3904" filled="f" stroked="f">
              <v:textbox inset="0,0,0,0">
                <w:txbxContent>
                  <w:p>
                    <w:pPr>
                      <w:numPr>
                        <w:ilvl w:val="0"/>
                        <w:numId w:val="25"/>
                      </w:numPr>
                      <w:tabs>
                        <w:tab w:val="left" w:pos="318"/>
                      </w:tabs>
                      <w:spacing w:before="0" w:line="431" w:lineRule="exact"/>
                      <w:ind w:left="317" w:right="0" w:hanging="31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了解乙炔的试验室制法。</w:t>
                    </w:r>
                  </w:p>
                  <w:p>
                    <w:pPr>
                      <w:numPr>
                        <w:ilvl w:val="0"/>
                        <w:numId w:val="25"/>
                      </w:numPr>
                      <w:tabs>
                        <w:tab w:val="left" w:pos="318"/>
                      </w:tabs>
                      <w:spacing w:before="179" w:line="365" w:lineRule="exact"/>
                      <w:ind w:left="317" w:right="0" w:hanging="318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了解脂肪烃的主要来源及其应用。</w:t>
                    </w:r>
                  </w:p>
                </w:txbxContent>
              </v:textbox>
            </v:shape>
            <v:shape id="_x0000_s1033" type="#_x0000_t202" style="width:6466;height:976;left:9091;position:absolute;top:3904" filled="f" stroked="f">
              <v:textbox inset="0,0,0,0">
                <w:txbxContent>
                  <w:p>
                    <w:pPr>
                      <w:spacing w:before="0" w:line="43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MingLiU-ExtB" w:eastAsia="MingLiU-ExtB"/>
                        <w:position w:val="1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.依据乙炔的化学性质，推想炔烃的性质。(难</w:t>
                    </w:r>
                  </w:p>
                  <w:p>
                    <w:pPr>
                      <w:spacing w:before="1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点)</w:t>
                    </w:r>
                  </w:p>
                </w:txbxContent>
              </v:textbox>
            </v:shape>
          </v:group>
        </w:pict>
      </w:r>
      <w:r>
        <w:t>步骤</w:t>
      </w:r>
      <w:r>
        <w:rPr>
          <w:rFonts w:ascii="MingLiU-ExtB" w:eastAsia="MingLiU-ExtB"/>
          <w:position w:val="1"/>
        </w:rPr>
        <w:t>8</w:t>
      </w:r>
      <w:r>
        <w:t>：指导学生自主完成【当堂双基达标】中的第</w:t>
      </w:r>
      <w:r>
        <w:rPr>
          <w:rFonts w:ascii="MingLiU-ExtB" w:eastAsia="MingLiU-ExtB"/>
          <w:position w:val="1"/>
        </w:rPr>
        <w:t>5</w:t>
      </w:r>
      <w:r>
        <w:rPr>
          <w:spacing w:val="38"/>
        </w:rPr>
        <w:t>题。 步骤</w:t>
      </w:r>
      <w:r>
        <w:rPr>
          <w:rFonts w:ascii="MingLiU-ExtB" w:eastAsia="MingLiU-ExtB"/>
          <w:position w:val="1"/>
        </w:rPr>
        <w:t>9</w:t>
      </w:r>
      <w:r>
        <w:t>：引导学生自主总结本课时学习的主干学问，并比照【课堂小结</w:t>
      </w:r>
      <w:r>
        <w:rPr>
          <w:spacing w:val="-16"/>
        </w:rPr>
        <w:t>】。布置课下完成【课后知能检测</w:t>
      </w:r>
      <w:r>
        <w:rPr>
          <w:spacing w:val="-92"/>
        </w:rPr>
        <w:t>】。</w:t>
      </w:r>
    </w:p>
    <w:p>
      <w:pPr>
        <w:spacing w:after="0" w:line="345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https://d.book118.com/826013135204010034</w:t>
        </w:r>
      </w:hyperlink>
    </w:p>
    <w:p>
      <w:pPr>
        <w:spacing w:after="0" w:line="345" w:lineRule="auto"/>
      </w:pPr>
    </w:p>
    <w:sectPr>
      <w:pgSz w:w="17860" w:h="25260"/>
      <w:pgMar w:top="1840" w:right="0" w:bottom="280" w:left="22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MS UI Gothic">
    <w:altName w:val="MS UI Gothic"/>
    <w:charset w:val="00"/>
    <w:family w:val="swiss"/>
    <w:pitch w:val="variable"/>
    <w:sig w:usb0="00000000" w:usb1="00000000" w:usb2="00000000" w:usb3="00000000" w:csb0="00000001" w:csb1="00000000"/>
  </w:font>
  <w:font w:name="MingLiU-ExtB">
    <w:altName w:val="MingLiU-ExtB"/>
    <w:charset w:val="00"/>
    <w:family w:val="roman"/>
    <w:pitch w:val="variable"/>
    <w:sig w:usb0="00000000" w:usb1="00000000" w:usb2="00000000" w:usb3="00000000" w:csb0="00000001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8126C"/>
    <w:multiLevelType w:val="hybridMultilevel"/>
    <w:tmpl w:val="00000000"/>
    <w:lvl w:ilvl="0">
      <w:start w:val="1"/>
      <w:numFmt w:val="upperLetter"/>
      <w:lvlText w:val="%1."/>
      <w:lvlJc w:val="left"/>
      <w:pPr>
        <w:ind w:left="1032" w:hanging="549"/>
        <w:jc w:val="left"/>
      </w:pPr>
      <w:rPr>
        <w:rFonts w:ascii="Cambria" w:eastAsia="Cambria" w:hAnsi="Cambria" w:cs="Cambria" w:hint="default"/>
        <w:spacing w:val="0"/>
        <w:w w:val="102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1243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47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51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55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59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63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67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71" w:hanging="549"/>
      </w:pPr>
      <w:rPr>
        <w:rFonts w:hint="default"/>
      </w:rPr>
    </w:lvl>
  </w:abstractNum>
  <w:abstractNum w:abstractNumId="1">
    <w:nsid w:val="04011055"/>
    <w:multiLevelType w:val="hybridMultilevel"/>
    <w:tmpl w:val="00000000"/>
    <w:lvl w:ilvl="0">
      <w:start w:val="1"/>
      <w:numFmt w:val="decimal"/>
      <w:lvlText w:val="(%1)"/>
      <w:lvlJc w:val="left"/>
      <w:pPr>
        <w:ind w:left="960" w:hanging="476"/>
        <w:jc w:val="left"/>
      </w:pPr>
      <w:rPr>
        <w:rFonts w:ascii="宋体" w:eastAsia="宋体" w:hAnsi="宋体" w:cs="宋体" w:hint="default"/>
        <w:spacing w:val="-1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242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03" w:hanging="476"/>
      </w:pPr>
      <w:rPr>
        <w:rFonts w:hint="default"/>
      </w:rPr>
    </w:lvl>
  </w:abstractNum>
  <w:abstractNum w:abstractNumId="2">
    <w:nsid w:val="090C8A91"/>
    <w:multiLevelType w:val="hybridMultilevel"/>
    <w:tmpl w:val="00000000"/>
    <w:lvl w:ilvl="0">
      <w:start w:val="1"/>
      <w:numFmt w:val="decimal"/>
      <w:lvlText w:val="(%1)"/>
      <w:lvlJc w:val="left"/>
      <w:pPr>
        <w:ind w:left="484" w:hanging="476"/>
        <w:jc w:val="left"/>
      </w:pPr>
      <w:rPr>
        <w:rFonts w:ascii="宋体" w:eastAsia="宋体" w:hAnsi="宋体" w:cs="宋体" w:hint="default"/>
        <w:spacing w:val="-1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1995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5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1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7" w:hanging="476"/>
      </w:pPr>
      <w:rPr>
        <w:rFonts w:hint="default"/>
      </w:rPr>
    </w:lvl>
  </w:abstractNum>
  <w:abstractNum w:abstractNumId="3">
    <w:nsid w:val="0B30343F"/>
    <w:multiLevelType w:val="hybridMultilevel"/>
    <w:tmpl w:val="00000000"/>
    <w:lvl w:ilvl="0">
      <w:start w:val="9"/>
      <w:numFmt w:val="decimal"/>
      <w:lvlText w:val="%1."/>
      <w:lvlJc w:val="left"/>
      <w:pPr>
        <w:ind w:left="960" w:hanging="477"/>
        <w:jc w:val="left"/>
      </w:pPr>
      <w:rPr>
        <w:rFonts w:ascii="Cambria" w:eastAsia="Cambria" w:hAnsi="Cambria" w:cs="Cambria" w:hint="default"/>
        <w:w w:val="92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104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6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4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8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5" w:hanging="477"/>
      </w:pPr>
      <w:rPr>
        <w:rFonts w:hint="default"/>
      </w:rPr>
    </w:lvl>
  </w:abstractNum>
  <w:abstractNum w:abstractNumId="4">
    <w:nsid w:val="1197FC9F"/>
    <w:multiLevelType w:val="hybridMultilevel"/>
    <w:tmpl w:val="00000000"/>
    <w:lvl w:ilvl="0">
      <w:start w:val="2"/>
      <w:numFmt w:val="decimal"/>
      <w:lvlText w:val="(%1)"/>
      <w:lvlJc w:val="left"/>
      <w:pPr>
        <w:ind w:left="960" w:hanging="476"/>
        <w:jc w:val="left"/>
      </w:pPr>
      <w:rPr>
        <w:rFonts w:ascii="宋体" w:eastAsia="宋体" w:hAnsi="宋体" w:cs="宋体" w:hint="default"/>
        <w:spacing w:val="-1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242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03" w:hanging="476"/>
      </w:pPr>
      <w:rPr>
        <w:rFonts w:hint="default"/>
      </w:rPr>
    </w:lvl>
  </w:abstractNum>
  <w:abstractNum w:abstractNumId="5">
    <w:nsid w:val="168861E5"/>
    <w:multiLevelType w:val="hybridMultilevel"/>
    <w:tmpl w:val="00000000"/>
    <w:lvl w:ilvl="0">
      <w:start w:val="1"/>
      <w:numFmt w:val="decimal"/>
      <w:lvlText w:val="(%1)"/>
      <w:lvlJc w:val="left"/>
      <w:pPr>
        <w:ind w:left="960" w:hanging="476"/>
        <w:jc w:val="left"/>
      </w:pPr>
      <w:rPr>
        <w:rFonts w:ascii="宋体" w:eastAsia="宋体" w:hAnsi="宋体" w:cs="宋体" w:hint="default"/>
        <w:spacing w:val="-1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242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03" w:hanging="476"/>
      </w:pPr>
      <w:rPr>
        <w:rFonts w:hint="default"/>
      </w:rPr>
    </w:lvl>
  </w:abstractNum>
  <w:abstractNum w:abstractNumId="6">
    <w:nsid w:val="190ADA73"/>
    <w:multiLevelType w:val="hybridMultilevel"/>
    <w:tmpl w:val="00000000"/>
    <w:lvl w:ilvl="0">
      <w:start w:val="1"/>
      <w:numFmt w:val="decimal"/>
      <w:lvlText w:val="%1."/>
      <w:lvlJc w:val="left"/>
      <w:pPr>
        <w:ind w:left="960" w:hanging="477"/>
        <w:jc w:val="left"/>
      </w:pPr>
      <w:rPr>
        <w:rFonts w:ascii="Cambria" w:eastAsia="Cambria" w:hAnsi="Cambria" w:cs="Cambria" w:hint="default"/>
        <w:w w:val="92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242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03" w:hanging="477"/>
      </w:pPr>
      <w:rPr>
        <w:rFonts w:hint="default"/>
      </w:rPr>
    </w:lvl>
  </w:abstractNum>
  <w:abstractNum w:abstractNumId="7">
    <w:nsid w:val="1CB14F72"/>
    <w:multiLevelType w:val="hybridMultilevel"/>
    <w:tmpl w:val="00000000"/>
    <w:lvl w:ilvl="0">
      <w:start w:val="1"/>
      <w:numFmt w:val="decimal"/>
      <w:lvlText w:val="(%1)"/>
      <w:lvlJc w:val="left"/>
      <w:pPr>
        <w:ind w:left="484" w:hanging="476"/>
        <w:jc w:val="left"/>
      </w:pPr>
      <w:rPr>
        <w:rFonts w:ascii="宋体" w:eastAsia="宋体" w:hAnsi="宋体" w:cs="宋体" w:hint="default"/>
        <w:spacing w:val="-1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1995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5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1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7" w:hanging="476"/>
      </w:pPr>
      <w:rPr>
        <w:rFonts w:hint="default"/>
      </w:rPr>
    </w:lvl>
  </w:abstractNum>
  <w:abstractNum w:abstractNumId="8">
    <w:nsid w:val="21271B9C"/>
    <w:multiLevelType w:val="hybridMultilevel"/>
    <w:tmpl w:val="00000000"/>
    <w:lvl w:ilvl="0">
      <w:start w:val="3"/>
      <w:numFmt w:val="decimal"/>
      <w:lvlText w:val="%1."/>
      <w:lvlJc w:val="left"/>
      <w:pPr>
        <w:ind w:left="960" w:hanging="477"/>
        <w:jc w:val="left"/>
      </w:pPr>
      <w:rPr>
        <w:rFonts w:ascii="Cambria" w:eastAsia="Cambria" w:hAnsi="Cambria" w:cs="Cambria" w:hint="default"/>
        <w:w w:val="92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242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03" w:hanging="477"/>
      </w:pPr>
      <w:rPr>
        <w:rFonts w:hint="default"/>
      </w:rPr>
    </w:lvl>
  </w:abstractNum>
  <w:abstractNum w:abstractNumId="9">
    <w:nsid w:val="26D0736F"/>
    <w:multiLevelType w:val="hybridMultilevel"/>
    <w:tmpl w:val="00000000"/>
    <w:lvl w:ilvl="0">
      <w:start w:val="4"/>
      <w:numFmt w:val="decimal"/>
      <w:lvlText w:val="(%1)"/>
      <w:lvlJc w:val="left"/>
      <w:pPr>
        <w:ind w:left="484" w:hanging="476"/>
        <w:jc w:val="left"/>
      </w:pPr>
      <w:rPr>
        <w:rFonts w:ascii="宋体" w:eastAsia="宋体" w:hAnsi="宋体" w:cs="宋体" w:hint="default"/>
        <w:spacing w:val="-1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1995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5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1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7" w:hanging="476"/>
      </w:pPr>
      <w:rPr>
        <w:rFonts w:hint="default"/>
      </w:rPr>
    </w:lvl>
  </w:abstractNum>
  <w:abstractNum w:abstractNumId="10">
    <w:nsid w:val="2920B7BA"/>
    <w:multiLevelType w:val="hybridMultilevel"/>
    <w:tmpl w:val="00000000"/>
    <w:lvl w:ilvl="0">
      <w:start w:val="4"/>
      <w:numFmt w:val="decimal"/>
      <w:lvlText w:val="(%1)"/>
      <w:lvlJc w:val="left"/>
      <w:pPr>
        <w:ind w:left="960" w:hanging="476"/>
        <w:jc w:val="left"/>
      </w:pPr>
      <w:rPr>
        <w:rFonts w:ascii="宋体" w:eastAsia="宋体" w:hAnsi="宋体" w:cs="宋体" w:hint="default"/>
        <w:spacing w:val="-1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242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03" w:hanging="476"/>
      </w:pPr>
      <w:rPr>
        <w:rFonts w:hint="default"/>
      </w:rPr>
    </w:lvl>
  </w:abstractNum>
  <w:abstractNum w:abstractNumId="11">
    <w:nsid w:val="2DE3465E"/>
    <w:multiLevelType w:val="hybridMultilevel"/>
    <w:tmpl w:val="00000000"/>
    <w:lvl w:ilvl="0">
      <w:start w:val="2"/>
      <w:numFmt w:val="decimal"/>
      <w:lvlText w:val="%1."/>
      <w:lvlJc w:val="left"/>
      <w:pPr>
        <w:ind w:left="964" w:hanging="480"/>
        <w:jc w:val="left"/>
      </w:pPr>
      <w:rPr>
        <w:rFonts w:ascii="Cambria" w:eastAsia="Cambria" w:hAnsi="Cambria" w:cs="Cambria" w:hint="default"/>
        <w:spacing w:val="-1"/>
        <w:w w:val="92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960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91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2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3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4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5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6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7" w:hanging="480"/>
      </w:pPr>
      <w:rPr>
        <w:rFonts w:hint="default"/>
      </w:rPr>
    </w:lvl>
  </w:abstractNum>
  <w:abstractNum w:abstractNumId="12">
    <w:nsid w:val="38048E0D"/>
    <w:multiLevelType w:val="hybridMultilevel"/>
    <w:tmpl w:val="00000000"/>
    <w:lvl w:ilvl="0">
      <w:start w:val="3"/>
      <w:numFmt w:val="decimal"/>
      <w:lvlText w:val="%1."/>
      <w:lvlJc w:val="left"/>
      <w:pPr>
        <w:ind w:left="317" w:hanging="318"/>
        <w:jc w:val="left"/>
      </w:pPr>
      <w:rPr>
        <w:rFonts w:ascii="MingLiU-ExtB" w:eastAsia="MingLiU-ExtB" w:hAnsi="MingLiU-ExtB" w:cs="MingLiU-ExtB" w:hint="default"/>
        <w:w w:val="102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796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7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5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27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0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8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58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35" w:hanging="318"/>
      </w:pPr>
      <w:rPr>
        <w:rFonts w:hint="default"/>
      </w:rPr>
    </w:lvl>
  </w:abstractNum>
  <w:abstractNum w:abstractNumId="13">
    <w:nsid w:val="3E41BFF3"/>
    <w:multiLevelType w:val="hybridMultilevel"/>
    <w:tmpl w:val="00000000"/>
    <w:lvl w:ilvl="0">
      <w:start w:val="4"/>
      <w:numFmt w:val="decimal"/>
      <w:lvlText w:val="%1."/>
      <w:lvlJc w:val="left"/>
      <w:pPr>
        <w:ind w:left="484" w:hanging="477"/>
        <w:jc w:val="left"/>
      </w:pPr>
      <w:rPr>
        <w:rFonts w:ascii="Cambria" w:eastAsia="Cambria" w:hAnsi="Cambria" w:cs="Cambria" w:hint="default"/>
        <w:w w:val="92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199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07" w:hanging="477"/>
      </w:pPr>
      <w:rPr>
        <w:rFonts w:hint="default"/>
      </w:rPr>
    </w:lvl>
  </w:abstractNum>
  <w:abstractNum w:abstractNumId="14">
    <w:nsid w:val="41647721"/>
    <w:multiLevelType w:val="hybridMultilevel"/>
    <w:tmpl w:val="00000000"/>
    <w:lvl w:ilvl="0">
      <w:start w:val="3"/>
      <w:numFmt w:val="upperLetter"/>
      <w:lvlText w:val="%1."/>
      <w:lvlJc w:val="left"/>
      <w:pPr>
        <w:ind w:left="1014" w:hanging="531"/>
        <w:jc w:val="left"/>
      </w:pPr>
      <w:rPr>
        <w:rFonts w:ascii="Cambria" w:eastAsia="Cambria" w:hAnsi="Cambria" w:cs="Cambria" w:hint="default"/>
        <w:spacing w:val="0"/>
        <w:w w:val="102"/>
        <w:position w:val="1"/>
        <w:sz w:val="29"/>
        <w:szCs w:val="29"/>
      </w:rPr>
    </w:lvl>
    <w:lvl w:ilvl="1">
      <w:start w:val="1"/>
      <w:numFmt w:val="decimal"/>
      <w:lvlText w:val="%1.%2"/>
      <w:lvlJc w:val="left"/>
      <w:pPr>
        <w:ind w:left="1485" w:hanging="1001"/>
        <w:jc w:val="left"/>
      </w:pPr>
      <w:rPr>
        <w:rFonts w:ascii="Cambria" w:eastAsia="Cambria" w:hAnsi="Cambria" w:cs="Cambria" w:hint="default"/>
        <w:spacing w:val="-1"/>
        <w:w w:val="92"/>
        <w:position w:val="1"/>
        <w:sz w:val="31"/>
        <w:szCs w:val="31"/>
      </w:rPr>
    </w:lvl>
    <w:lvl w:ilvl="2">
      <w:start w:val="0"/>
      <w:numFmt w:val="bullet"/>
      <w:lvlText w:val="•"/>
      <w:lvlJc w:val="left"/>
      <w:pPr>
        <w:ind w:left="3053" w:hanging="10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6" w:hanging="10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10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3" w:hanging="10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46" w:hanging="10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9" w:hanging="10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3" w:hanging="1001"/>
      </w:pPr>
      <w:rPr>
        <w:rFonts w:hint="default"/>
      </w:rPr>
    </w:lvl>
  </w:abstractNum>
  <w:abstractNum w:abstractNumId="15">
    <w:nsid w:val="4555DBB6"/>
    <w:multiLevelType w:val="hybridMultilevel"/>
    <w:tmpl w:val="00000000"/>
    <w:lvl w:ilvl="0">
      <w:start w:val="1"/>
      <w:numFmt w:val="decimal"/>
      <w:lvlText w:val="%1."/>
      <w:lvlJc w:val="left"/>
      <w:pPr>
        <w:ind w:left="802" w:hanging="318"/>
        <w:jc w:val="left"/>
      </w:pPr>
      <w:rPr>
        <w:rFonts w:ascii="Cambria" w:eastAsia="Cambria" w:hAnsi="Cambria" w:cs="Cambria" w:hint="default"/>
        <w:spacing w:val="-1"/>
        <w:w w:val="92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228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1" w:hanging="318"/>
      </w:pPr>
      <w:rPr>
        <w:rFonts w:hint="default"/>
      </w:rPr>
    </w:lvl>
  </w:abstractNum>
  <w:abstractNum w:abstractNumId="16">
    <w:nsid w:val="48F3501E"/>
    <w:multiLevelType w:val="hybridMultilevel"/>
    <w:tmpl w:val="00000000"/>
    <w:lvl w:ilvl="0">
      <w:start w:val="1"/>
      <w:numFmt w:val="decimal"/>
      <w:lvlText w:val="%1."/>
      <w:lvlJc w:val="left"/>
      <w:pPr>
        <w:ind w:left="484" w:hanging="477"/>
        <w:jc w:val="left"/>
      </w:pPr>
      <w:rPr>
        <w:rFonts w:ascii="Cambria" w:eastAsia="Cambria" w:hAnsi="Cambria" w:cs="Cambria" w:hint="default"/>
        <w:w w:val="92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104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6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4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8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5" w:hanging="477"/>
      </w:pPr>
      <w:rPr>
        <w:rFonts w:hint="default"/>
      </w:rPr>
    </w:lvl>
  </w:abstractNum>
  <w:abstractNum w:abstractNumId="17">
    <w:nsid w:val="4B456D68"/>
    <w:multiLevelType w:val="hybridMultilevel"/>
    <w:tmpl w:val="00000000"/>
    <w:lvl w:ilvl="0">
      <w:start w:val="1"/>
      <w:numFmt w:val="decimal"/>
      <w:lvlText w:val="(%1)"/>
      <w:lvlJc w:val="left"/>
      <w:pPr>
        <w:ind w:left="484" w:hanging="476"/>
        <w:jc w:val="left"/>
      </w:pPr>
      <w:rPr>
        <w:rFonts w:ascii="宋体" w:eastAsia="宋体" w:hAnsi="宋体" w:cs="宋体" w:hint="default"/>
        <w:spacing w:val="-4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3040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0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0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0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56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3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8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6" w:hanging="476"/>
      </w:pPr>
      <w:rPr>
        <w:rFonts w:hint="default"/>
      </w:rPr>
    </w:lvl>
  </w:abstractNum>
  <w:abstractNum w:abstractNumId="18">
    <w:nsid w:val="5319916E"/>
    <w:multiLevelType w:val="hybridMultilevel"/>
    <w:tmpl w:val="00000000"/>
    <w:lvl w:ilvl="0">
      <w:start w:val="1"/>
      <w:numFmt w:val="decimal"/>
      <w:lvlText w:val="%1."/>
      <w:lvlJc w:val="left"/>
      <w:pPr>
        <w:ind w:left="802" w:hanging="318"/>
        <w:jc w:val="left"/>
      </w:pPr>
      <w:rPr>
        <w:rFonts w:ascii="Times New Roman" w:eastAsia="Times New Roman" w:hAnsi="Times New Roman" w:cs="Times New Roman" w:hint="default"/>
        <w:spacing w:val="-1"/>
        <w:w w:val="102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228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1" w:hanging="318"/>
      </w:pPr>
      <w:rPr>
        <w:rFonts w:hint="default"/>
      </w:rPr>
    </w:lvl>
  </w:abstractNum>
  <w:abstractNum w:abstractNumId="19">
    <w:nsid w:val="5E8C8EA4"/>
    <w:multiLevelType w:val="hybridMultilevel"/>
    <w:tmpl w:val="00000000"/>
    <w:lvl w:ilvl="0">
      <w:start w:val="1"/>
      <w:numFmt w:val="decimal"/>
      <w:lvlText w:val="%1."/>
      <w:lvlJc w:val="left"/>
      <w:pPr>
        <w:ind w:left="960" w:hanging="477"/>
        <w:jc w:val="left"/>
      </w:pPr>
      <w:rPr>
        <w:rFonts w:ascii="Cambria" w:eastAsia="Cambria" w:hAnsi="Cambria" w:cs="Cambria" w:hint="default"/>
        <w:w w:val="92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242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03" w:hanging="477"/>
      </w:pPr>
      <w:rPr>
        <w:rFonts w:hint="default"/>
      </w:rPr>
    </w:lvl>
  </w:abstractNum>
  <w:abstractNum w:abstractNumId="20">
    <w:nsid w:val="67FD1063"/>
    <w:multiLevelType w:val="hybridMultilevel"/>
    <w:tmpl w:val="00000000"/>
    <w:lvl w:ilvl="0">
      <w:start w:val="1"/>
      <w:numFmt w:val="decimal"/>
      <w:lvlText w:val="(%1)"/>
      <w:lvlJc w:val="left"/>
      <w:pPr>
        <w:ind w:left="960" w:hanging="476"/>
        <w:jc w:val="left"/>
      </w:pPr>
      <w:rPr>
        <w:rFonts w:ascii="宋体" w:eastAsia="宋体" w:hAnsi="宋体" w:cs="宋体" w:hint="default"/>
        <w:spacing w:val="-1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242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03" w:hanging="476"/>
      </w:pPr>
      <w:rPr>
        <w:rFonts w:hint="default"/>
      </w:rPr>
    </w:lvl>
  </w:abstractNum>
  <w:abstractNum w:abstractNumId="21">
    <w:nsid w:val="685D2E88"/>
    <w:multiLevelType w:val="hybridMultilevel"/>
    <w:tmpl w:val="00000000"/>
    <w:lvl w:ilvl="0">
      <w:start w:val="1"/>
      <w:numFmt w:val="decimal"/>
      <w:lvlText w:val="%1."/>
      <w:lvlJc w:val="left"/>
      <w:pPr>
        <w:ind w:left="960" w:hanging="477"/>
        <w:jc w:val="left"/>
      </w:pPr>
      <w:rPr>
        <w:rFonts w:ascii="Times New Roman" w:eastAsia="Times New Roman" w:hAnsi="Times New Roman" w:cs="Times New Roman" w:hint="default"/>
        <w:w w:val="102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242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03" w:hanging="477"/>
      </w:pPr>
      <w:rPr>
        <w:rFonts w:hint="default"/>
      </w:rPr>
    </w:lvl>
  </w:abstractNum>
  <w:abstractNum w:abstractNumId="22">
    <w:nsid w:val="6C699056"/>
    <w:multiLevelType w:val="hybridMultilevel"/>
    <w:tmpl w:val="00000000"/>
    <w:lvl w:ilvl="0">
      <w:start w:val="1"/>
      <w:numFmt w:val="decimal"/>
      <w:lvlText w:val="(%1)"/>
      <w:lvlJc w:val="left"/>
      <w:pPr>
        <w:ind w:left="960" w:hanging="476"/>
        <w:jc w:val="left"/>
      </w:pPr>
      <w:rPr>
        <w:rFonts w:ascii="宋体" w:eastAsia="宋体" w:hAnsi="宋体" w:cs="宋体" w:hint="default"/>
        <w:spacing w:val="-1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242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03" w:hanging="476"/>
      </w:pPr>
      <w:rPr>
        <w:rFonts w:hint="default"/>
      </w:rPr>
    </w:lvl>
  </w:abstractNum>
  <w:abstractNum w:abstractNumId="23">
    <w:nsid w:val="6D44BB21"/>
    <w:multiLevelType w:val="hybridMultilevel"/>
    <w:tmpl w:val="00000000"/>
    <w:lvl w:ilvl="0">
      <w:start w:val="1"/>
      <w:numFmt w:val="decimal"/>
      <w:lvlText w:val="%1."/>
      <w:lvlJc w:val="left"/>
      <w:pPr>
        <w:ind w:left="960" w:hanging="477"/>
        <w:jc w:val="left"/>
      </w:pPr>
      <w:rPr>
        <w:rFonts w:ascii="Cambria" w:eastAsia="Cambria" w:hAnsi="Cambria" w:cs="Cambria" w:hint="default"/>
        <w:w w:val="92"/>
        <w:position w:val="1"/>
        <w:sz w:val="29"/>
        <w:szCs w:val="29"/>
      </w:rPr>
    </w:lvl>
    <w:lvl w:ilvl="1">
      <w:start w:val="1"/>
      <w:numFmt w:val="upperLetter"/>
      <w:lvlText w:val="%2."/>
      <w:lvlJc w:val="left"/>
      <w:pPr>
        <w:ind w:left="1032" w:hanging="549"/>
        <w:jc w:val="left"/>
      </w:pPr>
      <w:rPr>
        <w:rFonts w:hint="default"/>
        <w:spacing w:val="0"/>
        <w:w w:val="102"/>
        <w:position w:val="1"/>
      </w:rPr>
    </w:lvl>
    <w:lvl w:ilvl="2">
      <w:start w:val="0"/>
      <w:numFmt w:val="bullet"/>
      <w:lvlText w:val="•"/>
      <w:lvlJc w:val="left"/>
      <w:pPr>
        <w:ind w:left="1040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38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36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34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32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30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28" w:hanging="549"/>
      </w:pPr>
      <w:rPr>
        <w:rFonts w:hint="default"/>
      </w:rPr>
    </w:lvl>
  </w:abstractNum>
  <w:abstractNum w:abstractNumId="24">
    <w:nsid w:val="74718139"/>
    <w:multiLevelType w:val="hybridMultilevel"/>
    <w:tmpl w:val="00000000"/>
    <w:lvl w:ilvl="0">
      <w:start w:val="5"/>
      <w:numFmt w:val="decimal"/>
      <w:lvlText w:val="%1."/>
      <w:lvlJc w:val="left"/>
      <w:pPr>
        <w:ind w:left="484" w:hanging="477"/>
        <w:jc w:val="left"/>
      </w:pPr>
      <w:rPr>
        <w:rFonts w:ascii="Cambria" w:eastAsia="Cambria" w:hAnsi="Cambria" w:cs="Cambria" w:hint="default"/>
        <w:w w:val="92"/>
        <w:position w:val="1"/>
        <w:sz w:val="29"/>
        <w:szCs w:val="29"/>
      </w:rPr>
    </w:lvl>
    <w:lvl w:ilvl="1">
      <w:start w:val="1"/>
      <w:numFmt w:val="upperLetter"/>
      <w:lvlText w:val="%2."/>
      <w:lvlJc w:val="left"/>
      <w:pPr>
        <w:ind w:left="484" w:hanging="549"/>
        <w:jc w:val="left"/>
      </w:pPr>
      <w:rPr>
        <w:rFonts w:ascii="Cambria" w:eastAsia="Cambria" w:hAnsi="Cambria" w:cs="Cambria" w:hint="default"/>
        <w:spacing w:val="0"/>
        <w:w w:val="102"/>
        <w:position w:val="1"/>
        <w:sz w:val="29"/>
        <w:szCs w:val="29"/>
      </w:rPr>
    </w:lvl>
    <w:lvl w:ilvl="2">
      <w:start w:val="0"/>
      <w:numFmt w:val="bullet"/>
      <w:lvlText w:val="•"/>
      <w:lvlJc w:val="left"/>
      <w:pPr>
        <w:ind w:left="2733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6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9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3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6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9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3" w:hanging="549"/>
      </w:pPr>
      <w:rPr>
        <w:rFonts w:hint="default"/>
      </w:rPr>
    </w:lvl>
  </w:abstractNum>
  <w:abstractNum w:abstractNumId="25">
    <w:nsid w:val="774B496E"/>
    <w:multiLevelType w:val="hybridMultilevel"/>
    <w:tmpl w:val="00000000"/>
    <w:lvl w:ilvl="0">
      <w:start w:val="1"/>
      <w:numFmt w:val="decimal"/>
      <w:lvlText w:val="%1."/>
      <w:lvlJc w:val="left"/>
      <w:pPr>
        <w:ind w:left="960" w:hanging="477"/>
        <w:jc w:val="left"/>
      </w:pPr>
      <w:rPr>
        <w:rFonts w:ascii="Cambria" w:eastAsia="Cambria" w:hAnsi="Cambria" w:cs="Cambria" w:hint="default"/>
        <w:w w:val="92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242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03" w:hanging="477"/>
      </w:pPr>
      <w:rPr>
        <w:rFonts w:hint="default"/>
      </w:rPr>
    </w:lvl>
  </w:abstractNum>
  <w:abstractNum w:abstractNumId="26">
    <w:nsid w:val="7E90488F"/>
    <w:multiLevelType w:val="hybridMultilevel"/>
    <w:tmpl w:val="00000000"/>
    <w:lvl w:ilvl="0">
      <w:start w:val="1"/>
      <w:numFmt w:val="decimal"/>
      <w:lvlText w:val="%1."/>
      <w:lvlJc w:val="left"/>
      <w:pPr>
        <w:ind w:left="960" w:hanging="477"/>
        <w:jc w:val="left"/>
      </w:pPr>
      <w:rPr>
        <w:rFonts w:ascii="Garamond" w:eastAsia="Garamond" w:hAnsi="Garamond" w:cs="Garamond" w:hint="default"/>
        <w:spacing w:val="-155"/>
        <w:w w:val="102"/>
        <w:position w:val="1"/>
        <w:sz w:val="29"/>
        <w:szCs w:val="29"/>
      </w:rPr>
    </w:lvl>
    <w:lvl w:ilvl="1">
      <w:start w:val="1"/>
      <w:numFmt w:val="upperLetter"/>
      <w:lvlText w:val="%2."/>
      <w:lvlJc w:val="left"/>
      <w:pPr>
        <w:ind w:left="484" w:hanging="549"/>
        <w:jc w:val="left"/>
      </w:pPr>
      <w:rPr>
        <w:rFonts w:ascii="Garamond" w:eastAsia="Garamond" w:hAnsi="Garamond" w:cs="Garamond" w:hint="default"/>
        <w:spacing w:val="0"/>
        <w:w w:val="102"/>
        <w:position w:val="1"/>
        <w:sz w:val="29"/>
        <w:szCs w:val="29"/>
      </w:rPr>
    </w:lvl>
    <w:lvl w:ilvl="2">
      <w:start w:val="0"/>
      <w:numFmt w:val="bullet"/>
      <w:lvlText w:val="•"/>
      <w:lvlJc w:val="left"/>
      <w:pPr>
        <w:ind w:left="2591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2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3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4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5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6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7" w:hanging="549"/>
      </w:pPr>
      <w:rPr>
        <w:rFonts w:hint="default"/>
      </w:rPr>
    </w:lvl>
  </w:abstractNum>
  <w:num w:numId="1">
    <w:abstractNumId w:val="7"/>
  </w:num>
  <w:num w:numId="2">
    <w:abstractNumId w:val="2"/>
  </w:num>
  <w:num w:numId="3">
    <w:abstractNumId w:val="13"/>
  </w:num>
  <w:num w:numId="4">
    <w:abstractNumId w:val="8"/>
  </w:num>
  <w:num w:numId="5">
    <w:abstractNumId w:val="5"/>
  </w:num>
  <w:num w:numId="6">
    <w:abstractNumId w:val="17"/>
  </w:num>
  <w:num w:numId="7">
    <w:abstractNumId w:val="3"/>
  </w:num>
  <w:num w:numId="8">
    <w:abstractNumId w:val="0"/>
  </w:num>
  <w:num w:numId="9">
    <w:abstractNumId w:val="24"/>
  </w:num>
  <w:num w:numId="10">
    <w:abstractNumId w:val="26"/>
  </w:num>
  <w:num w:numId="11">
    <w:abstractNumId w:val="23"/>
  </w:num>
  <w:num w:numId="12">
    <w:abstractNumId w:val="25"/>
  </w:num>
  <w:num w:numId="13">
    <w:abstractNumId w:val="11"/>
  </w:num>
  <w:num w:numId="14">
    <w:abstractNumId w:val="10"/>
  </w:num>
  <w:num w:numId="15">
    <w:abstractNumId w:val="4"/>
  </w:num>
  <w:num w:numId="16">
    <w:abstractNumId w:val="1"/>
  </w:num>
  <w:num w:numId="17">
    <w:abstractNumId w:val="9"/>
  </w:num>
  <w:num w:numId="18">
    <w:abstractNumId w:val="22"/>
  </w:num>
  <w:num w:numId="19">
    <w:abstractNumId w:val="20"/>
  </w:num>
  <w:num w:numId="20">
    <w:abstractNumId w:val="6"/>
  </w:num>
  <w:num w:numId="21">
    <w:abstractNumId w:val="14"/>
  </w:num>
  <w:num w:numId="22">
    <w:abstractNumId w:val="16"/>
  </w:num>
  <w:num w:numId="23">
    <w:abstractNumId w:val="19"/>
  </w:num>
  <w:num w:numId="24">
    <w:abstractNumId w:val="15"/>
  </w:num>
  <w:num w:numId="25">
    <w:abstractNumId w:val="12"/>
  </w:num>
  <w:num w:numId="26">
    <w:abstractNumId w:val="18"/>
  </w:num>
  <w:num w:numId="27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84"/>
    </w:pPr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37"/>
      <w:ind w:left="3944"/>
    </w:pPr>
    <w:rPr>
      <w:rFonts w:ascii="宋体" w:eastAsia="宋体" w:hAnsi="宋体" w:cs="宋体"/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215"/>
      <w:ind w:left="960" w:hanging="47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826013135204010034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2023-08-01T17:23:00Z</dcterms:created>
  <dcterms:modified xsi:type="dcterms:W3CDTF">2023-08-01T17:23:00Z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LastSaved">
    <vt:filetime>2023-08-01T00:00:00Z</vt:filetime>
  </property>
</Properties>
</file>