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放电加工机资金申请报告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1" w:history="1">
        <w:r>
          <w:rPr>
            <w:rFonts w:ascii="仿宋" w:eastAsia="仿宋" w:hAnsi="仿宋" w:cs="仿宋" w:hint="eastAsia"/>
            <w:lang w:eastAsia="zh-CN"/>
          </w:rPr>
          <w:t>前言</w:t>
        </w:r>
        <w:r>
          <w:tab/>
        </w:r>
        <w:r>
          <w:fldChar w:fldCharType="begin"/>
        </w:r>
        <w:r>
          <w:instrText xml:space="preserve"> PAGEREF _Toc341 \h </w:instrText>
        </w:r>
        <w:r>
          <w:fldChar w:fldCharType="separate"/>
        </w:r>
        <w:r>
          <w:t>3</w:t>
        </w:r>
        <w:r>
          <w:fldChar w:fldCharType="end"/>
        </w:r>
      </w:hyperlink>
    </w:p>
    <w:p>
      <w:pPr>
        <w:pStyle w:val="TOC1"/>
        <w:tabs>
          <w:tab w:val="right" w:leader="dot" w:pos="8306"/>
        </w:tabs>
      </w:pPr>
      <w:hyperlink w:anchor="_Toc12236" w:history="1">
        <w:r>
          <w:rPr>
            <w:rFonts w:ascii="仿宋" w:eastAsia="仿宋" w:hAnsi="仿宋" w:cs="仿宋" w:hint="eastAsia"/>
            <w:lang w:eastAsia="zh-CN"/>
          </w:rPr>
          <w:t>一、人才队伍建设</w:t>
        </w:r>
        <w:r>
          <w:tab/>
        </w:r>
        <w:r>
          <w:fldChar w:fldCharType="begin"/>
        </w:r>
        <w:r>
          <w:instrText xml:space="preserve"> PAGEREF _Toc12236 \h </w:instrText>
        </w:r>
        <w:r>
          <w:fldChar w:fldCharType="separate"/>
        </w:r>
        <w:r>
          <w:t>3</w:t>
        </w:r>
        <w:r>
          <w:fldChar w:fldCharType="end"/>
        </w:r>
      </w:hyperlink>
    </w:p>
    <w:p>
      <w:pPr>
        <w:pStyle w:val="TOC2"/>
        <w:tabs>
          <w:tab w:val="right" w:leader="dot" w:pos="8306"/>
        </w:tabs>
      </w:pPr>
      <w:hyperlink w:anchor="_Toc22571" w:history="1">
        <w:r>
          <w:rPr>
            <w:rFonts w:ascii="仿宋" w:eastAsia="仿宋" w:hAnsi="仿宋" w:cs="仿宋" w:hint="eastAsia"/>
            <w:lang w:eastAsia="zh-CN"/>
          </w:rPr>
          <w:t>(一)、人才引进与培养计划</w:t>
        </w:r>
        <w:r>
          <w:tab/>
        </w:r>
        <w:r>
          <w:fldChar w:fldCharType="begin"/>
        </w:r>
        <w:r>
          <w:instrText xml:space="preserve"> PAGEREF _Toc22571 \h </w:instrText>
        </w:r>
        <w:r>
          <w:fldChar w:fldCharType="separate"/>
        </w:r>
        <w:r>
          <w:t>3</w:t>
        </w:r>
        <w:r>
          <w:fldChar w:fldCharType="end"/>
        </w:r>
      </w:hyperlink>
    </w:p>
    <w:p>
      <w:pPr>
        <w:pStyle w:val="TOC2"/>
        <w:tabs>
          <w:tab w:val="right" w:leader="dot" w:pos="8306"/>
        </w:tabs>
      </w:pPr>
      <w:hyperlink w:anchor="_Toc24115" w:history="1">
        <w:r>
          <w:rPr>
            <w:rFonts w:ascii="仿宋" w:eastAsia="仿宋" w:hAnsi="仿宋" w:cs="仿宋" w:hint="eastAsia"/>
            <w:lang w:eastAsia="zh-CN"/>
          </w:rPr>
          <w:t>(二)、员工激励与福利政策</w:t>
        </w:r>
        <w:r>
          <w:tab/>
        </w:r>
        <w:r>
          <w:fldChar w:fldCharType="begin"/>
        </w:r>
        <w:r>
          <w:instrText xml:space="preserve"> PAGEREF _Toc24115 \h </w:instrText>
        </w:r>
        <w:r>
          <w:fldChar w:fldCharType="separate"/>
        </w:r>
        <w:r>
          <w:t>4</w:t>
        </w:r>
        <w:r>
          <w:fldChar w:fldCharType="end"/>
        </w:r>
      </w:hyperlink>
    </w:p>
    <w:p>
      <w:pPr>
        <w:pStyle w:val="TOC2"/>
        <w:tabs>
          <w:tab w:val="right" w:leader="dot" w:pos="8306"/>
        </w:tabs>
      </w:pPr>
      <w:hyperlink w:anchor="_Toc16222" w:history="1">
        <w:r>
          <w:rPr>
            <w:rFonts w:ascii="仿宋" w:eastAsia="仿宋" w:hAnsi="仿宋" w:cs="仿宋" w:hint="eastAsia"/>
            <w:lang w:eastAsia="zh-CN"/>
          </w:rPr>
          <w:t>(三)、团队建设与管理</w:t>
        </w:r>
        <w:r>
          <w:tab/>
        </w:r>
        <w:r>
          <w:fldChar w:fldCharType="begin"/>
        </w:r>
        <w:r>
          <w:instrText xml:space="preserve"> PAGEREF _Toc16222 \h </w:instrText>
        </w:r>
        <w:r>
          <w:fldChar w:fldCharType="separate"/>
        </w:r>
        <w:r>
          <w:t>5</w:t>
        </w:r>
        <w:r>
          <w:fldChar w:fldCharType="end"/>
        </w:r>
      </w:hyperlink>
    </w:p>
    <w:p>
      <w:pPr>
        <w:pStyle w:val="TOC1"/>
        <w:tabs>
          <w:tab w:val="right" w:leader="dot" w:pos="8306"/>
        </w:tabs>
      </w:pPr>
      <w:hyperlink w:anchor="_Toc12294" w:history="1">
        <w:r>
          <w:rPr>
            <w:rFonts w:ascii="仿宋" w:eastAsia="仿宋" w:hAnsi="仿宋" w:cs="仿宋" w:hint="eastAsia"/>
            <w:lang w:eastAsia="zh-CN"/>
          </w:rPr>
          <w:t>二、放电加工机行业发展分析</w:t>
        </w:r>
        <w:r>
          <w:tab/>
        </w:r>
        <w:r>
          <w:fldChar w:fldCharType="begin"/>
        </w:r>
        <w:r>
          <w:instrText xml:space="preserve"> PAGEREF _Toc12294 \h </w:instrText>
        </w:r>
        <w:r>
          <w:fldChar w:fldCharType="separate"/>
        </w:r>
        <w:r>
          <w:t>6</w:t>
        </w:r>
        <w:r>
          <w:fldChar w:fldCharType="end"/>
        </w:r>
      </w:hyperlink>
    </w:p>
    <w:p>
      <w:pPr>
        <w:pStyle w:val="TOC2"/>
        <w:tabs>
          <w:tab w:val="right" w:leader="dot" w:pos="8306"/>
        </w:tabs>
      </w:pPr>
      <w:hyperlink w:anchor="_Toc6085" w:history="1">
        <w:r>
          <w:rPr>
            <w:rFonts w:ascii="仿宋" w:eastAsia="仿宋" w:hAnsi="仿宋" w:cs="仿宋" w:hint="eastAsia"/>
            <w:lang w:eastAsia="zh-CN"/>
          </w:rPr>
          <w:t>(一)、放电加工机行业发展总体概况</w:t>
        </w:r>
        <w:r>
          <w:tab/>
        </w:r>
        <w:r>
          <w:fldChar w:fldCharType="begin"/>
        </w:r>
        <w:r>
          <w:instrText xml:space="preserve"> PAGEREF _Toc6085 \h </w:instrText>
        </w:r>
        <w:r>
          <w:fldChar w:fldCharType="separate"/>
        </w:r>
        <w:r>
          <w:t>6</w:t>
        </w:r>
        <w:r>
          <w:fldChar w:fldCharType="end"/>
        </w:r>
      </w:hyperlink>
    </w:p>
    <w:p>
      <w:pPr>
        <w:pStyle w:val="TOC2"/>
        <w:tabs>
          <w:tab w:val="right" w:leader="dot" w:pos="8306"/>
        </w:tabs>
      </w:pPr>
      <w:hyperlink w:anchor="_Toc4302" w:history="1">
        <w:r>
          <w:rPr>
            <w:rFonts w:ascii="仿宋" w:eastAsia="仿宋" w:hAnsi="仿宋" w:cs="仿宋" w:hint="eastAsia"/>
            <w:lang w:eastAsia="zh-CN"/>
          </w:rPr>
          <w:t>(二)、放电加工机行业发展背景</w:t>
        </w:r>
        <w:r>
          <w:tab/>
        </w:r>
        <w:r>
          <w:fldChar w:fldCharType="begin"/>
        </w:r>
        <w:r>
          <w:instrText xml:space="preserve"> PAGEREF _Toc4302 \h </w:instrText>
        </w:r>
        <w:r>
          <w:fldChar w:fldCharType="separate"/>
        </w:r>
        <w:r>
          <w:t>6</w:t>
        </w:r>
        <w:r>
          <w:fldChar w:fldCharType="end"/>
        </w:r>
      </w:hyperlink>
    </w:p>
    <w:p>
      <w:pPr>
        <w:pStyle w:val="TOC2"/>
        <w:tabs>
          <w:tab w:val="right" w:leader="dot" w:pos="8306"/>
        </w:tabs>
      </w:pPr>
      <w:hyperlink w:anchor="_Toc15505" w:history="1">
        <w:r>
          <w:rPr>
            <w:rFonts w:ascii="仿宋" w:eastAsia="仿宋" w:hAnsi="仿宋" w:cs="仿宋" w:hint="eastAsia"/>
            <w:lang w:eastAsia="zh-CN"/>
          </w:rPr>
          <w:t>(三)、放电加工机行业发展前景</w:t>
        </w:r>
        <w:r>
          <w:tab/>
        </w:r>
        <w:r>
          <w:fldChar w:fldCharType="begin"/>
        </w:r>
        <w:r>
          <w:instrText xml:space="preserve"> PAGEREF _Toc15505 \h </w:instrText>
        </w:r>
        <w:r>
          <w:fldChar w:fldCharType="separate"/>
        </w:r>
        <w:r>
          <w:t>6</w:t>
        </w:r>
        <w:r>
          <w:fldChar w:fldCharType="end"/>
        </w:r>
      </w:hyperlink>
    </w:p>
    <w:p>
      <w:pPr>
        <w:pStyle w:val="TOC1"/>
        <w:tabs>
          <w:tab w:val="right" w:leader="dot" w:pos="8306"/>
        </w:tabs>
      </w:pPr>
      <w:hyperlink w:anchor="_Toc15775" w:history="1">
        <w:r>
          <w:rPr>
            <w:rFonts w:ascii="仿宋" w:eastAsia="仿宋" w:hAnsi="仿宋" w:cs="仿宋" w:hint="eastAsia"/>
            <w:lang w:eastAsia="zh-CN"/>
          </w:rPr>
          <w:t>三、SWOT分析</w:t>
        </w:r>
        <w:r>
          <w:tab/>
        </w:r>
        <w:r>
          <w:fldChar w:fldCharType="begin"/>
        </w:r>
        <w:r>
          <w:instrText xml:space="preserve"> PAGEREF _Toc15775 \h </w:instrText>
        </w:r>
        <w:r>
          <w:fldChar w:fldCharType="separate"/>
        </w:r>
        <w:r>
          <w:t>7</w:t>
        </w:r>
        <w:r>
          <w:fldChar w:fldCharType="end"/>
        </w:r>
      </w:hyperlink>
    </w:p>
    <w:p>
      <w:pPr>
        <w:pStyle w:val="TOC2"/>
        <w:tabs>
          <w:tab w:val="right" w:leader="dot" w:pos="8306"/>
        </w:tabs>
      </w:pPr>
      <w:hyperlink w:anchor="_Toc4767" w:history="1">
        <w:r>
          <w:rPr>
            <w:rFonts w:ascii="仿宋" w:eastAsia="仿宋" w:hAnsi="仿宋" w:cs="仿宋" w:hint="eastAsia"/>
            <w:lang w:eastAsia="zh-CN"/>
          </w:rPr>
          <w:t>(一)、优势分析(S)</w:t>
        </w:r>
        <w:r>
          <w:tab/>
        </w:r>
        <w:r>
          <w:fldChar w:fldCharType="begin"/>
        </w:r>
        <w:r>
          <w:instrText xml:space="preserve"> PAGEREF _Toc4767 \h </w:instrText>
        </w:r>
        <w:r>
          <w:fldChar w:fldCharType="separate"/>
        </w:r>
        <w:r>
          <w:t>7</w:t>
        </w:r>
        <w:r>
          <w:fldChar w:fldCharType="end"/>
        </w:r>
      </w:hyperlink>
    </w:p>
    <w:p>
      <w:pPr>
        <w:pStyle w:val="TOC2"/>
        <w:tabs>
          <w:tab w:val="right" w:leader="dot" w:pos="8306"/>
        </w:tabs>
      </w:pPr>
      <w:hyperlink w:anchor="_Toc7060" w:history="1">
        <w:r>
          <w:rPr>
            <w:rFonts w:ascii="仿宋" w:eastAsia="仿宋" w:hAnsi="仿宋" w:cs="仿宋" w:hint="eastAsia"/>
            <w:lang w:eastAsia="zh-CN"/>
          </w:rPr>
          <w:t>(二)、劣势分析(W)</w:t>
        </w:r>
        <w:r>
          <w:tab/>
        </w:r>
        <w:r>
          <w:fldChar w:fldCharType="begin"/>
        </w:r>
        <w:r>
          <w:instrText xml:space="preserve"> PAGEREF _Toc7060 \h </w:instrText>
        </w:r>
        <w:r>
          <w:fldChar w:fldCharType="separate"/>
        </w:r>
        <w:r>
          <w:t>8</w:t>
        </w:r>
        <w:r>
          <w:fldChar w:fldCharType="end"/>
        </w:r>
      </w:hyperlink>
    </w:p>
    <w:p>
      <w:pPr>
        <w:pStyle w:val="TOC2"/>
        <w:tabs>
          <w:tab w:val="right" w:leader="dot" w:pos="8306"/>
        </w:tabs>
      </w:pPr>
      <w:hyperlink w:anchor="_Toc30602" w:history="1">
        <w:r>
          <w:rPr>
            <w:rFonts w:ascii="仿宋" w:eastAsia="仿宋" w:hAnsi="仿宋" w:cs="仿宋" w:hint="eastAsia"/>
            <w:lang w:eastAsia="zh-CN"/>
          </w:rPr>
          <w:t>(三)、机会分析(O)</w:t>
        </w:r>
        <w:r>
          <w:tab/>
        </w:r>
        <w:r>
          <w:fldChar w:fldCharType="begin"/>
        </w:r>
        <w:r>
          <w:instrText xml:space="preserve"> PAGEREF _Toc30602 \h </w:instrText>
        </w:r>
        <w:r>
          <w:fldChar w:fldCharType="separate"/>
        </w:r>
        <w:r>
          <w:t>9</w:t>
        </w:r>
        <w:r>
          <w:fldChar w:fldCharType="end"/>
        </w:r>
      </w:hyperlink>
    </w:p>
    <w:p>
      <w:pPr>
        <w:pStyle w:val="TOC2"/>
        <w:tabs>
          <w:tab w:val="right" w:leader="dot" w:pos="8306"/>
        </w:tabs>
      </w:pPr>
      <w:hyperlink w:anchor="_Toc4891" w:history="1">
        <w:r>
          <w:rPr>
            <w:rFonts w:ascii="仿宋" w:eastAsia="仿宋" w:hAnsi="仿宋" w:cs="仿宋" w:hint="eastAsia"/>
            <w:lang w:eastAsia="zh-CN"/>
          </w:rPr>
          <w:t>(四)、威胁分析(T)</w:t>
        </w:r>
        <w:r>
          <w:tab/>
        </w:r>
        <w:r>
          <w:fldChar w:fldCharType="begin"/>
        </w:r>
        <w:r>
          <w:instrText xml:space="preserve"> PAGEREF _Toc4891 \h </w:instrText>
        </w:r>
        <w:r>
          <w:fldChar w:fldCharType="separate"/>
        </w:r>
        <w:r>
          <w:t>11</w:t>
        </w:r>
        <w:r>
          <w:fldChar w:fldCharType="end"/>
        </w:r>
      </w:hyperlink>
    </w:p>
    <w:p>
      <w:pPr>
        <w:pStyle w:val="TOC1"/>
        <w:tabs>
          <w:tab w:val="right" w:leader="dot" w:pos="8306"/>
        </w:tabs>
      </w:pPr>
      <w:hyperlink w:anchor="_Toc13884" w:history="1">
        <w:r>
          <w:rPr>
            <w:rFonts w:ascii="仿宋" w:eastAsia="仿宋" w:hAnsi="仿宋" w:cs="仿宋" w:hint="eastAsia"/>
            <w:lang w:eastAsia="zh-CN"/>
          </w:rPr>
          <w:t>四、运营管理</w:t>
        </w:r>
        <w:r>
          <w:tab/>
        </w:r>
        <w:r>
          <w:fldChar w:fldCharType="begin"/>
        </w:r>
        <w:r>
          <w:instrText xml:space="preserve"> PAGEREF _Toc13884 \h </w:instrText>
        </w:r>
        <w:r>
          <w:fldChar w:fldCharType="separate"/>
        </w:r>
        <w:r>
          <w:t>15</w:t>
        </w:r>
        <w:r>
          <w:fldChar w:fldCharType="end"/>
        </w:r>
      </w:hyperlink>
    </w:p>
    <w:p>
      <w:pPr>
        <w:pStyle w:val="TOC2"/>
        <w:tabs>
          <w:tab w:val="right" w:leader="dot" w:pos="8306"/>
        </w:tabs>
      </w:pPr>
      <w:hyperlink w:anchor="_Toc7880" w:history="1">
        <w:r>
          <w:rPr>
            <w:rFonts w:ascii="仿宋" w:eastAsia="仿宋" w:hAnsi="仿宋" w:cs="仿宋" w:hint="eastAsia"/>
            <w:lang w:eastAsia="zh-CN"/>
          </w:rPr>
          <w:t>(一)、公司经营宗旨</w:t>
        </w:r>
        <w:r>
          <w:tab/>
        </w:r>
        <w:r>
          <w:fldChar w:fldCharType="begin"/>
        </w:r>
        <w:r>
          <w:instrText xml:space="preserve"> PAGEREF _Toc7880 \h </w:instrText>
        </w:r>
        <w:r>
          <w:fldChar w:fldCharType="separate"/>
        </w:r>
        <w:r>
          <w:t>15</w:t>
        </w:r>
        <w:r>
          <w:fldChar w:fldCharType="end"/>
        </w:r>
      </w:hyperlink>
    </w:p>
    <w:p>
      <w:pPr>
        <w:pStyle w:val="TOC2"/>
        <w:tabs>
          <w:tab w:val="right" w:leader="dot" w:pos="8306"/>
        </w:tabs>
      </w:pPr>
      <w:hyperlink w:anchor="_Toc5386" w:history="1">
        <w:r>
          <w:rPr>
            <w:rFonts w:ascii="仿宋" w:eastAsia="仿宋" w:hAnsi="仿宋" w:cs="仿宋" w:hint="eastAsia"/>
            <w:lang w:eastAsia="zh-CN"/>
          </w:rPr>
          <w:t>(二)、公司目标与主职责</w:t>
        </w:r>
        <w:r>
          <w:tab/>
        </w:r>
        <w:r>
          <w:fldChar w:fldCharType="begin"/>
        </w:r>
        <w:r>
          <w:instrText xml:space="preserve"> PAGEREF _Toc5386 \h </w:instrText>
        </w:r>
        <w:r>
          <w:fldChar w:fldCharType="separate"/>
        </w:r>
        <w:r>
          <w:t>15</w:t>
        </w:r>
        <w:r>
          <w:fldChar w:fldCharType="end"/>
        </w:r>
      </w:hyperlink>
    </w:p>
    <w:p>
      <w:pPr>
        <w:pStyle w:val="TOC2"/>
        <w:tabs>
          <w:tab w:val="right" w:leader="dot" w:pos="8306"/>
        </w:tabs>
      </w:pPr>
      <w:hyperlink w:anchor="_Toc29056" w:history="1">
        <w:r>
          <w:rPr>
            <w:rFonts w:ascii="仿宋" w:eastAsia="仿宋" w:hAnsi="仿宋" w:cs="仿宋" w:hint="eastAsia"/>
            <w:lang w:eastAsia="zh-CN"/>
          </w:rPr>
          <w:t>(三)、各部门职责及权限</w:t>
        </w:r>
        <w:r>
          <w:tab/>
        </w:r>
        <w:r>
          <w:fldChar w:fldCharType="begin"/>
        </w:r>
        <w:r>
          <w:instrText xml:space="preserve"> PAGEREF _Toc29056 \h </w:instrText>
        </w:r>
        <w:r>
          <w:fldChar w:fldCharType="separate"/>
        </w:r>
        <w:r>
          <w:t>16</w:t>
        </w:r>
        <w:r>
          <w:fldChar w:fldCharType="end"/>
        </w:r>
      </w:hyperlink>
    </w:p>
    <w:p>
      <w:pPr>
        <w:pStyle w:val="TOC2"/>
        <w:tabs>
          <w:tab w:val="right" w:leader="dot" w:pos="8306"/>
        </w:tabs>
      </w:pPr>
      <w:hyperlink w:anchor="_Toc29084" w:history="1">
        <w:r>
          <w:rPr>
            <w:rFonts w:ascii="仿宋" w:eastAsia="仿宋" w:hAnsi="仿宋" w:cs="仿宋" w:hint="eastAsia"/>
            <w:lang w:eastAsia="zh-CN"/>
          </w:rPr>
          <w:t>(四)、财务会计制度</w:t>
        </w:r>
        <w:r>
          <w:tab/>
        </w:r>
        <w:r>
          <w:fldChar w:fldCharType="begin"/>
        </w:r>
        <w:r>
          <w:instrText xml:space="preserve"> PAGEREF _Toc29084 \h </w:instrText>
        </w:r>
        <w:r>
          <w:fldChar w:fldCharType="separate"/>
        </w:r>
        <w:r>
          <w:t>20</w:t>
        </w:r>
        <w:r>
          <w:fldChar w:fldCharType="end"/>
        </w:r>
      </w:hyperlink>
    </w:p>
    <w:p>
      <w:pPr>
        <w:pStyle w:val="TOC1"/>
        <w:tabs>
          <w:tab w:val="right" w:leader="dot" w:pos="8306"/>
        </w:tabs>
      </w:pPr>
      <w:hyperlink w:anchor="_Toc30523" w:history="1">
        <w:r>
          <w:rPr>
            <w:rFonts w:ascii="仿宋" w:eastAsia="仿宋" w:hAnsi="仿宋" w:cs="仿宋" w:hint="eastAsia"/>
            <w:lang w:eastAsia="zh-CN"/>
          </w:rPr>
          <w:t>五、法人治理</w:t>
        </w:r>
        <w:r>
          <w:tab/>
        </w:r>
        <w:r>
          <w:fldChar w:fldCharType="begin"/>
        </w:r>
        <w:r>
          <w:instrText xml:space="preserve"> PAGEREF _Toc30523 \h </w:instrText>
        </w:r>
        <w:r>
          <w:fldChar w:fldCharType="separate"/>
        </w:r>
        <w:r>
          <w:t>22</w:t>
        </w:r>
        <w:r>
          <w:fldChar w:fldCharType="end"/>
        </w:r>
      </w:hyperlink>
    </w:p>
    <w:p>
      <w:pPr>
        <w:pStyle w:val="TOC2"/>
        <w:tabs>
          <w:tab w:val="right" w:leader="dot" w:pos="8306"/>
        </w:tabs>
      </w:pPr>
      <w:hyperlink w:anchor="_Toc16692" w:history="1">
        <w:r>
          <w:rPr>
            <w:rFonts w:ascii="仿宋" w:eastAsia="仿宋" w:hAnsi="仿宋" w:cs="仿宋" w:hint="eastAsia"/>
            <w:lang w:eastAsia="zh-CN"/>
          </w:rPr>
          <w:t>(一)、股东权利及义务</w:t>
        </w:r>
        <w:r>
          <w:tab/>
        </w:r>
        <w:r>
          <w:fldChar w:fldCharType="begin"/>
        </w:r>
        <w:r>
          <w:instrText xml:space="preserve"> PAGEREF _Toc16692 \h </w:instrText>
        </w:r>
        <w:r>
          <w:fldChar w:fldCharType="separate"/>
        </w:r>
        <w:r>
          <w:t>22</w:t>
        </w:r>
        <w:r>
          <w:fldChar w:fldCharType="end"/>
        </w:r>
      </w:hyperlink>
    </w:p>
    <w:p>
      <w:pPr>
        <w:pStyle w:val="TOC2"/>
        <w:tabs>
          <w:tab w:val="right" w:leader="dot" w:pos="8306"/>
        </w:tabs>
      </w:pPr>
      <w:hyperlink w:anchor="_Toc19640" w:history="1">
        <w:r>
          <w:rPr>
            <w:rFonts w:ascii="仿宋" w:eastAsia="仿宋" w:hAnsi="仿宋" w:cs="仿宋" w:hint="eastAsia"/>
            <w:lang w:eastAsia="zh-CN"/>
          </w:rPr>
          <w:t>(二)、董事</w:t>
        </w:r>
        <w:r>
          <w:tab/>
        </w:r>
        <w:r>
          <w:fldChar w:fldCharType="begin"/>
        </w:r>
        <w:r>
          <w:instrText xml:space="preserve"> PAGEREF _Toc19640 \h </w:instrText>
        </w:r>
        <w:r>
          <w:fldChar w:fldCharType="separate"/>
        </w:r>
        <w:r>
          <w:t>24</w:t>
        </w:r>
        <w:r>
          <w:fldChar w:fldCharType="end"/>
        </w:r>
      </w:hyperlink>
    </w:p>
    <w:p>
      <w:pPr>
        <w:pStyle w:val="TOC2"/>
        <w:tabs>
          <w:tab w:val="right" w:leader="dot" w:pos="8306"/>
        </w:tabs>
      </w:pPr>
      <w:hyperlink w:anchor="_Toc16401" w:history="1">
        <w:r>
          <w:rPr>
            <w:rFonts w:ascii="仿宋" w:eastAsia="仿宋" w:hAnsi="仿宋" w:cs="仿宋" w:hint="eastAsia"/>
            <w:lang w:eastAsia="zh-CN"/>
          </w:rPr>
          <w:t>(三)、高级管理人员</w:t>
        </w:r>
        <w:r>
          <w:tab/>
        </w:r>
        <w:r>
          <w:fldChar w:fldCharType="begin"/>
        </w:r>
        <w:r>
          <w:instrText xml:space="preserve"> PAGEREF _Toc16401 \h </w:instrText>
        </w:r>
        <w:r>
          <w:fldChar w:fldCharType="separate"/>
        </w:r>
        <w:r>
          <w:t>27</w:t>
        </w:r>
        <w:r>
          <w:fldChar w:fldCharType="end"/>
        </w:r>
      </w:hyperlink>
    </w:p>
    <w:p>
      <w:pPr>
        <w:pStyle w:val="TOC2"/>
        <w:tabs>
          <w:tab w:val="right" w:leader="dot" w:pos="8306"/>
        </w:tabs>
      </w:pPr>
      <w:hyperlink w:anchor="_Toc28107" w:history="1">
        <w:r>
          <w:rPr>
            <w:rFonts w:ascii="仿宋" w:eastAsia="仿宋" w:hAnsi="仿宋" w:cs="仿宋" w:hint="eastAsia"/>
            <w:lang w:eastAsia="zh-CN"/>
          </w:rPr>
          <w:t>(四)、监事</w:t>
        </w:r>
        <w:r>
          <w:tab/>
        </w:r>
        <w:r>
          <w:fldChar w:fldCharType="begin"/>
        </w:r>
        <w:r>
          <w:instrText xml:space="preserve"> PAGEREF _Toc28107 \h </w:instrText>
        </w:r>
        <w:r>
          <w:fldChar w:fldCharType="separate"/>
        </w:r>
        <w:r>
          <w:t>29</w:t>
        </w:r>
        <w:r>
          <w:fldChar w:fldCharType="end"/>
        </w:r>
      </w:hyperlink>
    </w:p>
    <w:p>
      <w:pPr>
        <w:pStyle w:val="TOC1"/>
        <w:tabs>
          <w:tab w:val="right" w:leader="dot" w:pos="8306"/>
        </w:tabs>
      </w:pPr>
      <w:hyperlink w:anchor="_Toc12541" w:history="1">
        <w:r>
          <w:rPr>
            <w:rFonts w:ascii="仿宋" w:eastAsia="仿宋" w:hAnsi="仿宋" w:cs="仿宋" w:hint="eastAsia"/>
            <w:lang w:eastAsia="zh-CN"/>
          </w:rPr>
          <w:t>六、社会效益评价</w:t>
        </w:r>
        <w:r>
          <w:tab/>
        </w:r>
        <w:r>
          <w:fldChar w:fldCharType="begin"/>
        </w:r>
        <w:r>
          <w:instrText xml:space="preserve"> PAGEREF _Toc12541 \h </w:instrText>
        </w:r>
        <w:r>
          <w:fldChar w:fldCharType="separate"/>
        </w:r>
        <w:r>
          <w:t>30</w:t>
        </w:r>
        <w:r>
          <w:fldChar w:fldCharType="end"/>
        </w:r>
      </w:hyperlink>
    </w:p>
    <w:p>
      <w:pPr>
        <w:pStyle w:val="TOC2"/>
        <w:tabs>
          <w:tab w:val="right" w:leader="dot" w:pos="8306"/>
        </w:tabs>
      </w:pPr>
      <w:hyperlink w:anchor="_Toc5942" w:history="1">
        <w:r>
          <w:rPr>
            <w:rFonts w:ascii="仿宋" w:eastAsia="仿宋" w:hAnsi="仿宋" w:cs="仿宋" w:hint="eastAsia"/>
            <w:lang w:eastAsia="zh-CN"/>
          </w:rPr>
          <w:t>(一)、促进当地经济进展</w:t>
        </w:r>
        <w:r>
          <w:tab/>
        </w:r>
        <w:r>
          <w:fldChar w:fldCharType="begin"/>
        </w:r>
        <w:r>
          <w:instrText xml:space="preserve"> PAGEREF _Toc5942 \h </w:instrText>
        </w:r>
        <w:r>
          <w:fldChar w:fldCharType="separate"/>
        </w:r>
        <w:r>
          <w:t>30</w:t>
        </w:r>
        <w:r>
          <w:fldChar w:fldCharType="end"/>
        </w:r>
      </w:hyperlink>
    </w:p>
    <w:p>
      <w:pPr>
        <w:pStyle w:val="TOC2"/>
        <w:tabs>
          <w:tab w:val="right" w:leader="dot" w:pos="8306"/>
        </w:tabs>
      </w:pPr>
      <w:hyperlink w:anchor="_Toc22094" w:history="1">
        <w:r>
          <w:rPr>
            <w:rFonts w:ascii="仿宋" w:eastAsia="仿宋" w:hAnsi="仿宋" w:cs="仿宋" w:hint="eastAsia"/>
            <w:lang w:eastAsia="zh-CN"/>
          </w:rPr>
          <w:t>(二)、带动有关产业进展</w:t>
        </w:r>
        <w:r>
          <w:tab/>
        </w:r>
        <w:r>
          <w:fldChar w:fldCharType="begin"/>
        </w:r>
        <w:r>
          <w:instrText xml:space="preserve"> PAGEREF _Toc22094 \h </w:instrText>
        </w:r>
        <w:r>
          <w:fldChar w:fldCharType="separate"/>
        </w:r>
        <w:r>
          <w:t>31</w:t>
        </w:r>
        <w:r>
          <w:fldChar w:fldCharType="end"/>
        </w:r>
      </w:hyperlink>
    </w:p>
    <w:p>
      <w:pPr>
        <w:pStyle w:val="TOC2"/>
        <w:tabs>
          <w:tab w:val="right" w:leader="dot" w:pos="8306"/>
        </w:tabs>
      </w:pPr>
      <w:hyperlink w:anchor="_Toc42" w:history="1">
        <w:r>
          <w:rPr>
            <w:rFonts w:ascii="仿宋" w:eastAsia="仿宋" w:hAnsi="仿宋" w:cs="仿宋" w:hint="eastAsia"/>
            <w:lang w:eastAsia="zh-CN"/>
          </w:rPr>
          <w:t>(三)、增加地方财政收入</w:t>
        </w:r>
        <w:r>
          <w:tab/>
        </w:r>
        <w:r>
          <w:fldChar w:fldCharType="begin"/>
        </w:r>
        <w:r>
          <w:instrText xml:space="preserve"> PAGEREF _Toc42 \h </w:instrText>
        </w:r>
        <w:r>
          <w:fldChar w:fldCharType="separate"/>
        </w:r>
        <w:r>
          <w:t>31</w:t>
        </w:r>
        <w:r>
          <w:fldChar w:fldCharType="end"/>
        </w:r>
      </w:hyperlink>
    </w:p>
    <w:p>
      <w:pPr>
        <w:pStyle w:val="TOC2"/>
        <w:tabs>
          <w:tab w:val="right" w:leader="dot" w:pos="8306"/>
        </w:tabs>
      </w:pPr>
      <w:hyperlink w:anchor="_Toc22494" w:history="1">
        <w:r>
          <w:rPr>
            <w:rFonts w:ascii="仿宋" w:eastAsia="仿宋" w:hAnsi="仿宋" w:cs="仿宋" w:hint="eastAsia"/>
            <w:lang w:eastAsia="zh-CN"/>
          </w:rPr>
          <w:t>(四)、增加就业机会</w:t>
        </w:r>
        <w:r>
          <w:tab/>
        </w:r>
        <w:r>
          <w:fldChar w:fldCharType="begin"/>
        </w:r>
        <w:r>
          <w:instrText xml:space="preserve"> PAGEREF _Toc22494 \h </w:instrText>
        </w:r>
        <w:r>
          <w:fldChar w:fldCharType="separate"/>
        </w:r>
        <w:r>
          <w:t>32</w:t>
        </w:r>
        <w:r>
          <w:fldChar w:fldCharType="end"/>
        </w:r>
      </w:hyperlink>
    </w:p>
    <w:p>
      <w:pPr>
        <w:pStyle w:val="TOC1"/>
        <w:tabs>
          <w:tab w:val="right" w:leader="dot" w:pos="8306"/>
        </w:tabs>
      </w:pPr>
      <w:hyperlink w:anchor="_Toc28893" w:history="1">
        <w:r>
          <w:rPr>
            <w:rFonts w:ascii="仿宋" w:eastAsia="仿宋" w:hAnsi="仿宋" w:cs="仿宋" w:hint="eastAsia"/>
            <w:lang w:eastAsia="zh-CN"/>
          </w:rPr>
          <w:t>七、项目市场分析</w:t>
        </w:r>
        <w:r>
          <w:tab/>
        </w:r>
        <w:r>
          <w:fldChar w:fldCharType="begin"/>
        </w:r>
        <w:r>
          <w:instrText xml:space="preserve"> PAGEREF _Toc28893 \h </w:instrText>
        </w:r>
        <w:r>
          <w:fldChar w:fldCharType="separate"/>
        </w:r>
        <w:r>
          <w:t>33</w:t>
        </w:r>
        <w:r>
          <w:fldChar w:fldCharType="end"/>
        </w:r>
      </w:hyperlink>
    </w:p>
    <w:p>
      <w:pPr>
        <w:pStyle w:val="TOC2"/>
        <w:tabs>
          <w:tab w:val="right" w:leader="dot" w:pos="8306"/>
        </w:tabs>
      </w:pPr>
      <w:hyperlink w:anchor="_Toc9665" w:history="1">
        <w:r>
          <w:rPr>
            <w:rFonts w:ascii="仿宋" w:eastAsia="仿宋" w:hAnsi="仿宋" w:cs="仿宋" w:hint="eastAsia"/>
            <w:lang w:eastAsia="zh-CN"/>
          </w:rPr>
          <w:t>(一)、XXX市场分析</w:t>
        </w:r>
        <w:r>
          <w:tab/>
        </w:r>
        <w:r>
          <w:fldChar w:fldCharType="begin"/>
        </w:r>
        <w:r>
          <w:instrText xml:space="preserve"> PAGEREF _Toc9665 \h </w:instrText>
        </w:r>
        <w:r>
          <w:fldChar w:fldCharType="separate"/>
        </w:r>
        <w:r>
          <w:t>33</w:t>
        </w:r>
        <w:r>
          <w:fldChar w:fldCharType="end"/>
        </w:r>
      </w:hyperlink>
    </w:p>
    <w:p>
      <w:pPr>
        <w:pStyle w:val="TOC2"/>
        <w:tabs>
          <w:tab w:val="right" w:leader="dot" w:pos="8306"/>
        </w:tabs>
      </w:pPr>
      <w:hyperlink w:anchor="_Toc9953" w:history="1">
        <w:r>
          <w:rPr>
            <w:rFonts w:ascii="仿宋" w:eastAsia="仿宋" w:hAnsi="仿宋" w:cs="仿宋" w:hint="eastAsia"/>
            <w:lang w:eastAsia="zh-CN"/>
          </w:rPr>
          <w:t>(二)、区域经济市场分析</w:t>
        </w:r>
        <w:r>
          <w:tab/>
        </w:r>
        <w:r>
          <w:fldChar w:fldCharType="begin"/>
        </w:r>
        <w:r>
          <w:instrText xml:space="preserve"> PAGEREF _Toc9953 \h </w:instrText>
        </w:r>
        <w:r>
          <w:fldChar w:fldCharType="separate"/>
        </w:r>
        <w:r>
          <w:t>34</w:t>
        </w:r>
        <w:r>
          <w:fldChar w:fldCharType="end"/>
        </w:r>
      </w:hyperlink>
    </w:p>
    <w:p>
      <w:pPr>
        <w:pStyle w:val="TOC2"/>
        <w:tabs>
          <w:tab w:val="right" w:leader="dot" w:pos="8306"/>
        </w:tabs>
      </w:pPr>
      <w:hyperlink w:anchor="_Toc9675" w:history="1">
        <w:r>
          <w:rPr>
            <w:rFonts w:ascii="仿宋" w:eastAsia="仿宋" w:hAnsi="仿宋" w:cs="仿宋" w:hint="eastAsia"/>
            <w:lang w:eastAsia="zh-CN"/>
          </w:rPr>
          <w:t>(三)、项目建设的必要性</w:t>
        </w:r>
        <w:r>
          <w:tab/>
        </w:r>
        <w:r>
          <w:fldChar w:fldCharType="begin"/>
        </w:r>
        <w:r>
          <w:instrText xml:space="preserve"> PAGEREF _Toc9675 \h </w:instrText>
        </w:r>
        <w:r>
          <w:fldChar w:fldCharType="separate"/>
        </w:r>
        <w:r>
          <w:t>35</w:t>
        </w:r>
        <w:r>
          <w:fldChar w:fldCharType="end"/>
        </w:r>
      </w:hyperlink>
    </w:p>
    <w:p>
      <w:pPr>
        <w:pStyle w:val="TOC1"/>
        <w:tabs>
          <w:tab w:val="right" w:leader="dot" w:pos="8306"/>
        </w:tabs>
      </w:pPr>
      <w:hyperlink w:anchor="_Toc15645" w:history="1">
        <w:r>
          <w:rPr>
            <w:rFonts w:ascii="仿宋" w:eastAsia="仿宋" w:hAnsi="仿宋" w:cs="仿宋" w:hint="eastAsia"/>
            <w:lang w:eastAsia="zh-CN"/>
          </w:rPr>
          <w:t>八、组织机构及人力资源</w:t>
        </w:r>
        <w:r>
          <w:tab/>
        </w:r>
        <w:r>
          <w:fldChar w:fldCharType="begin"/>
        </w:r>
        <w:r>
          <w:instrText xml:space="preserve"> PAGEREF _Toc15645 \h </w:instrText>
        </w:r>
        <w:r>
          <w:fldChar w:fldCharType="separate"/>
        </w:r>
        <w:r>
          <w:t>35</w:t>
        </w:r>
        <w:r>
          <w:fldChar w:fldCharType="end"/>
        </w:r>
      </w:hyperlink>
    </w:p>
    <w:p>
      <w:pPr>
        <w:pStyle w:val="TOC2"/>
        <w:tabs>
          <w:tab w:val="right" w:leader="dot" w:pos="8306"/>
        </w:tabs>
      </w:pPr>
      <w:hyperlink w:anchor="_Toc10787" w:history="1">
        <w:r>
          <w:rPr>
            <w:rFonts w:ascii="仿宋" w:eastAsia="仿宋" w:hAnsi="仿宋" w:cs="仿宋" w:hint="eastAsia"/>
            <w:lang w:eastAsia="zh-CN"/>
          </w:rPr>
          <w:t>(一)、人力资源配置</w:t>
        </w:r>
        <w:r>
          <w:tab/>
        </w:r>
        <w:r>
          <w:fldChar w:fldCharType="begin"/>
        </w:r>
        <w:r>
          <w:instrText xml:space="preserve"> PAGEREF _Toc10787 \h </w:instrText>
        </w:r>
        <w:r>
          <w:fldChar w:fldCharType="separate"/>
        </w:r>
        <w:r>
          <w:t>35</w:t>
        </w:r>
        <w:r>
          <w:fldChar w:fldCharType="end"/>
        </w:r>
      </w:hyperlink>
    </w:p>
    <w:p>
      <w:pPr>
        <w:pStyle w:val="TOC2"/>
        <w:tabs>
          <w:tab w:val="right" w:leader="dot" w:pos="8306"/>
        </w:tabs>
      </w:pPr>
      <w:hyperlink w:anchor="_Toc15508" w:history="1">
        <w:r>
          <w:rPr>
            <w:rFonts w:ascii="仿宋" w:eastAsia="仿宋" w:hAnsi="仿宋" w:cs="仿宋" w:hint="eastAsia"/>
            <w:lang w:eastAsia="zh-CN"/>
          </w:rPr>
          <w:t>(二)、员工技能培训</w:t>
        </w:r>
        <w:r>
          <w:tab/>
        </w:r>
        <w:r>
          <w:fldChar w:fldCharType="begin"/>
        </w:r>
        <w:r>
          <w:instrText xml:space="preserve"> PAGEREF _Toc15508 \h </w:instrText>
        </w:r>
        <w:r>
          <w:fldChar w:fldCharType="separate"/>
        </w:r>
        <w:r>
          <w:t>36</w:t>
        </w:r>
        <w:r>
          <w:fldChar w:fldCharType="end"/>
        </w:r>
      </w:hyperlink>
    </w:p>
    <w:p>
      <w:pPr>
        <w:pStyle w:val="TOC1"/>
        <w:tabs>
          <w:tab w:val="right" w:leader="dot" w:pos="8306"/>
        </w:tabs>
      </w:pPr>
      <w:hyperlink w:anchor="_Toc24937" w:history="1">
        <w:r>
          <w:rPr>
            <w:rFonts w:ascii="仿宋" w:eastAsia="仿宋" w:hAnsi="仿宋" w:cs="仿宋" w:hint="eastAsia"/>
            <w:lang w:eastAsia="zh-CN"/>
          </w:rPr>
          <w:t>九、项目招标方案及组织管理</w:t>
        </w:r>
        <w:r>
          <w:tab/>
        </w:r>
        <w:r>
          <w:fldChar w:fldCharType="begin"/>
        </w:r>
        <w:r>
          <w:instrText xml:space="preserve"> PAGEREF _Toc24937 \h </w:instrText>
        </w:r>
        <w:r>
          <w:fldChar w:fldCharType="separate"/>
        </w:r>
        <w:r>
          <w:t>37</w:t>
        </w:r>
        <w:r>
          <w:fldChar w:fldCharType="end"/>
        </w:r>
      </w:hyperlink>
    </w:p>
    <w:p>
      <w:pPr>
        <w:pStyle w:val="TOC2"/>
        <w:tabs>
          <w:tab w:val="right" w:leader="dot" w:pos="8306"/>
        </w:tabs>
      </w:pPr>
      <w:hyperlink w:anchor="_Toc25695" w:history="1">
        <w:r>
          <w:rPr>
            <w:rFonts w:ascii="仿宋" w:eastAsia="仿宋" w:hAnsi="仿宋" w:cs="仿宋" w:hint="eastAsia"/>
            <w:lang w:eastAsia="zh-CN"/>
          </w:rPr>
          <w:t>(一)、项目建设管理</w:t>
        </w:r>
        <w:r>
          <w:tab/>
        </w:r>
        <w:r>
          <w:fldChar w:fldCharType="begin"/>
        </w:r>
        <w:r>
          <w:instrText xml:space="preserve"> PAGEREF _Toc25695 \h </w:instrText>
        </w:r>
        <w:r>
          <w:fldChar w:fldCharType="separate"/>
        </w:r>
        <w:r>
          <w:t>37</w:t>
        </w:r>
        <w:r>
          <w:fldChar w:fldCharType="end"/>
        </w:r>
      </w:hyperlink>
    </w:p>
    <w:p>
      <w:pPr>
        <w:pStyle w:val="TOC2"/>
        <w:tabs>
          <w:tab w:val="right" w:leader="dot" w:pos="8306"/>
        </w:tabs>
      </w:pPr>
      <w:hyperlink w:anchor="_Toc13645" w:history="1">
        <w:r>
          <w:rPr>
            <w:rFonts w:ascii="仿宋" w:eastAsia="仿宋" w:hAnsi="仿宋" w:cs="仿宋" w:hint="eastAsia"/>
            <w:lang w:eastAsia="zh-CN"/>
          </w:rPr>
          <w:t>(二)、招投标初步方案</w:t>
        </w:r>
        <w:r>
          <w:tab/>
        </w:r>
        <w:r>
          <w:fldChar w:fldCharType="begin"/>
        </w:r>
        <w:r>
          <w:instrText xml:space="preserve"> PAGEREF _Toc13645 \h </w:instrText>
        </w:r>
        <w:r>
          <w:fldChar w:fldCharType="separate"/>
        </w:r>
        <w:r>
          <w:t>38</w:t>
        </w:r>
        <w:r>
          <w:fldChar w:fldCharType="end"/>
        </w:r>
      </w:hyperlink>
    </w:p>
    <w:p>
      <w:pPr>
        <w:pStyle w:val="TOC2"/>
        <w:tabs>
          <w:tab w:val="right" w:leader="dot" w:pos="8306"/>
        </w:tabs>
      </w:pPr>
      <w:hyperlink w:anchor="_Toc27271" w:history="1">
        <w:r>
          <w:rPr>
            <w:rFonts w:ascii="仿宋" w:eastAsia="仿宋" w:hAnsi="仿宋" w:cs="仿宋" w:hint="eastAsia"/>
            <w:lang w:eastAsia="zh-CN"/>
          </w:rPr>
          <w:t>(三)、工程评标</w:t>
        </w:r>
        <w:r>
          <w:tab/>
        </w:r>
        <w:r>
          <w:fldChar w:fldCharType="begin"/>
        </w:r>
        <w:r>
          <w:instrText xml:space="preserve"> PAGEREF _Toc27271 \h </w:instrText>
        </w:r>
        <w:r>
          <w:fldChar w:fldCharType="separate"/>
        </w:r>
        <w:r>
          <w:t>40</w:t>
        </w:r>
        <w:r>
          <w:fldChar w:fldCharType="end"/>
        </w:r>
      </w:hyperlink>
    </w:p>
    <w:p>
      <w:pPr>
        <w:pStyle w:val="TOC2"/>
        <w:tabs>
          <w:tab w:val="right" w:leader="dot" w:pos="8306"/>
        </w:tabs>
      </w:pPr>
      <w:hyperlink w:anchor="_Toc29308" w:history="1">
        <w:r>
          <w:rPr>
            <w:rFonts w:ascii="仿宋" w:eastAsia="仿宋" w:hAnsi="仿宋" w:cs="仿宋" w:hint="eastAsia"/>
            <w:lang w:eastAsia="zh-CN"/>
          </w:rPr>
          <w:t>(四)、项目组织机构与人力资源配置</w:t>
        </w:r>
        <w:r>
          <w:tab/>
        </w:r>
        <w:r>
          <w:fldChar w:fldCharType="begin"/>
        </w:r>
        <w:r>
          <w:instrText xml:space="preserve"> PAGEREF _Toc29308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71" w:history="1">
        <w:r>
          <w:rPr>
            <w:rFonts w:ascii="仿宋" w:eastAsia="仿宋" w:hAnsi="仿宋" w:cs="仿宋" w:hint="eastAsia"/>
            <w:lang w:eastAsia="zh-CN"/>
          </w:rPr>
          <w:t>十、项目风险分析及防范措施</w:t>
        </w:r>
        <w:r>
          <w:tab/>
        </w:r>
        <w:r>
          <w:fldChar w:fldCharType="begin"/>
        </w:r>
        <w:r>
          <w:instrText xml:space="preserve"> PAGEREF _Toc17571 \h </w:instrText>
        </w:r>
        <w:r>
          <w:fldChar w:fldCharType="separate"/>
        </w:r>
        <w:r>
          <w:t>42</w:t>
        </w:r>
        <w:r>
          <w:fldChar w:fldCharType="end"/>
        </w:r>
      </w:hyperlink>
    </w:p>
    <w:p>
      <w:pPr>
        <w:pStyle w:val="TOC2"/>
        <w:tabs>
          <w:tab w:val="right" w:leader="dot" w:pos="8306"/>
        </w:tabs>
      </w:pPr>
      <w:hyperlink w:anchor="_Toc11597" w:history="1">
        <w:r>
          <w:rPr>
            <w:rFonts w:ascii="仿宋" w:eastAsia="仿宋" w:hAnsi="仿宋" w:cs="仿宋" w:hint="eastAsia"/>
            <w:lang w:eastAsia="zh-CN"/>
          </w:rPr>
          <w:t>(一)、项目的要紧风险因素识别</w:t>
        </w:r>
        <w:r>
          <w:tab/>
        </w:r>
        <w:r>
          <w:fldChar w:fldCharType="begin"/>
        </w:r>
        <w:r>
          <w:instrText xml:space="preserve"> PAGEREF _Toc11597 \h </w:instrText>
        </w:r>
        <w:r>
          <w:fldChar w:fldCharType="separate"/>
        </w:r>
        <w:r>
          <w:t>42</w:t>
        </w:r>
        <w:r>
          <w:fldChar w:fldCharType="end"/>
        </w:r>
      </w:hyperlink>
    </w:p>
    <w:p>
      <w:pPr>
        <w:pStyle w:val="TOC2"/>
        <w:tabs>
          <w:tab w:val="right" w:leader="dot" w:pos="8306"/>
        </w:tabs>
      </w:pPr>
      <w:hyperlink w:anchor="_Toc15969" w:history="1">
        <w:r>
          <w:rPr>
            <w:rFonts w:ascii="仿宋" w:eastAsia="仿宋" w:hAnsi="仿宋" w:cs="仿宋" w:hint="eastAsia"/>
            <w:lang w:eastAsia="zh-CN"/>
          </w:rPr>
          <w:t>(二)、风险程度分析</w:t>
        </w:r>
        <w:r>
          <w:tab/>
        </w:r>
        <w:r>
          <w:fldChar w:fldCharType="begin"/>
        </w:r>
        <w:r>
          <w:instrText xml:space="preserve"> PAGEREF _Toc15969 \h </w:instrText>
        </w:r>
        <w:r>
          <w:fldChar w:fldCharType="separate"/>
        </w:r>
        <w:r>
          <w:t>43</w:t>
        </w:r>
        <w:r>
          <w:fldChar w:fldCharType="end"/>
        </w:r>
      </w:hyperlink>
    </w:p>
    <w:p>
      <w:pPr>
        <w:pStyle w:val="TOC2"/>
        <w:tabs>
          <w:tab w:val="right" w:leader="dot" w:pos="8306"/>
        </w:tabs>
      </w:pPr>
      <w:hyperlink w:anchor="_Toc12446" w:history="1">
        <w:r>
          <w:rPr>
            <w:rFonts w:ascii="仿宋" w:eastAsia="仿宋" w:hAnsi="仿宋" w:cs="仿宋" w:hint="eastAsia"/>
            <w:lang w:eastAsia="zh-CN"/>
          </w:rPr>
          <w:t>(三)、防范与降低风险的计策</w:t>
        </w:r>
        <w:r>
          <w:tab/>
        </w:r>
        <w:r>
          <w:fldChar w:fldCharType="begin"/>
        </w:r>
        <w:r>
          <w:instrText xml:space="preserve"> PAGEREF _Toc12446 \h </w:instrText>
        </w:r>
        <w:r>
          <w:fldChar w:fldCharType="separate"/>
        </w:r>
        <w:r>
          <w:t>44</w:t>
        </w:r>
        <w:r>
          <w:fldChar w:fldCharType="end"/>
        </w:r>
      </w:hyperlink>
    </w:p>
    <w:p>
      <w:pPr>
        <w:pStyle w:val="TOC1"/>
        <w:tabs>
          <w:tab w:val="right" w:leader="dot" w:pos="8306"/>
        </w:tabs>
      </w:pPr>
      <w:hyperlink w:anchor="_Toc5479" w:history="1">
        <w:r>
          <w:rPr>
            <w:rFonts w:ascii="仿宋" w:eastAsia="仿宋" w:hAnsi="仿宋" w:cs="仿宋" w:hint="eastAsia"/>
            <w:lang w:eastAsia="zh-CN"/>
          </w:rPr>
          <w:t>十一、法律法规及环境影响评价</w:t>
        </w:r>
        <w:r>
          <w:tab/>
        </w:r>
        <w:r>
          <w:fldChar w:fldCharType="begin"/>
        </w:r>
        <w:r>
          <w:instrText xml:space="preserve"> PAGEREF _Toc5479 \h </w:instrText>
        </w:r>
        <w:r>
          <w:fldChar w:fldCharType="separate"/>
        </w:r>
        <w:r>
          <w:t>46</w:t>
        </w:r>
        <w:r>
          <w:fldChar w:fldCharType="end"/>
        </w:r>
      </w:hyperlink>
    </w:p>
    <w:p>
      <w:pPr>
        <w:pStyle w:val="TOC2"/>
        <w:tabs>
          <w:tab w:val="right" w:leader="dot" w:pos="8306"/>
        </w:tabs>
      </w:pPr>
      <w:hyperlink w:anchor="_Toc28857" w:history="1">
        <w:r>
          <w:rPr>
            <w:rFonts w:ascii="仿宋" w:eastAsia="仿宋" w:hAnsi="仿宋" w:cs="仿宋" w:hint="eastAsia"/>
            <w:lang w:eastAsia="zh-CN"/>
          </w:rPr>
          <w:t>(一)、法律法规的遵守</w:t>
        </w:r>
        <w:r>
          <w:tab/>
        </w:r>
        <w:r>
          <w:fldChar w:fldCharType="begin"/>
        </w:r>
        <w:r>
          <w:instrText xml:space="preserve"> PAGEREF _Toc28857 \h </w:instrText>
        </w:r>
        <w:r>
          <w:fldChar w:fldCharType="separate"/>
        </w:r>
        <w:r>
          <w:t>46</w:t>
        </w:r>
        <w:r>
          <w:fldChar w:fldCharType="end"/>
        </w:r>
      </w:hyperlink>
    </w:p>
    <w:p>
      <w:pPr>
        <w:pStyle w:val="TOC2"/>
        <w:tabs>
          <w:tab w:val="right" w:leader="dot" w:pos="8306"/>
        </w:tabs>
      </w:pPr>
      <w:hyperlink w:anchor="_Toc19760" w:history="1">
        <w:r>
          <w:rPr>
            <w:rFonts w:ascii="仿宋" w:eastAsia="仿宋" w:hAnsi="仿宋" w:cs="仿宋" w:hint="eastAsia"/>
            <w:lang w:eastAsia="zh-CN"/>
          </w:rPr>
          <w:t>(二)、环境影响评价</w:t>
        </w:r>
        <w:r>
          <w:tab/>
        </w:r>
        <w:r>
          <w:fldChar w:fldCharType="begin"/>
        </w:r>
        <w:r>
          <w:instrText xml:space="preserve"> PAGEREF _Toc19760 \h </w:instrText>
        </w:r>
        <w:r>
          <w:fldChar w:fldCharType="separate"/>
        </w:r>
        <w:r>
          <w:t>47</w:t>
        </w:r>
        <w:r>
          <w:fldChar w:fldCharType="end"/>
        </w:r>
      </w:hyperlink>
    </w:p>
    <w:p>
      <w:pPr>
        <w:pStyle w:val="TOC2"/>
        <w:tabs>
          <w:tab w:val="right" w:leader="dot" w:pos="8306"/>
        </w:tabs>
      </w:pPr>
      <w:hyperlink w:anchor="_Toc2615" w:history="1">
        <w:r>
          <w:rPr>
            <w:rFonts w:ascii="仿宋" w:eastAsia="仿宋" w:hAnsi="仿宋" w:cs="仿宋" w:hint="eastAsia"/>
            <w:lang w:eastAsia="zh-CN"/>
          </w:rPr>
          <w:t>(三)、环保手续办理</w:t>
        </w:r>
        <w:r>
          <w:tab/>
        </w:r>
        <w:r>
          <w:fldChar w:fldCharType="begin"/>
        </w:r>
        <w:r>
          <w:instrText xml:space="preserve"> PAGEREF _Toc2615 \h </w:instrText>
        </w:r>
        <w:r>
          <w:fldChar w:fldCharType="separate"/>
        </w:r>
        <w:r>
          <w:t>48</w:t>
        </w:r>
        <w:r>
          <w:fldChar w:fldCharType="end"/>
        </w:r>
      </w:hyperlink>
    </w:p>
    <w:p>
      <w:pPr>
        <w:pStyle w:val="TOC1"/>
        <w:tabs>
          <w:tab w:val="right" w:leader="dot" w:pos="8306"/>
        </w:tabs>
      </w:pPr>
      <w:hyperlink w:anchor="_Toc17099" w:history="1">
        <w:r>
          <w:rPr>
            <w:rFonts w:ascii="仿宋" w:eastAsia="仿宋" w:hAnsi="仿宋" w:cs="仿宋" w:hint="eastAsia"/>
            <w:lang w:eastAsia="zh-CN"/>
          </w:rPr>
          <w:t>十二、市场营销策略</w:t>
        </w:r>
        <w:r>
          <w:tab/>
        </w:r>
        <w:r>
          <w:fldChar w:fldCharType="begin"/>
        </w:r>
        <w:r>
          <w:instrText xml:space="preserve"> PAGEREF _Toc17099 \h </w:instrText>
        </w:r>
        <w:r>
          <w:fldChar w:fldCharType="separate"/>
        </w:r>
        <w:r>
          <w:t>49</w:t>
        </w:r>
        <w:r>
          <w:fldChar w:fldCharType="end"/>
        </w:r>
      </w:hyperlink>
    </w:p>
    <w:p>
      <w:pPr>
        <w:pStyle w:val="TOC2"/>
        <w:tabs>
          <w:tab w:val="right" w:leader="dot" w:pos="8306"/>
        </w:tabs>
      </w:pPr>
      <w:hyperlink w:anchor="_Toc21827" w:history="1">
        <w:r>
          <w:rPr>
            <w:rFonts w:ascii="仿宋" w:eastAsia="仿宋" w:hAnsi="仿宋" w:cs="仿宋" w:hint="eastAsia"/>
            <w:lang w:eastAsia="zh-CN"/>
          </w:rPr>
          <w:t>(一)、市场定位与目标客户</w:t>
        </w:r>
        <w:r>
          <w:tab/>
        </w:r>
        <w:r>
          <w:fldChar w:fldCharType="begin"/>
        </w:r>
        <w:r>
          <w:instrText xml:space="preserve"> PAGEREF _Toc21827 \h </w:instrText>
        </w:r>
        <w:r>
          <w:fldChar w:fldCharType="separate"/>
        </w:r>
        <w:r>
          <w:t>49</w:t>
        </w:r>
        <w:r>
          <w:fldChar w:fldCharType="end"/>
        </w:r>
      </w:hyperlink>
    </w:p>
    <w:p>
      <w:pPr>
        <w:pStyle w:val="TOC2"/>
        <w:tabs>
          <w:tab w:val="right" w:leader="dot" w:pos="8306"/>
        </w:tabs>
      </w:pPr>
      <w:hyperlink w:anchor="_Toc1966" w:history="1">
        <w:r>
          <w:rPr>
            <w:rFonts w:ascii="仿宋" w:eastAsia="仿宋" w:hAnsi="仿宋" w:cs="仿宋" w:hint="eastAsia"/>
            <w:lang w:eastAsia="zh-CN"/>
          </w:rPr>
          <w:t>(二)、产品定位及差异化策略</w:t>
        </w:r>
        <w:r>
          <w:tab/>
        </w:r>
        <w:r>
          <w:fldChar w:fldCharType="begin"/>
        </w:r>
        <w:r>
          <w:instrText xml:space="preserve"> PAGEREF _Toc1966 \h </w:instrText>
        </w:r>
        <w:r>
          <w:fldChar w:fldCharType="separate"/>
        </w:r>
        <w:r>
          <w:t>50</w:t>
        </w:r>
        <w:r>
          <w:fldChar w:fldCharType="end"/>
        </w:r>
      </w:hyperlink>
    </w:p>
    <w:p>
      <w:pPr>
        <w:pStyle w:val="TOC2"/>
        <w:tabs>
          <w:tab w:val="right" w:leader="dot" w:pos="8306"/>
        </w:tabs>
      </w:pPr>
      <w:hyperlink w:anchor="_Toc6057" w:history="1">
        <w:r>
          <w:rPr>
            <w:rFonts w:ascii="仿宋" w:eastAsia="仿宋" w:hAnsi="仿宋" w:cs="仿宋" w:hint="eastAsia"/>
            <w:lang w:eastAsia="zh-CN"/>
          </w:rPr>
          <w:t>(三)、价格策略</w:t>
        </w:r>
        <w:r>
          <w:tab/>
        </w:r>
        <w:r>
          <w:fldChar w:fldCharType="begin"/>
        </w:r>
        <w:r>
          <w:instrText xml:space="preserve"> PAGEREF _Toc6057 \h </w:instrText>
        </w:r>
        <w:r>
          <w:fldChar w:fldCharType="separate"/>
        </w:r>
        <w:r>
          <w:t>51</w:t>
        </w:r>
        <w:r>
          <w:fldChar w:fldCharType="end"/>
        </w:r>
      </w:hyperlink>
    </w:p>
    <w:p>
      <w:pPr>
        <w:pStyle w:val="TOC2"/>
        <w:tabs>
          <w:tab w:val="right" w:leader="dot" w:pos="8306"/>
        </w:tabs>
      </w:pPr>
      <w:hyperlink w:anchor="_Toc1012" w:history="1">
        <w:r>
          <w:rPr>
            <w:rFonts w:ascii="仿宋" w:eastAsia="仿宋" w:hAnsi="仿宋" w:cs="仿宋" w:hint="eastAsia"/>
            <w:lang w:eastAsia="zh-CN"/>
          </w:rPr>
          <w:t>(四)、销售渠道与推广</w:t>
        </w:r>
        <w:r>
          <w:tab/>
        </w:r>
        <w:r>
          <w:fldChar w:fldCharType="begin"/>
        </w:r>
        <w:r>
          <w:instrText xml:space="preserve"> PAGEREF _Toc1012 \h </w:instrText>
        </w:r>
        <w:r>
          <w:fldChar w:fldCharType="separate"/>
        </w:r>
        <w:r>
          <w:t>52</w:t>
        </w:r>
        <w:r>
          <w:fldChar w:fldCharType="end"/>
        </w:r>
      </w:hyperlink>
    </w:p>
    <w:p>
      <w:pPr>
        <w:pStyle w:val="TOC2"/>
        <w:tabs>
          <w:tab w:val="right" w:leader="dot" w:pos="8306"/>
        </w:tabs>
      </w:pPr>
      <w:hyperlink w:anchor="_Toc29838" w:history="1">
        <w:r>
          <w:rPr>
            <w:rFonts w:ascii="仿宋" w:eastAsia="仿宋" w:hAnsi="仿宋" w:cs="仿宋" w:hint="eastAsia"/>
            <w:lang w:eastAsia="zh-CN"/>
          </w:rPr>
          <w:t>(五)、市场营销风险与对策</w:t>
        </w:r>
        <w:r>
          <w:tab/>
        </w:r>
        <w:r>
          <w:fldChar w:fldCharType="begin"/>
        </w:r>
        <w:r>
          <w:instrText xml:space="preserve"> PAGEREF _Toc29838 \h </w:instrText>
        </w:r>
        <w:r>
          <w:fldChar w:fldCharType="separate"/>
        </w:r>
        <w:r>
          <w:t>53</w:t>
        </w:r>
        <w:r>
          <w:fldChar w:fldCharType="end"/>
        </w:r>
      </w:hyperlink>
    </w:p>
    <w:p>
      <w:pPr>
        <w:pStyle w:val="TOC1"/>
        <w:tabs>
          <w:tab w:val="right" w:leader="dot" w:pos="8306"/>
        </w:tabs>
      </w:pPr>
      <w:hyperlink w:anchor="_Toc9155" w:history="1">
        <w:r>
          <w:rPr>
            <w:rFonts w:ascii="仿宋" w:eastAsia="仿宋" w:hAnsi="仿宋" w:cs="仿宋" w:hint="eastAsia"/>
            <w:lang w:eastAsia="zh-CN"/>
          </w:rPr>
          <w:t>十三、信息化建设</w:t>
        </w:r>
        <w:r>
          <w:tab/>
        </w:r>
        <w:r>
          <w:fldChar w:fldCharType="begin"/>
        </w:r>
        <w:r>
          <w:instrText xml:space="preserve"> PAGEREF _Toc9155 \h </w:instrText>
        </w:r>
        <w:r>
          <w:fldChar w:fldCharType="separate"/>
        </w:r>
        <w:r>
          <w:t>54</w:t>
        </w:r>
        <w:r>
          <w:fldChar w:fldCharType="end"/>
        </w:r>
      </w:hyperlink>
    </w:p>
    <w:p>
      <w:pPr>
        <w:pStyle w:val="TOC2"/>
        <w:tabs>
          <w:tab w:val="right" w:leader="dot" w:pos="8306"/>
        </w:tabs>
      </w:pPr>
      <w:hyperlink w:anchor="_Toc28363" w:history="1">
        <w:r>
          <w:rPr>
            <w:rFonts w:ascii="仿宋" w:eastAsia="仿宋" w:hAnsi="仿宋" w:cs="仿宋" w:hint="eastAsia"/>
            <w:lang w:eastAsia="zh-CN"/>
          </w:rPr>
          <w:t>(一)、信息化规划</w:t>
        </w:r>
        <w:r>
          <w:tab/>
        </w:r>
        <w:r>
          <w:fldChar w:fldCharType="begin"/>
        </w:r>
        <w:r>
          <w:instrText xml:space="preserve"> PAGEREF _Toc28363 \h </w:instrText>
        </w:r>
        <w:r>
          <w:fldChar w:fldCharType="separate"/>
        </w:r>
        <w:r>
          <w:t>54</w:t>
        </w:r>
        <w:r>
          <w:fldChar w:fldCharType="end"/>
        </w:r>
      </w:hyperlink>
    </w:p>
    <w:p>
      <w:pPr>
        <w:pStyle w:val="TOC2"/>
        <w:tabs>
          <w:tab w:val="right" w:leader="dot" w:pos="8306"/>
        </w:tabs>
      </w:pPr>
      <w:hyperlink w:anchor="_Toc12462" w:history="1">
        <w:r>
          <w:rPr>
            <w:rFonts w:ascii="仿宋" w:eastAsia="仿宋" w:hAnsi="仿宋" w:cs="仿宋" w:hint="eastAsia"/>
            <w:lang w:eastAsia="zh-CN"/>
          </w:rPr>
          <w:t>(二)、信息系统建设</w:t>
        </w:r>
        <w:r>
          <w:tab/>
        </w:r>
        <w:r>
          <w:fldChar w:fldCharType="begin"/>
        </w:r>
        <w:r>
          <w:instrText xml:space="preserve"> PAGEREF _Toc12462 \h </w:instrText>
        </w:r>
        <w:r>
          <w:fldChar w:fldCharType="separate"/>
        </w:r>
        <w:r>
          <w:t>55</w:t>
        </w:r>
        <w:r>
          <w:fldChar w:fldCharType="end"/>
        </w:r>
      </w:hyperlink>
    </w:p>
    <w:p>
      <w:pPr>
        <w:pStyle w:val="TOC2"/>
        <w:tabs>
          <w:tab w:val="right" w:leader="dot" w:pos="8306"/>
        </w:tabs>
      </w:pPr>
      <w:hyperlink w:anchor="_Toc15168" w:history="1">
        <w:r>
          <w:rPr>
            <w:rFonts w:ascii="仿宋" w:eastAsia="仿宋" w:hAnsi="仿宋" w:cs="仿宋" w:hint="eastAsia"/>
            <w:lang w:eastAsia="zh-CN"/>
          </w:rPr>
          <w:t>(三)、数据保护与隐私保护</w:t>
        </w:r>
        <w:r>
          <w:tab/>
        </w:r>
        <w:r>
          <w:fldChar w:fldCharType="begin"/>
        </w:r>
        <w:r>
          <w:instrText xml:space="preserve"> PAGEREF _Toc15168 \h </w:instrText>
        </w:r>
        <w:r>
          <w:fldChar w:fldCharType="separate"/>
        </w:r>
        <w:r>
          <w:t>56</w:t>
        </w:r>
        <w:r>
          <w:fldChar w:fldCharType="end"/>
        </w:r>
      </w:hyperlink>
    </w:p>
    <w:p>
      <w:pPr>
        <w:pStyle w:val="TOC1"/>
        <w:tabs>
          <w:tab w:val="right" w:leader="dot" w:pos="8306"/>
        </w:tabs>
      </w:pPr>
      <w:hyperlink w:anchor="_Toc16202" w:history="1">
        <w:r>
          <w:rPr>
            <w:rFonts w:ascii="仿宋" w:eastAsia="仿宋" w:hAnsi="仿宋" w:cs="仿宋" w:hint="eastAsia"/>
            <w:lang w:eastAsia="zh-CN"/>
          </w:rPr>
          <w:t>十四、应急管理与安全防护</w:t>
        </w:r>
        <w:r>
          <w:tab/>
        </w:r>
        <w:r>
          <w:fldChar w:fldCharType="begin"/>
        </w:r>
        <w:r>
          <w:instrText xml:space="preserve"> PAGEREF _Toc16202 \h </w:instrText>
        </w:r>
        <w:r>
          <w:fldChar w:fldCharType="separate"/>
        </w:r>
        <w:r>
          <w:t>57</w:t>
        </w:r>
        <w:r>
          <w:fldChar w:fldCharType="end"/>
        </w:r>
      </w:hyperlink>
    </w:p>
    <w:p>
      <w:pPr>
        <w:pStyle w:val="TOC2"/>
        <w:tabs>
          <w:tab w:val="right" w:leader="dot" w:pos="8306"/>
        </w:tabs>
      </w:pPr>
      <w:hyperlink w:anchor="_Toc19097" w:history="1">
        <w:r>
          <w:rPr>
            <w:rFonts w:ascii="仿宋" w:eastAsia="仿宋" w:hAnsi="仿宋" w:cs="仿宋" w:hint="eastAsia"/>
            <w:lang w:eastAsia="zh-CN"/>
          </w:rPr>
          <w:t>(一)、应急管理计划</w:t>
        </w:r>
        <w:r>
          <w:tab/>
        </w:r>
        <w:r>
          <w:fldChar w:fldCharType="begin"/>
        </w:r>
        <w:r>
          <w:instrText xml:space="preserve"> PAGEREF _Toc19097 \h </w:instrText>
        </w:r>
        <w:r>
          <w:fldChar w:fldCharType="separate"/>
        </w:r>
        <w:r>
          <w:t>57</w:t>
        </w:r>
        <w:r>
          <w:fldChar w:fldCharType="end"/>
        </w:r>
      </w:hyperlink>
    </w:p>
    <w:p>
      <w:pPr>
        <w:pStyle w:val="TOC2"/>
        <w:tabs>
          <w:tab w:val="right" w:leader="dot" w:pos="8306"/>
        </w:tabs>
      </w:pPr>
      <w:hyperlink w:anchor="_Toc6741" w:history="1">
        <w:r>
          <w:rPr>
            <w:rFonts w:ascii="仿宋" w:eastAsia="仿宋" w:hAnsi="仿宋" w:cs="仿宋" w:hint="eastAsia"/>
            <w:lang w:eastAsia="zh-CN"/>
          </w:rPr>
          <w:t>(二)、安全防护措施</w:t>
        </w:r>
        <w:r>
          <w:tab/>
        </w:r>
        <w:r>
          <w:fldChar w:fldCharType="begin"/>
        </w:r>
        <w:r>
          <w:instrText xml:space="preserve"> PAGEREF _Toc6741 \h </w:instrText>
        </w:r>
        <w:r>
          <w:fldChar w:fldCharType="separate"/>
        </w:r>
        <w:r>
          <w:t>59</w:t>
        </w:r>
        <w:r>
          <w:fldChar w:fldCharType="end"/>
        </w:r>
      </w:hyperlink>
    </w:p>
    <w:p>
      <w:pPr>
        <w:pStyle w:val="TOC2"/>
        <w:tabs>
          <w:tab w:val="right" w:leader="dot" w:pos="8306"/>
        </w:tabs>
      </w:pPr>
      <w:hyperlink w:anchor="_Toc28249" w:history="1">
        <w:r>
          <w:rPr>
            <w:rFonts w:ascii="仿宋" w:eastAsia="仿宋" w:hAnsi="仿宋" w:cs="仿宋" w:hint="eastAsia"/>
            <w:lang w:eastAsia="zh-CN"/>
          </w:rPr>
          <w:t>(三)、危险化学品管理</w:t>
        </w:r>
        <w:r>
          <w:tab/>
        </w:r>
        <w:r>
          <w:fldChar w:fldCharType="begin"/>
        </w:r>
        <w:r>
          <w:instrText xml:space="preserve"> PAGEREF _Toc28249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放电加工机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2236"/>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2571"/>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放电加工机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24115"/>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16222"/>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2294"/>
      <w:r>
        <w:rPr>
          <w:rFonts w:ascii="仿宋" w:eastAsia="仿宋" w:hAnsi="仿宋" w:cs="仿宋" w:hint="eastAsia"/>
          <w:sz w:val="28"/>
          <w:lang w:eastAsia="zh-CN"/>
        </w:rPr>
        <w:t>二、放电加工机行业发展分析</w:t>
      </w:r>
      <w:bookmarkEnd w:id="6"/>
    </w:p>
    <w:p>
      <w:pPr>
        <w:pStyle w:val="Heading2"/>
        <w:rPr>
          <w:rFonts w:ascii="仿宋" w:eastAsia="仿宋" w:hAnsi="仿宋" w:cs="仿宋" w:hint="eastAsia"/>
          <w:lang w:eastAsia="zh-CN"/>
        </w:rPr>
      </w:pPr>
      <w:bookmarkStart w:id="7" w:name="_Toc6085"/>
      <w:r>
        <w:rPr>
          <w:rFonts w:ascii="仿宋" w:eastAsia="仿宋" w:hAnsi="仿宋" w:cs="仿宋" w:hint="eastAsia"/>
          <w:lang w:eastAsia="zh-CN"/>
        </w:rPr>
        <w:t>(一)、放电加工机行业发展总体概况</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放电加工机行业呈现出整体稳步增长的趋势。放电加工机行业内相关指标显示出良好的发展态势，市场规模逐年扩大，产业链不断完善。各项放电加工机行业数据表明，整体放电加工机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8" w:name="_Toc4302"/>
      <w:r>
        <w:rPr>
          <w:rFonts w:ascii="仿宋" w:eastAsia="仿宋" w:hAnsi="仿宋" w:cs="仿宋" w:hint="eastAsia"/>
          <w:sz w:val="28"/>
          <w:lang w:eastAsia="zh-CN"/>
        </w:rPr>
        <w:t>(二)、放电加工机行业发展背景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放电加工机行业的快速发展得益于国家宏观经济政策的不断优化和产业结构调整的深入推进。政府对放电加工机相关产业的支持力度加大，为企业提供了更为宽松的市场环境和政策支持。同时，科技进步和创新成果的不断涌现，也为放电加工机行业的高质量发展提供了有力支持。</w:t>
      </w:r>
    </w:p>
    <w:p>
      <w:pPr>
        <w:pStyle w:val="Heading2"/>
        <w:ind w:firstLine="560" w:firstLineChars="200"/>
        <w:rPr>
          <w:rFonts w:ascii="仿宋" w:eastAsia="仿宋" w:hAnsi="仿宋" w:cs="仿宋" w:hint="eastAsia"/>
          <w:sz w:val="28"/>
          <w:lang w:eastAsia="zh-CN"/>
        </w:rPr>
      </w:pPr>
      <w:bookmarkStart w:id="9" w:name="_Toc15505"/>
      <w:r>
        <w:rPr>
          <w:rFonts w:ascii="仿宋" w:eastAsia="仿宋" w:hAnsi="仿宋" w:cs="仿宋" w:hint="eastAsia"/>
          <w:sz w:val="28"/>
          <w:lang w:eastAsia="zh-CN"/>
        </w:rPr>
        <w:t>(三)、放电加工机行业发展前景</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展望未来，放电加工机行业发展前景广阔。随着国家经济的不断崛起和产业结构的不断优化，相关放电加工机行业有望进一步蓬勃发展。市场需求的提升、技术水平的不断提高将为放电加工机行业带来更多发展机遇。项目的实施将顺应放电加工机行业发展趋势，迎接更加广阔的市场机遇。</w:t>
      </w:r>
    </w:p>
    <w:p>
      <w:pPr>
        <w:pStyle w:val="Heading1"/>
        <w:ind w:firstLine="560" w:firstLineChars="200"/>
        <w:rPr>
          <w:rFonts w:ascii="仿宋" w:eastAsia="仿宋" w:hAnsi="仿宋" w:cs="仿宋" w:hint="eastAsia"/>
          <w:sz w:val="28"/>
          <w:lang w:eastAsia="zh-CN"/>
        </w:rPr>
      </w:pPr>
      <w:bookmarkStart w:id="10" w:name="_Toc15775"/>
      <w:r>
        <w:rPr>
          <w:rFonts w:ascii="仿宋" w:eastAsia="仿宋" w:hAnsi="仿宋" w:cs="仿宋" w:hint="eastAsia"/>
          <w:sz w:val="28"/>
          <w:lang w:eastAsia="zh-CN"/>
        </w:rPr>
        <w:t>三、SWOT分析</w:t>
      </w:r>
      <w:bookmarkEnd w:id="10"/>
    </w:p>
    <w:p>
      <w:pPr>
        <w:pStyle w:val="Heading2"/>
        <w:rPr>
          <w:rFonts w:ascii="仿宋" w:eastAsia="仿宋" w:hAnsi="仿宋" w:cs="仿宋" w:hint="eastAsia"/>
          <w:lang w:eastAsia="zh-CN"/>
        </w:rPr>
      </w:pPr>
      <w:bookmarkStart w:id="11" w:name="_Toc4767"/>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放电加工机公司在技术研发方面拥有显著的优势，创新能力备受瞩目。持续投入大量资源进行研究开发和技术成果的应用，致力于构建独具核心竞争力的自主知识产权。放电加工机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放电加工机行业内积累多年研发、经营管理和市场拓展经验的资深专业人士组成。他们与公司的利益紧密相连，为公司树立了高效务实、协同合作的企业文化。放电加工机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放电加工机公司拥有一批优质的放电加工机行业领先客户。凭借卓越的技术创新、产品质量和服务水平，放电加工机公司成功树立了卓越的品牌形象，赢得了高度认可。与优质客户之间保持牢固的合作关系，使公司更深刻地理解放电加工机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放电加工机行业中占据有利的竞争地位。通过多年的深耕，公司已经在技术、品牌、运营效率等多个方面形成了竞争优势。同时，随着放电加工机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7060"/>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放电加工机公司订单急剧增加，生产规模不断扩大，各类放电加工机产品市场逐步开拓，公司对流动资金的需求显著增加。随着产品技术水平的提升，公司对先进生产设备和研发放电加工机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放电加工机行业整合不断加速。尽管公司在同放电加工机行业中已经占据了相对优势的市场地位，但与放电加工机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放电加工机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30602"/>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近年来，我国政府为促进放电加工机产业结构的升级和转型制定了多项发展规划和产业政策，以支持各放电加工机行业的发展。这些政策的主要目标是鼓励放电加工机行业进行新材料、新工艺、新产品的研发，以推动放电加工机行业实现结构调整和升级转型，为本放电加工机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由于终端消费市场的广泛存在以及不断升级的消费需求，放电加工机行业将持续保持增长。市场的广阔前景为放电加工机行业提供了发展的空间，使其能够适应不断变化的市场趋势，实现持续增长。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放电加工机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放电加工机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放电加工机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放电加工机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4891"/>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迭代风险：所处放电加工机行业属于高新技术产业，新进入者面临较高技术门槛。公司需要持续进行工艺研发，确保产品的稳定性。由于放电加工机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放电加工机行业为技术密集型，对高素质人才的需求较大。人才是公司发展的核心资源，但在竞争激烈的放电加工机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宏观经济波动风险：公司的发展受到整体宏观经济状况的影响，与国内外宏观经济走势紧密相连。如果宏观经济形势无法好转，可能导致放电加工机行业需求下降，从而影响公司产品的销售和盈利水平。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放电加工机行业波动及客户集中风险：作为战略性新兴产业，公司受到产业政策、产业链平衡、市场需求和其他能源竞争因素的影响。客户的减少可能由于产业政策变化、下游放电加工机行业波动或客户自身经营情况的变化，这将对公司生产经营和盈利能力产生负面影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放电加工机行业迅速发展，放电加工机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放电加工机行业水平风险：公司毛利率受多方面因素影响，包括产品价格波动、原材料采购价格变化、产品结构变动等。若未来放电加工机行业竞争加剧，公司未能调整成本结构或推出新产品以保持竞争力，公司毛利率可能持续低于放电加工机行业平均水平，对盈利能力造成负面影响。</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放电加工机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https://d.book118.com/826032155031010102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E2ACE"/>
    <w:rsid w:val="282E6701"/>
    <w:rsid w:val="365E2ACE"/>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26032155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2024-02-10T03:53:00Z</dcterms:created>
  <dcterms:modified xsi:type="dcterms:W3CDTF">2024-02-10T03:54:02Z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29FE161D6CED4C66A8FD5DD04CA1C83B_11</vt:lpwstr>
  </property>
  <property fmtid="{D5CDD505-2E9C-101B-9397-08002B2CF9AE}" pid="3" name="KSOProductBuildVer">
    <vt:lpwstr>2052-12.1.0.16250</vt:lpwstr>
  </property>
</Properties>
</file>