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放射性废气处置设备项目规划设计蓝图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18" w:history="1">
        <w:r>
          <w:rPr>
            <w:rFonts w:ascii="仿宋" w:eastAsia="仿宋" w:hAnsi="仿宋" w:cs="仿宋" w:hint="eastAsia"/>
            <w:lang w:eastAsia="zh-CN"/>
          </w:rPr>
          <w:t>序言</w:t>
        </w:r>
        <w:r>
          <w:tab/>
        </w:r>
        <w:r>
          <w:fldChar w:fldCharType="begin"/>
        </w:r>
        <w:r>
          <w:instrText xml:space="preserve"> PAGEREF _Toc32318 \h </w:instrText>
        </w:r>
        <w:r>
          <w:fldChar w:fldCharType="separate"/>
        </w:r>
        <w:r>
          <w:t>3</w:t>
        </w:r>
        <w:r>
          <w:fldChar w:fldCharType="end"/>
        </w:r>
      </w:hyperlink>
    </w:p>
    <w:p>
      <w:pPr>
        <w:pStyle w:val="TOC1"/>
        <w:tabs>
          <w:tab w:val="right" w:leader="dot" w:pos="8306"/>
        </w:tabs>
      </w:pPr>
      <w:hyperlink w:anchor="_Toc16601" w:history="1">
        <w:r>
          <w:rPr>
            <w:rFonts w:ascii="仿宋" w:eastAsia="仿宋" w:hAnsi="仿宋" w:cs="仿宋" w:hint="eastAsia"/>
            <w:lang w:eastAsia="zh-CN"/>
          </w:rPr>
          <w:t>一、放射性废气处置设备项目建设单位说明</w:t>
        </w:r>
        <w:r>
          <w:tab/>
        </w:r>
        <w:r>
          <w:fldChar w:fldCharType="begin"/>
        </w:r>
        <w:r>
          <w:instrText xml:space="preserve"> PAGEREF _Toc16601 \h </w:instrText>
        </w:r>
        <w:r>
          <w:fldChar w:fldCharType="separate"/>
        </w:r>
        <w:r>
          <w:t>3</w:t>
        </w:r>
        <w:r>
          <w:fldChar w:fldCharType="end"/>
        </w:r>
      </w:hyperlink>
    </w:p>
    <w:p>
      <w:pPr>
        <w:pStyle w:val="TOC2"/>
        <w:tabs>
          <w:tab w:val="right" w:leader="dot" w:pos="8306"/>
        </w:tabs>
      </w:pPr>
      <w:hyperlink w:anchor="_Toc22343" w:history="1">
        <w:r>
          <w:rPr>
            <w:rFonts w:ascii="仿宋" w:eastAsia="仿宋" w:hAnsi="仿宋" w:cs="仿宋" w:hint="eastAsia"/>
            <w:lang w:eastAsia="zh-CN"/>
          </w:rPr>
          <w:t>(一)、放射性废气处置设备项目承办单位基本情况</w:t>
        </w:r>
        <w:r>
          <w:tab/>
        </w:r>
        <w:r>
          <w:fldChar w:fldCharType="begin"/>
        </w:r>
        <w:r>
          <w:instrText xml:space="preserve"> PAGEREF _Toc22343 \h </w:instrText>
        </w:r>
        <w:r>
          <w:fldChar w:fldCharType="separate"/>
        </w:r>
        <w:r>
          <w:t>3</w:t>
        </w:r>
        <w:r>
          <w:fldChar w:fldCharType="end"/>
        </w:r>
      </w:hyperlink>
    </w:p>
    <w:p>
      <w:pPr>
        <w:pStyle w:val="TOC2"/>
        <w:tabs>
          <w:tab w:val="right" w:leader="dot" w:pos="8306"/>
        </w:tabs>
      </w:pPr>
      <w:hyperlink w:anchor="_Toc11631" w:history="1">
        <w:r>
          <w:rPr>
            <w:rFonts w:ascii="仿宋" w:eastAsia="仿宋" w:hAnsi="仿宋" w:cs="仿宋" w:hint="eastAsia"/>
            <w:lang w:eastAsia="zh-CN"/>
          </w:rPr>
          <w:t>(二)、公司经济效益分析</w:t>
        </w:r>
        <w:r>
          <w:tab/>
        </w:r>
        <w:r>
          <w:fldChar w:fldCharType="begin"/>
        </w:r>
        <w:r>
          <w:instrText xml:space="preserve"> PAGEREF _Toc11631 \h </w:instrText>
        </w:r>
        <w:r>
          <w:fldChar w:fldCharType="separate"/>
        </w:r>
        <w:r>
          <w:t>4</w:t>
        </w:r>
        <w:r>
          <w:fldChar w:fldCharType="end"/>
        </w:r>
      </w:hyperlink>
    </w:p>
    <w:p>
      <w:pPr>
        <w:pStyle w:val="TOC1"/>
        <w:tabs>
          <w:tab w:val="right" w:leader="dot" w:pos="8306"/>
        </w:tabs>
      </w:pPr>
      <w:hyperlink w:anchor="_Toc529" w:history="1">
        <w:r>
          <w:rPr>
            <w:rFonts w:ascii="仿宋" w:eastAsia="仿宋" w:hAnsi="仿宋" w:cs="仿宋" w:hint="eastAsia"/>
            <w:lang w:eastAsia="zh-CN"/>
          </w:rPr>
          <w:t>二、放射性废气处置设备项目概论</w:t>
        </w:r>
        <w:r>
          <w:tab/>
        </w:r>
        <w:r>
          <w:fldChar w:fldCharType="begin"/>
        </w:r>
        <w:r>
          <w:instrText xml:space="preserve"> PAGEREF _Toc529 \h </w:instrText>
        </w:r>
        <w:r>
          <w:fldChar w:fldCharType="separate"/>
        </w:r>
        <w:r>
          <w:t>5</w:t>
        </w:r>
        <w:r>
          <w:fldChar w:fldCharType="end"/>
        </w:r>
      </w:hyperlink>
    </w:p>
    <w:p>
      <w:pPr>
        <w:pStyle w:val="TOC2"/>
        <w:tabs>
          <w:tab w:val="right" w:leader="dot" w:pos="8306"/>
        </w:tabs>
      </w:pPr>
      <w:hyperlink w:anchor="_Toc21645" w:history="1">
        <w:r>
          <w:rPr>
            <w:rFonts w:ascii="仿宋" w:eastAsia="仿宋" w:hAnsi="仿宋" w:cs="仿宋" w:hint="eastAsia"/>
            <w:lang w:eastAsia="zh-CN"/>
          </w:rPr>
          <w:t>(一)、放射性废气处置设备项目概况</w:t>
        </w:r>
        <w:r>
          <w:tab/>
        </w:r>
        <w:r>
          <w:fldChar w:fldCharType="begin"/>
        </w:r>
        <w:r>
          <w:instrText xml:space="preserve"> PAGEREF _Toc21645 \h </w:instrText>
        </w:r>
        <w:r>
          <w:fldChar w:fldCharType="separate"/>
        </w:r>
        <w:r>
          <w:t>5</w:t>
        </w:r>
        <w:r>
          <w:fldChar w:fldCharType="end"/>
        </w:r>
      </w:hyperlink>
    </w:p>
    <w:p>
      <w:pPr>
        <w:pStyle w:val="TOC2"/>
        <w:tabs>
          <w:tab w:val="right" w:leader="dot" w:pos="8306"/>
        </w:tabs>
      </w:pPr>
      <w:hyperlink w:anchor="_Toc10976" w:history="1">
        <w:r>
          <w:rPr>
            <w:rFonts w:ascii="仿宋" w:eastAsia="仿宋" w:hAnsi="仿宋" w:cs="仿宋" w:hint="eastAsia"/>
            <w:lang w:eastAsia="zh-CN"/>
          </w:rPr>
          <w:t>(二)、放射性废气处置设备项目目标</w:t>
        </w:r>
        <w:r>
          <w:tab/>
        </w:r>
        <w:r>
          <w:fldChar w:fldCharType="begin"/>
        </w:r>
        <w:r>
          <w:instrText xml:space="preserve"> PAGEREF _Toc10976 \h </w:instrText>
        </w:r>
        <w:r>
          <w:fldChar w:fldCharType="separate"/>
        </w:r>
        <w:r>
          <w:t>7</w:t>
        </w:r>
        <w:r>
          <w:fldChar w:fldCharType="end"/>
        </w:r>
      </w:hyperlink>
    </w:p>
    <w:p>
      <w:pPr>
        <w:pStyle w:val="TOC2"/>
        <w:tabs>
          <w:tab w:val="right" w:leader="dot" w:pos="8306"/>
        </w:tabs>
      </w:pPr>
      <w:hyperlink w:anchor="_Toc16832" w:history="1">
        <w:r>
          <w:rPr>
            <w:rFonts w:ascii="仿宋" w:eastAsia="仿宋" w:hAnsi="仿宋" w:cs="仿宋" w:hint="eastAsia"/>
            <w:lang w:eastAsia="zh-CN"/>
          </w:rPr>
          <w:t>(三)、放射性废气处置设备项目提出的理由</w:t>
        </w:r>
        <w:r>
          <w:tab/>
        </w:r>
        <w:r>
          <w:fldChar w:fldCharType="begin"/>
        </w:r>
        <w:r>
          <w:instrText xml:space="preserve"> PAGEREF _Toc16832 \h </w:instrText>
        </w:r>
        <w:r>
          <w:fldChar w:fldCharType="separate"/>
        </w:r>
        <w:r>
          <w:t>8</w:t>
        </w:r>
        <w:r>
          <w:fldChar w:fldCharType="end"/>
        </w:r>
      </w:hyperlink>
    </w:p>
    <w:p>
      <w:pPr>
        <w:pStyle w:val="TOC2"/>
        <w:tabs>
          <w:tab w:val="right" w:leader="dot" w:pos="8306"/>
        </w:tabs>
      </w:pPr>
      <w:hyperlink w:anchor="_Toc26112" w:history="1">
        <w:r>
          <w:rPr>
            <w:rFonts w:ascii="仿宋" w:eastAsia="仿宋" w:hAnsi="仿宋" w:cs="仿宋" w:hint="eastAsia"/>
            <w:lang w:eastAsia="zh-CN"/>
          </w:rPr>
          <w:t>(四)、放射性废气处置设备项目意义</w:t>
        </w:r>
        <w:r>
          <w:tab/>
        </w:r>
        <w:r>
          <w:fldChar w:fldCharType="begin"/>
        </w:r>
        <w:r>
          <w:instrText xml:space="preserve"> PAGEREF _Toc26112 \h </w:instrText>
        </w:r>
        <w:r>
          <w:fldChar w:fldCharType="separate"/>
        </w:r>
        <w:r>
          <w:t>10</w:t>
        </w:r>
        <w:r>
          <w:fldChar w:fldCharType="end"/>
        </w:r>
      </w:hyperlink>
    </w:p>
    <w:p>
      <w:pPr>
        <w:pStyle w:val="TOC2"/>
        <w:tabs>
          <w:tab w:val="right" w:leader="dot" w:pos="8306"/>
        </w:tabs>
      </w:pPr>
      <w:hyperlink w:anchor="_Toc23379" w:history="1">
        <w:r>
          <w:rPr>
            <w:rFonts w:ascii="仿宋" w:eastAsia="仿宋" w:hAnsi="仿宋" w:cs="仿宋" w:hint="eastAsia"/>
            <w:lang w:eastAsia="zh-CN"/>
          </w:rPr>
          <w:t>(五)、放射性废气处置设备项目背景</w:t>
        </w:r>
        <w:r>
          <w:tab/>
        </w:r>
        <w:r>
          <w:fldChar w:fldCharType="begin"/>
        </w:r>
        <w:r>
          <w:instrText xml:space="preserve"> PAGEREF _Toc23379 \h </w:instrText>
        </w:r>
        <w:r>
          <w:fldChar w:fldCharType="separate"/>
        </w:r>
        <w:r>
          <w:t>11</w:t>
        </w:r>
        <w:r>
          <w:fldChar w:fldCharType="end"/>
        </w:r>
      </w:hyperlink>
    </w:p>
    <w:p>
      <w:pPr>
        <w:pStyle w:val="TOC1"/>
        <w:tabs>
          <w:tab w:val="right" w:leader="dot" w:pos="8306"/>
        </w:tabs>
      </w:pPr>
      <w:hyperlink w:anchor="_Toc16148" w:history="1">
        <w:r>
          <w:rPr>
            <w:rFonts w:ascii="仿宋" w:eastAsia="仿宋" w:hAnsi="仿宋" w:cs="仿宋" w:hint="eastAsia"/>
            <w:lang w:eastAsia="zh-CN"/>
          </w:rPr>
          <w:t>三、放射性废气处置设备项目建设背景及必要性分析</w:t>
        </w:r>
        <w:r>
          <w:tab/>
        </w:r>
        <w:r>
          <w:fldChar w:fldCharType="begin"/>
        </w:r>
        <w:r>
          <w:instrText xml:space="preserve"> PAGEREF _Toc16148 \h </w:instrText>
        </w:r>
        <w:r>
          <w:fldChar w:fldCharType="separate"/>
        </w:r>
        <w:r>
          <w:t>12</w:t>
        </w:r>
        <w:r>
          <w:fldChar w:fldCharType="end"/>
        </w:r>
      </w:hyperlink>
    </w:p>
    <w:p>
      <w:pPr>
        <w:pStyle w:val="TOC2"/>
        <w:tabs>
          <w:tab w:val="right" w:leader="dot" w:pos="8306"/>
        </w:tabs>
      </w:pPr>
      <w:hyperlink w:anchor="_Toc19153" w:history="1">
        <w:r>
          <w:rPr>
            <w:rFonts w:ascii="仿宋" w:eastAsia="仿宋" w:hAnsi="仿宋" w:cs="仿宋" w:hint="eastAsia"/>
            <w:lang w:eastAsia="zh-CN"/>
          </w:rPr>
          <w:t>(一)、放射性废气处置设备项目背景分析</w:t>
        </w:r>
        <w:r>
          <w:tab/>
        </w:r>
        <w:r>
          <w:fldChar w:fldCharType="begin"/>
        </w:r>
        <w:r>
          <w:instrText xml:space="preserve"> PAGEREF _Toc19153 \h </w:instrText>
        </w:r>
        <w:r>
          <w:fldChar w:fldCharType="separate"/>
        </w:r>
        <w:r>
          <w:t>12</w:t>
        </w:r>
        <w:r>
          <w:fldChar w:fldCharType="end"/>
        </w:r>
      </w:hyperlink>
    </w:p>
    <w:p>
      <w:pPr>
        <w:pStyle w:val="TOC2"/>
        <w:tabs>
          <w:tab w:val="right" w:leader="dot" w:pos="8306"/>
        </w:tabs>
      </w:pPr>
      <w:hyperlink w:anchor="_Toc15373" w:history="1">
        <w:r>
          <w:rPr>
            <w:rFonts w:ascii="仿宋" w:eastAsia="仿宋" w:hAnsi="仿宋" w:cs="仿宋" w:hint="eastAsia"/>
            <w:lang w:eastAsia="zh-CN"/>
          </w:rPr>
          <w:t>(二)、放射性废气处置设备项目建设必要性分析</w:t>
        </w:r>
        <w:r>
          <w:tab/>
        </w:r>
        <w:r>
          <w:fldChar w:fldCharType="begin"/>
        </w:r>
        <w:r>
          <w:instrText xml:space="preserve"> PAGEREF _Toc15373 \h </w:instrText>
        </w:r>
        <w:r>
          <w:fldChar w:fldCharType="separate"/>
        </w:r>
        <w:r>
          <w:t>13</w:t>
        </w:r>
        <w:r>
          <w:fldChar w:fldCharType="end"/>
        </w:r>
      </w:hyperlink>
    </w:p>
    <w:p>
      <w:pPr>
        <w:pStyle w:val="TOC1"/>
        <w:tabs>
          <w:tab w:val="right" w:leader="dot" w:pos="8306"/>
        </w:tabs>
      </w:pPr>
      <w:hyperlink w:anchor="_Toc16052" w:history="1">
        <w:r>
          <w:rPr>
            <w:rFonts w:ascii="仿宋" w:eastAsia="仿宋" w:hAnsi="仿宋" w:cs="仿宋" w:hint="eastAsia"/>
            <w:lang w:eastAsia="zh-CN"/>
          </w:rPr>
          <w:t>四、产品规划分析</w:t>
        </w:r>
        <w:r>
          <w:tab/>
        </w:r>
        <w:r>
          <w:fldChar w:fldCharType="begin"/>
        </w:r>
        <w:r>
          <w:instrText xml:space="preserve"> PAGEREF _Toc16052 \h </w:instrText>
        </w:r>
        <w:r>
          <w:fldChar w:fldCharType="separate"/>
        </w:r>
        <w:r>
          <w:t>15</w:t>
        </w:r>
        <w:r>
          <w:fldChar w:fldCharType="end"/>
        </w:r>
      </w:hyperlink>
    </w:p>
    <w:p>
      <w:pPr>
        <w:pStyle w:val="TOC2"/>
        <w:tabs>
          <w:tab w:val="right" w:leader="dot" w:pos="8306"/>
        </w:tabs>
      </w:pPr>
      <w:hyperlink w:anchor="_Toc14490" w:history="1">
        <w:r>
          <w:rPr>
            <w:rFonts w:ascii="仿宋" w:eastAsia="仿宋" w:hAnsi="仿宋" w:cs="仿宋" w:hint="eastAsia"/>
            <w:lang w:eastAsia="zh-CN"/>
          </w:rPr>
          <w:t>(一)、产品规划</w:t>
        </w:r>
        <w:r>
          <w:tab/>
        </w:r>
        <w:r>
          <w:fldChar w:fldCharType="begin"/>
        </w:r>
        <w:r>
          <w:instrText xml:space="preserve"> PAGEREF _Toc14490 \h </w:instrText>
        </w:r>
        <w:r>
          <w:fldChar w:fldCharType="separate"/>
        </w:r>
        <w:r>
          <w:t>15</w:t>
        </w:r>
        <w:r>
          <w:fldChar w:fldCharType="end"/>
        </w:r>
      </w:hyperlink>
    </w:p>
    <w:p>
      <w:pPr>
        <w:pStyle w:val="TOC2"/>
        <w:tabs>
          <w:tab w:val="right" w:leader="dot" w:pos="8306"/>
        </w:tabs>
      </w:pPr>
      <w:hyperlink w:anchor="_Toc30344" w:history="1">
        <w:r>
          <w:rPr>
            <w:rFonts w:ascii="仿宋" w:eastAsia="仿宋" w:hAnsi="仿宋" w:cs="仿宋" w:hint="eastAsia"/>
            <w:lang w:eastAsia="zh-CN"/>
          </w:rPr>
          <w:t>(二)、建设规模</w:t>
        </w:r>
        <w:r>
          <w:tab/>
        </w:r>
        <w:r>
          <w:fldChar w:fldCharType="begin"/>
        </w:r>
        <w:r>
          <w:instrText xml:space="preserve"> PAGEREF _Toc30344 \h </w:instrText>
        </w:r>
        <w:r>
          <w:fldChar w:fldCharType="separate"/>
        </w:r>
        <w:r>
          <w:t>16</w:t>
        </w:r>
        <w:r>
          <w:fldChar w:fldCharType="end"/>
        </w:r>
      </w:hyperlink>
    </w:p>
    <w:p>
      <w:pPr>
        <w:pStyle w:val="TOC1"/>
        <w:tabs>
          <w:tab w:val="right" w:leader="dot" w:pos="8306"/>
        </w:tabs>
      </w:pPr>
      <w:hyperlink w:anchor="_Toc26190" w:history="1">
        <w:r>
          <w:rPr>
            <w:rFonts w:ascii="仿宋" w:eastAsia="仿宋" w:hAnsi="仿宋" w:cs="仿宋" w:hint="eastAsia"/>
            <w:lang w:eastAsia="zh-CN"/>
          </w:rPr>
          <w:t>五、放射性废气处置设备项目绩效评估</w:t>
        </w:r>
        <w:r>
          <w:tab/>
        </w:r>
        <w:r>
          <w:fldChar w:fldCharType="begin"/>
        </w:r>
        <w:r>
          <w:instrText xml:space="preserve"> PAGEREF _Toc26190 \h </w:instrText>
        </w:r>
        <w:r>
          <w:fldChar w:fldCharType="separate"/>
        </w:r>
        <w:r>
          <w:t>17</w:t>
        </w:r>
        <w:r>
          <w:fldChar w:fldCharType="end"/>
        </w:r>
      </w:hyperlink>
    </w:p>
    <w:p>
      <w:pPr>
        <w:pStyle w:val="TOC2"/>
        <w:tabs>
          <w:tab w:val="right" w:leader="dot" w:pos="8306"/>
        </w:tabs>
      </w:pPr>
      <w:hyperlink w:anchor="_Toc21757" w:history="1">
        <w:r>
          <w:rPr>
            <w:rFonts w:ascii="仿宋" w:eastAsia="仿宋" w:hAnsi="仿宋" w:cs="仿宋" w:hint="eastAsia"/>
            <w:lang w:eastAsia="zh-CN"/>
          </w:rPr>
          <w:t>(一)、绩效评估指标</w:t>
        </w:r>
        <w:r>
          <w:tab/>
        </w:r>
        <w:r>
          <w:fldChar w:fldCharType="begin"/>
        </w:r>
        <w:r>
          <w:instrText xml:space="preserve"> PAGEREF _Toc21757 \h </w:instrText>
        </w:r>
        <w:r>
          <w:fldChar w:fldCharType="separate"/>
        </w:r>
        <w:r>
          <w:t>17</w:t>
        </w:r>
        <w:r>
          <w:fldChar w:fldCharType="end"/>
        </w:r>
      </w:hyperlink>
    </w:p>
    <w:p>
      <w:pPr>
        <w:pStyle w:val="TOC2"/>
        <w:tabs>
          <w:tab w:val="right" w:leader="dot" w:pos="8306"/>
        </w:tabs>
      </w:pPr>
      <w:hyperlink w:anchor="_Toc24279" w:history="1">
        <w:r>
          <w:rPr>
            <w:rFonts w:ascii="仿宋" w:eastAsia="仿宋" w:hAnsi="仿宋" w:cs="仿宋" w:hint="eastAsia"/>
            <w:lang w:eastAsia="zh-CN"/>
          </w:rPr>
          <w:t>(二)、绩效评估方法</w:t>
        </w:r>
        <w:r>
          <w:tab/>
        </w:r>
        <w:r>
          <w:fldChar w:fldCharType="begin"/>
        </w:r>
        <w:r>
          <w:instrText xml:space="preserve"> PAGEREF _Toc24279 \h </w:instrText>
        </w:r>
        <w:r>
          <w:fldChar w:fldCharType="separate"/>
        </w:r>
        <w:r>
          <w:t>18</w:t>
        </w:r>
        <w:r>
          <w:fldChar w:fldCharType="end"/>
        </w:r>
      </w:hyperlink>
    </w:p>
    <w:p>
      <w:pPr>
        <w:pStyle w:val="TOC2"/>
        <w:tabs>
          <w:tab w:val="right" w:leader="dot" w:pos="8306"/>
        </w:tabs>
      </w:pPr>
      <w:hyperlink w:anchor="_Toc20422" w:history="1">
        <w:r>
          <w:rPr>
            <w:rFonts w:ascii="仿宋" w:eastAsia="仿宋" w:hAnsi="仿宋" w:cs="仿宋" w:hint="eastAsia"/>
            <w:lang w:eastAsia="zh-CN"/>
          </w:rPr>
          <w:t>(三)、绩效评估周期</w:t>
        </w:r>
        <w:r>
          <w:tab/>
        </w:r>
        <w:r>
          <w:fldChar w:fldCharType="begin"/>
        </w:r>
        <w:r>
          <w:instrText xml:space="preserve"> PAGEREF _Toc20422 \h </w:instrText>
        </w:r>
        <w:r>
          <w:fldChar w:fldCharType="separate"/>
        </w:r>
        <w:r>
          <w:t>19</w:t>
        </w:r>
        <w:r>
          <w:fldChar w:fldCharType="end"/>
        </w:r>
      </w:hyperlink>
    </w:p>
    <w:p>
      <w:pPr>
        <w:pStyle w:val="TOC1"/>
        <w:tabs>
          <w:tab w:val="right" w:leader="dot" w:pos="8306"/>
        </w:tabs>
      </w:pPr>
      <w:hyperlink w:anchor="_Toc24817" w:history="1">
        <w:r>
          <w:rPr>
            <w:rFonts w:ascii="仿宋" w:eastAsia="仿宋" w:hAnsi="仿宋" w:cs="仿宋" w:hint="eastAsia"/>
            <w:lang w:eastAsia="zh-CN"/>
          </w:rPr>
          <w:t>六、市场分析、调研</w:t>
        </w:r>
        <w:r>
          <w:tab/>
        </w:r>
        <w:r>
          <w:fldChar w:fldCharType="begin"/>
        </w:r>
        <w:r>
          <w:instrText xml:space="preserve"> PAGEREF _Toc24817 \h </w:instrText>
        </w:r>
        <w:r>
          <w:fldChar w:fldCharType="separate"/>
        </w:r>
        <w:r>
          <w:t>20</w:t>
        </w:r>
        <w:r>
          <w:fldChar w:fldCharType="end"/>
        </w:r>
      </w:hyperlink>
    </w:p>
    <w:p>
      <w:pPr>
        <w:pStyle w:val="TOC2"/>
        <w:tabs>
          <w:tab w:val="right" w:leader="dot" w:pos="8306"/>
        </w:tabs>
      </w:pPr>
      <w:hyperlink w:anchor="_Toc4920" w:history="1">
        <w:r>
          <w:rPr>
            <w:rFonts w:ascii="仿宋" w:eastAsia="仿宋" w:hAnsi="仿宋" w:cs="仿宋" w:hint="eastAsia"/>
            <w:lang w:eastAsia="zh-CN"/>
          </w:rPr>
          <w:t>(一)、放射性废气处置设备行业分析</w:t>
        </w:r>
        <w:r>
          <w:tab/>
        </w:r>
        <w:r>
          <w:fldChar w:fldCharType="begin"/>
        </w:r>
        <w:r>
          <w:instrText xml:space="preserve"> PAGEREF _Toc4920 \h </w:instrText>
        </w:r>
        <w:r>
          <w:fldChar w:fldCharType="separate"/>
        </w:r>
        <w:r>
          <w:t>20</w:t>
        </w:r>
        <w:r>
          <w:fldChar w:fldCharType="end"/>
        </w:r>
      </w:hyperlink>
    </w:p>
    <w:p>
      <w:pPr>
        <w:pStyle w:val="TOC2"/>
        <w:tabs>
          <w:tab w:val="right" w:leader="dot" w:pos="8306"/>
        </w:tabs>
      </w:pPr>
      <w:hyperlink w:anchor="_Toc22017" w:history="1">
        <w:r>
          <w:rPr>
            <w:rFonts w:ascii="仿宋" w:eastAsia="仿宋" w:hAnsi="仿宋" w:cs="仿宋" w:hint="eastAsia"/>
            <w:lang w:eastAsia="zh-CN"/>
          </w:rPr>
          <w:t>(二)、放射性废气处置设备市场分析预测</w:t>
        </w:r>
        <w:r>
          <w:tab/>
        </w:r>
        <w:r>
          <w:fldChar w:fldCharType="begin"/>
        </w:r>
        <w:r>
          <w:instrText xml:space="preserve"> PAGEREF _Toc22017 \h </w:instrText>
        </w:r>
        <w:r>
          <w:fldChar w:fldCharType="separate"/>
        </w:r>
        <w:r>
          <w:t>21</w:t>
        </w:r>
        <w:r>
          <w:fldChar w:fldCharType="end"/>
        </w:r>
      </w:hyperlink>
    </w:p>
    <w:p>
      <w:pPr>
        <w:pStyle w:val="TOC1"/>
        <w:tabs>
          <w:tab w:val="right" w:leader="dot" w:pos="8306"/>
        </w:tabs>
      </w:pPr>
      <w:hyperlink w:anchor="_Toc8187" w:history="1">
        <w:r>
          <w:rPr>
            <w:rFonts w:ascii="仿宋" w:eastAsia="仿宋" w:hAnsi="仿宋" w:cs="仿宋" w:hint="eastAsia"/>
            <w:lang w:eastAsia="zh-CN"/>
          </w:rPr>
          <w:t>七、放射性废气处置设备项目环境影响分析</w:t>
        </w:r>
        <w:r>
          <w:tab/>
        </w:r>
        <w:r>
          <w:fldChar w:fldCharType="begin"/>
        </w:r>
        <w:r>
          <w:instrText xml:space="preserve"> PAGEREF _Toc8187 \h </w:instrText>
        </w:r>
        <w:r>
          <w:fldChar w:fldCharType="separate"/>
        </w:r>
        <w:r>
          <w:t>22</w:t>
        </w:r>
        <w:r>
          <w:fldChar w:fldCharType="end"/>
        </w:r>
      </w:hyperlink>
    </w:p>
    <w:p>
      <w:pPr>
        <w:pStyle w:val="TOC2"/>
        <w:tabs>
          <w:tab w:val="right" w:leader="dot" w:pos="8306"/>
        </w:tabs>
      </w:pPr>
      <w:hyperlink w:anchor="_Toc28029" w:history="1">
        <w:r>
          <w:rPr>
            <w:rFonts w:ascii="仿宋" w:eastAsia="仿宋" w:hAnsi="仿宋" w:cs="仿宋" w:hint="eastAsia"/>
            <w:lang w:eastAsia="zh-CN"/>
          </w:rPr>
          <w:t>(一)、建设区域环境质量现状</w:t>
        </w:r>
        <w:r>
          <w:tab/>
        </w:r>
        <w:r>
          <w:fldChar w:fldCharType="begin"/>
        </w:r>
        <w:r>
          <w:instrText xml:space="preserve"> PAGEREF _Toc28029 \h </w:instrText>
        </w:r>
        <w:r>
          <w:fldChar w:fldCharType="separate"/>
        </w:r>
        <w:r>
          <w:t>22</w:t>
        </w:r>
        <w:r>
          <w:fldChar w:fldCharType="end"/>
        </w:r>
      </w:hyperlink>
    </w:p>
    <w:p>
      <w:pPr>
        <w:pStyle w:val="TOC2"/>
        <w:tabs>
          <w:tab w:val="right" w:leader="dot" w:pos="8306"/>
        </w:tabs>
      </w:pPr>
      <w:hyperlink w:anchor="_Toc7002" w:history="1">
        <w:r>
          <w:rPr>
            <w:rFonts w:ascii="仿宋" w:eastAsia="仿宋" w:hAnsi="仿宋" w:cs="仿宋" w:hint="eastAsia"/>
            <w:lang w:eastAsia="zh-CN"/>
          </w:rPr>
          <w:t>(二)、建设期环境保护</w:t>
        </w:r>
        <w:r>
          <w:tab/>
        </w:r>
        <w:r>
          <w:fldChar w:fldCharType="begin"/>
        </w:r>
        <w:r>
          <w:instrText xml:space="preserve"> PAGEREF _Toc7002 \h </w:instrText>
        </w:r>
        <w:r>
          <w:fldChar w:fldCharType="separate"/>
        </w:r>
        <w:r>
          <w:t>23</w:t>
        </w:r>
        <w:r>
          <w:fldChar w:fldCharType="end"/>
        </w:r>
      </w:hyperlink>
    </w:p>
    <w:p>
      <w:pPr>
        <w:pStyle w:val="TOC2"/>
        <w:tabs>
          <w:tab w:val="right" w:leader="dot" w:pos="8306"/>
        </w:tabs>
      </w:pPr>
      <w:hyperlink w:anchor="_Toc17540" w:history="1">
        <w:r>
          <w:rPr>
            <w:rFonts w:ascii="仿宋" w:eastAsia="仿宋" w:hAnsi="仿宋" w:cs="仿宋" w:hint="eastAsia"/>
            <w:lang w:eastAsia="zh-CN"/>
          </w:rPr>
          <w:t>(三)、运营期环境保护</w:t>
        </w:r>
        <w:r>
          <w:tab/>
        </w:r>
        <w:r>
          <w:fldChar w:fldCharType="begin"/>
        </w:r>
        <w:r>
          <w:instrText xml:space="preserve"> PAGEREF _Toc17540 \h </w:instrText>
        </w:r>
        <w:r>
          <w:fldChar w:fldCharType="separate"/>
        </w:r>
        <w:r>
          <w:t>25</w:t>
        </w:r>
        <w:r>
          <w:fldChar w:fldCharType="end"/>
        </w:r>
      </w:hyperlink>
    </w:p>
    <w:p>
      <w:pPr>
        <w:pStyle w:val="TOC2"/>
        <w:tabs>
          <w:tab w:val="right" w:leader="dot" w:pos="8306"/>
        </w:tabs>
      </w:pPr>
      <w:hyperlink w:anchor="_Toc3825" w:history="1">
        <w:r>
          <w:rPr>
            <w:rFonts w:ascii="仿宋" w:eastAsia="仿宋" w:hAnsi="仿宋" w:cs="仿宋" w:hint="eastAsia"/>
            <w:lang w:eastAsia="zh-CN"/>
          </w:rPr>
          <w:t>(四)、放射性废气处置设备项目建设对区域经济的影响</w:t>
        </w:r>
        <w:r>
          <w:tab/>
        </w:r>
        <w:r>
          <w:fldChar w:fldCharType="begin"/>
        </w:r>
        <w:r>
          <w:instrText xml:space="preserve"> PAGEREF _Toc3825 \h </w:instrText>
        </w:r>
        <w:r>
          <w:fldChar w:fldCharType="separate"/>
        </w:r>
        <w:r>
          <w:t>26</w:t>
        </w:r>
        <w:r>
          <w:fldChar w:fldCharType="end"/>
        </w:r>
      </w:hyperlink>
    </w:p>
    <w:p>
      <w:pPr>
        <w:pStyle w:val="TOC2"/>
        <w:tabs>
          <w:tab w:val="right" w:leader="dot" w:pos="8306"/>
        </w:tabs>
      </w:pPr>
      <w:hyperlink w:anchor="_Toc858" w:history="1">
        <w:r>
          <w:rPr>
            <w:rFonts w:ascii="仿宋" w:eastAsia="仿宋" w:hAnsi="仿宋" w:cs="仿宋" w:hint="eastAsia"/>
            <w:lang w:eastAsia="zh-CN"/>
          </w:rPr>
          <w:t>(五)、废弃物处理</w:t>
        </w:r>
        <w:r>
          <w:tab/>
        </w:r>
        <w:r>
          <w:fldChar w:fldCharType="begin"/>
        </w:r>
        <w:r>
          <w:instrText xml:space="preserve"> PAGEREF _Toc858 \h </w:instrText>
        </w:r>
        <w:r>
          <w:fldChar w:fldCharType="separate"/>
        </w:r>
        <w:r>
          <w:t>28</w:t>
        </w:r>
        <w:r>
          <w:fldChar w:fldCharType="end"/>
        </w:r>
      </w:hyperlink>
    </w:p>
    <w:p>
      <w:pPr>
        <w:pStyle w:val="TOC2"/>
        <w:tabs>
          <w:tab w:val="right" w:leader="dot" w:pos="8306"/>
        </w:tabs>
      </w:pPr>
      <w:hyperlink w:anchor="_Toc31422" w:history="1">
        <w:r>
          <w:rPr>
            <w:rFonts w:ascii="仿宋" w:eastAsia="仿宋" w:hAnsi="仿宋" w:cs="仿宋" w:hint="eastAsia"/>
            <w:lang w:eastAsia="zh-CN"/>
          </w:rPr>
          <w:t>(六)、特殊环境影响分析</w:t>
        </w:r>
        <w:r>
          <w:tab/>
        </w:r>
        <w:r>
          <w:fldChar w:fldCharType="begin"/>
        </w:r>
        <w:r>
          <w:instrText xml:space="preserve"> PAGEREF _Toc31422 \h </w:instrText>
        </w:r>
        <w:r>
          <w:fldChar w:fldCharType="separate"/>
        </w:r>
        <w:r>
          <w:t>29</w:t>
        </w:r>
        <w:r>
          <w:fldChar w:fldCharType="end"/>
        </w:r>
      </w:hyperlink>
    </w:p>
    <w:p>
      <w:pPr>
        <w:pStyle w:val="TOC2"/>
        <w:tabs>
          <w:tab w:val="right" w:leader="dot" w:pos="8306"/>
        </w:tabs>
      </w:pPr>
      <w:hyperlink w:anchor="_Toc26533" w:history="1">
        <w:r>
          <w:rPr>
            <w:rFonts w:ascii="仿宋" w:eastAsia="仿宋" w:hAnsi="仿宋" w:cs="仿宋" w:hint="eastAsia"/>
            <w:lang w:eastAsia="zh-CN"/>
          </w:rPr>
          <w:t>(七)、清洁生产</w:t>
        </w:r>
        <w:r>
          <w:tab/>
        </w:r>
        <w:r>
          <w:fldChar w:fldCharType="begin"/>
        </w:r>
        <w:r>
          <w:instrText xml:space="preserve"> PAGEREF _Toc26533 \h </w:instrText>
        </w:r>
        <w:r>
          <w:fldChar w:fldCharType="separate"/>
        </w:r>
        <w:r>
          <w:t>30</w:t>
        </w:r>
        <w:r>
          <w:fldChar w:fldCharType="end"/>
        </w:r>
      </w:hyperlink>
    </w:p>
    <w:p>
      <w:pPr>
        <w:pStyle w:val="TOC2"/>
        <w:tabs>
          <w:tab w:val="right" w:leader="dot" w:pos="8306"/>
        </w:tabs>
      </w:pPr>
      <w:hyperlink w:anchor="_Toc29932" w:history="1">
        <w:r>
          <w:rPr>
            <w:rFonts w:ascii="仿宋" w:eastAsia="仿宋" w:hAnsi="仿宋" w:cs="仿宋" w:hint="eastAsia"/>
            <w:lang w:eastAsia="zh-CN"/>
          </w:rPr>
          <w:t>(八)、环境保护综合评价</w:t>
        </w:r>
        <w:r>
          <w:tab/>
        </w:r>
        <w:r>
          <w:fldChar w:fldCharType="begin"/>
        </w:r>
        <w:r>
          <w:instrText xml:space="preserve"> PAGEREF _Toc29932 \h </w:instrText>
        </w:r>
        <w:r>
          <w:fldChar w:fldCharType="separate"/>
        </w:r>
        <w:r>
          <w:t>32</w:t>
        </w:r>
        <w:r>
          <w:fldChar w:fldCharType="end"/>
        </w:r>
      </w:hyperlink>
    </w:p>
    <w:p>
      <w:pPr>
        <w:pStyle w:val="TOC1"/>
        <w:tabs>
          <w:tab w:val="right" w:leader="dot" w:pos="8306"/>
        </w:tabs>
      </w:pPr>
      <w:hyperlink w:anchor="_Toc10644" w:history="1">
        <w:r>
          <w:rPr>
            <w:rFonts w:ascii="仿宋" w:eastAsia="仿宋" w:hAnsi="仿宋" w:cs="仿宋" w:hint="eastAsia"/>
            <w:lang w:eastAsia="zh-CN"/>
          </w:rPr>
          <w:t>八、放射性废气处置设备项目社会影响</w:t>
        </w:r>
        <w:r>
          <w:tab/>
        </w:r>
        <w:r>
          <w:fldChar w:fldCharType="begin"/>
        </w:r>
        <w:r>
          <w:instrText xml:space="preserve"> PAGEREF _Toc10644 \h </w:instrText>
        </w:r>
        <w:r>
          <w:fldChar w:fldCharType="separate"/>
        </w:r>
        <w:r>
          <w:t>33</w:t>
        </w:r>
        <w:r>
          <w:fldChar w:fldCharType="end"/>
        </w:r>
      </w:hyperlink>
    </w:p>
    <w:p>
      <w:pPr>
        <w:pStyle w:val="TOC2"/>
        <w:tabs>
          <w:tab w:val="right" w:leader="dot" w:pos="8306"/>
        </w:tabs>
      </w:pPr>
      <w:hyperlink w:anchor="_Toc11474" w:history="1">
        <w:r>
          <w:rPr>
            <w:rFonts w:ascii="仿宋" w:eastAsia="仿宋" w:hAnsi="仿宋" w:cs="仿宋" w:hint="eastAsia"/>
            <w:lang w:eastAsia="zh-CN"/>
          </w:rPr>
          <w:t>(一)、社会责任与义务</w:t>
        </w:r>
        <w:r>
          <w:tab/>
        </w:r>
        <w:r>
          <w:fldChar w:fldCharType="begin"/>
        </w:r>
        <w:r>
          <w:instrText xml:space="preserve"> PAGEREF _Toc11474 \h </w:instrText>
        </w:r>
        <w:r>
          <w:fldChar w:fldCharType="separate"/>
        </w:r>
        <w:r>
          <w:t>33</w:t>
        </w:r>
        <w:r>
          <w:fldChar w:fldCharType="end"/>
        </w:r>
      </w:hyperlink>
    </w:p>
    <w:p>
      <w:pPr>
        <w:pStyle w:val="TOC2"/>
        <w:tabs>
          <w:tab w:val="right" w:leader="dot" w:pos="8306"/>
        </w:tabs>
      </w:pPr>
      <w:hyperlink w:anchor="_Toc23397" w:history="1">
        <w:r>
          <w:rPr>
            <w:rFonts w:ascii="仿宋" w:eastAsia="仿宋" w:hAnsi="仿宋" w:cs="仿宋" w:hint="eastAsia"/>
            <w:lang w:eastAsia="zh-CN"/>
          </w:rPr>
          <w:t>(二)、社会参与与沟通</w:t>
        </w:r>
        <w:r>
          <w:tab/>
        </w:r>
        <w:r>
          <w:fldChar w:fldCharType="begin"/>
        </w:r>
        <w:r>
          <w:instrText xml:space="preserve"> PAGEREF _Toc23397 \h </w:instrText>
        </w:r>
        <w:r>
          <w:fldChar w:fldCharType="separate"/>
        </w:r>
        <w:r>
          <w:t>34</w:t>
        </w:r>
        <w:r>
          <w:fldChar w:fldCharType="end"/>
        </w:r>
      </w:hyperlink>
    </w:p>
    <w:p>
      <w:pPr>
        <w:pStyle w:val="TOC1"/>
        <w:tabs>
          <w:tab w:val="right" w:leader="dot" w:pos="8306"/>
        </w:tabs>
      </w:pPr>
      <w:hyperlink w:anchor="_Toc4853" w:history="1">
        <w:r>
          <w:rPr>
            <w:rFonts w:ascii="仿宋" w:eastAsia="仿宋" w:hAnsi="仿宋" w:cs="仿宋" w:hint="eastAsia"/>
            <w:lang w:eastAsia="zh-CN"/>
          </w:rPr>
          <w:t>九、放射性废气处置设备项目人力资源培养与发展</w:t>
        </w:r>
        <w:r>
          <w:tab/>
        </w:r>
        <w:r>
          <w:fldChar w:fldCharType="begin"/>
        </w:r>
        <w:r>
          <w:instrText xml:space="preserve"> PAGEREF _Toc4853 \h </w:instrText>
        </w:r>
        <w:r>
          <w:fldChar w:fldCharType="separate"/>
        </w:r>
        <w:r>
          <w:t>35</w:t>
        </w:r>
        <w:r>
          <w:fldChar w:fldCharType="end"/>
        </w:r>
      </w:hyperlink>
    </w:p>
    <w:p>
      <w:pPr>
        <w:pStyle w:val="TOC2"/>
        <w:tabs>
          <w:tab w:val="right" w:leader="dot" w:pos="8306"/>
        </w:tabs>
      </w:pPr>
      <w:hyperlink w:anchor="_Toc7644" w:history="1">
        <w:r>
          <w:rPr>
            <w:rFonts w:ascii="仿宋" w:eastAsia="仿宋" w:hAnsi="仿宋" w:cs="仿宋" w:hint="eastAsia"/>
            <w:lang w:eastAsia="zh-CN"/>
          </w:rPr>
          <w:t>(一)、人才需求与规划</w:t>
        </w:r>
        <w:r>
          <w:tab/>
        </w:r>
        <w:r>
          <w:fldChar w:fldCharType="begin"/>
        </w:r>
        <w:r>
          <w:instrText xml:space="preserve"> PAGEREF _Toc7644 \h </w:instrText>
        </w:r>
        <w:r>
          <w:fldChar w:fldCharType="separate"/>
        </w:r>
        <w:r>
          <w:t>35</w:t>
        </w:r>
        <w:r>
          <w:fldChar w:fldCharType="end"/>
        </w:r>
      </w:hyperlink>
    </w:p>
    <w:p>
      <w:pPr>
        <w:pStyle w:val="TOC2"/>
        <w:tabs>
          <w:tab w:val="right" w:leader="dot" w:pos="8306"/>
        </w:tabs>
      </w:pPr>
      <w:hyperlink w:anchor="_Toc13841" w:history="1">
        <w:r>
          <w:rPr>
            <w:rFonts w:ascii="仿宋" w:eastAsia="仿宋" w:hAnsi="仿宋" w:cs="仿宋" w:hint="eastAsia"/>
            <w:lang w:eastAsia="zh-CN"/>
          </w:rPr>
          <w:t>(二)、培训与发展计划</w:t>
        </w:r>
        <w:r>
          <w:tab/>
        </w:r>
        <w:r>
          <w:fldChar w:fldCharType="begin"/>
        </w:r>
        <w:r>
          <w:instrText xml:space="preserve"> PAGEREF _Toc13841 \h </w:instrText>
        </w:r>
        <w:r>
          <w:fldChar w:fldCharType="separate"/>
        </w:r>
        <w:r>
          <w:t>35</w:t>
        </w:r>
        <w:r>
          <w:fldChar w:fldCharType="end"/>
        </w:r>
      </w:hyperlink>
    </w:p>
    <w:p>
      <w:pPr>
        <w:pStyle w:val="TOC1"/>
        <w:tabs>
          <w:tab w:val="right" w:leader="dot" w:pos="8306"/>
        </w:tabs>
      </w:pPr>
      <w:hyperlink w:anchor="_Toc6568" w:history="1">
        <w:r>
          <w:rPr>
            <w:rFonts w:ascii="仿宋" w:eastAsia="仿宋" w:hAnsi="仿宋" w:cs="仿宋" w:hint="eastAsia"/>
            <w:lang w:eastAsia="zh-CN"/>
          </w:rPr>
          <w:t>十、放射性废气处置设备项目技术管理</w:t>
        </w:r>
        <w:r>
          <w:tab/>
        </w:r>
        <w:r>
          <w:fldChar w:fldCharType="begin"/>
        </w:r>
        <w:r>
          <w:instrText xml:space="preserve"> PAGEREF _Toc6568 \h </w:instrText>
        </w:r>
        <w:r>
          <w:fldChar w:fldCharType="separate"/>
        </w:r>
        <w:r>
          <w:t>36</w:t>
        </w:r>
        <w:r>
          <w:fldChar w:fldCharType="end"/>
        </w:r>
      </w:hyperlink>
    </w:p>
    <w:p>
      <w:pPr>
        <w:pStyle w:val="TOC2"/>
        <w:tabs>
          <w:tab w:val="right" w:leader="dot" w:pos="8306"/>
        </w:tabs>
      </w:pPr>
      <w:hyperlink w:anchor="_Toc9587" w:history="1">
        <w:r>
          <w:rPr>
            <w:rFonts w:ascii="仿宋" w:eastAsia="仿宋" w:hAnsi="仿宋" w:cs="仿宋" w:hint="eastAsia"/>
            <w:lang w:eastAsia="zh-CN"/>
          </w:rPr>
          <w:t>(一)、技术方案选用方向</w:t>
        </w:r>
        <w:r>
          <w:tab/>
        </w:r>
        <w:r>
          <w:fldChar w:fldCharType="begin"/>
        </w:r>
        <w:r>
          <w:instrText xml:space="preserve"> PAGEREF _Toc9587 \h </w:instrText>
        </w:r>
        <w:r>
          <w:fldChar w:fldCharType="separate"/>
        </w:r>
        <w:r>
          <w:t>36</w:t>
        </w:r>
        <w:r>
          <w:fldChar w:fldCharType="end"/>
        </w:r>
      </w:hyperlink>
    </w:p>
    <w:p>
      <w:pPr>
        <w:pStyle w:val="TOC2"/>
        <w:tabs>
          <w:tab w:val="right" w:leader="dot" w:pos="8306"/>
        </w:tabs>
      </w:pPr>
      <w:hyperlink w:anchor="_Toc27856" w:history="1">
        <w:r>
          <w:rPr>
            <w:rFonts w:ascii="仿宋" w:eastAsia="仿宋" w:hAnsi="仿宋" w:cs="仿宋" w:hint="eastAsia"/>
            <w:lang w:eastAsia="zh-CN"/>
          </w:rPr>
          <w:t>(二)、工艺技术方案选用原则</w:t>
        </w:r>
        <w:r>
          <w:tab/>
        </w:r>
        <w:r>
          <w:fldChar w:fldCharType="begin"/>
        </w:r>
        <w:r>
          <w:instrText xml:space="preserve"> PAGEREF _Toc27856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41" w:history="1">
        <w:r>
          <w:rPr>
            <w:rFonts w:ascii="仿宋" w:eastAsia="仿宋" w:hAnsi="仿宋" w:cs="仿宋" w:hint="eastAsia"/>
            <w:lang w:eastAsia="zh-CN"/>
          </w:rPr>
          <w:t>(三)、工艺技术方案要求</w:t>
        </w:r>
        <w:r>
          <w:tab/>
        </w:r>
        <w:r>
          <w:fldChar w:fldCharType="begin"/>
        </w:r>
        <w:r>
          <w:instrText xml:space="preserve"> PAGEREF _Toc27441 \h </w:instrText>
        </w:r>
        <w:r>
          <w:fldChar w:fldCharType="separate"/>
        </w:r>
        <w:r>
          <w:t>40</w:t>
        </w:r>
        <w:r>
          <w:fldChar w:fldCharType="end"/>
        </w:r>
      </w:hyperlink>
    </w:p>
    <w:p>
      <w:pPr>
        <w:pStyle w:val="TOC1"/>
        <w:tabs>
          <w:tab w:val="right" w:leader="dot" w:pos="8306"/>
        </w:tabs>
      </w:pPr>
      <w:hyperlink w:anchor="_Toc29846" w:history="1">
        <w:r>
          <w:rPr>
            <w:rFonts w:ascii="仿宋" w:eastAsia="仿宋" w:hAnsi="仿宋" w:cs="仿宋" w:hint="eastAsia"/>
            <w:lang w:eastAsia="zh-CN"/>
          </w:rPr>
          <w:t>十一、放射性废气处置设备项目创新与研发</w:t>
        </w:r>
        <w:r>
          <w:tab/>
        </w:r>
        <w:r>
          <w:fldChar w:fldCharType="begin"/>
        </w:r>
        <w:r>
          <w:instrText xml:space="preserve"> PAGEREF _Toc29846 \h </w:instrText>
        </w:r>
        <w:r>
          <w:fldChar w:fldCharType="separate"/>
        </w:r>
        <w:r>
          <w:t>42</w:t>
        </w:r>
        <w:r>
          <w:fldChar w:fldCharType="end"/>
        </w:r>
      </w:hyperlink>
    </w:p>
    <w:p>
      <w:pPr>
        <w:pStyle w:val="TOC2"/>
        <w:tabs>
          <w:tab w:val="right" w:leader="dot" w:pos="8306"/>
        </w:tabs>
      </w:pPr>
      <w:hyperlink w:anchor="_Toc1275" w:history="1">
        <w:r>
          <w:rPr>
            <w:rFonts w:ascii="仿宋" w:eastAsia="仿宋" w:hAnsi="仿宋" w:cs="仿宋" w:hint="eastAsia"/>
            <w:lang w:eastAsia="zh-CN"/>
          </w:rPr>
          <w:t>(一)、创新策略与方向</w:t>
        </w:r>
        <w:r>
          <w:tab/>
        </w:r>
        <w:r>
          <w:fldChar w:fldCharType="begin"/>
        </w:r>
        <w:r>
          <w:instrText xml:space="preserve"> PAGEREF _Toc1275 \h </w:instrText>
        </w:r>
        <w:r>
          <w:fldChar w:fldCharType="separate"/>
        </w:r>
        <w:r>
          <w:t>42</w:t>
        </w:r>
        <w:r>
          <w:fldChar w:fldCharType="end"/>
        </w:r>
      </w:hyperlink>
    </w:p>
    <w:p>
      <w:pPr>
        <w:pStyle w:val="TOC2"/>
        <w:tabs>
          <w:tab w:val="right" w:leader="dot" w:pos="8306"/>
        </w:tabs>
      </w:pPr>
      <w:hyperlink w:anchor="_Toc24444" w:history="1">
        <w:r>
          <w:rPr>
            <w:rFonts w:ascii="仿宋" w:eastAsia="仿宋" w:hAnsi="仿宋" w:cs="仿宋" w:hint="eastAsia"/>
            <w:lang w:eastAsia="zh-CN"/>
          </w:rPr>
          <w:t>(二)、研发规划与投入</w:t>
        </w:r>
        <w:r>
          <w:tab/>
        </w:r>
        <w:r>
          <w:fldChar w:fldCharType="begin"/>
        </w:r>
        <w:r>
          <w:instrText xml:space="preserve"> PAGEREF _Toc24444 \h </w:instrText>
        </w:r>
        <w:r>
          <w:fldChar w:fldCharType="separate"/>
        </w:r>
        <w:r>
          <w:t>44</w:t>
        </w:r>
        <w:r>
          <w:fldChar w:fldCharType="end"/>
        </w:r>
      </w:hyperlink>
    </w:p>
    <w:p>
      <w:pPr>
        <w:pStyle w:val="TOC1"/>
        <w:tabs>
          <w:tab w:val="right" w:leader="dot" w:pos="8306"/>
        </w:tabs>
      </w:pPr>
      <w:hyperlink w:anchor="_Toc14493" w:history="1">
        <w:r>
          <w:rPr>
            <w:rFonts w:ascii="仿宋" w:eastAsia="仿宋" w:hAnsi="仿宋" w:cs="仿宋" w:hint="eastAsia"/>
            <w:lang w:eastAsia="zh-CN"/>
          </w:rPr>
          <w:t>十二、放射性废气处置设备项目财务管理</w:t>
        </w:r>
        <w:r>
          <w:tab/>
        </w:r>
        <w:r>
          <w:fldChar w:fldCharType="begin"/>
        </w:r>
        <w:r>
          <w:instrText xml:space="preserve"> PAGEREF _Toc14493 \h </w:instrText>
        </w:r>
        <w:r>
          <w:fldChar w:fldCharType="separate"/>
        </w:r>
        <w:r>
          <w:t>45</w:t>
        </w:r>
        <w:r>
          <w:fldChar w:fldCharType="end"/>
        </w:r>
      </w:hyperlink>
    </w:p>
    <w:p>
      <w:pPr>
        <w:pStyle w:val="TOC2"/>
        <w:tabs>
          <w:tab w:val="right" w:leader="dot" w:pos="8306"/>
        </w:tabs>
      </w:pPr>
      <w:hyperlink w:anchor="_Toc4162" w:history="1">
        <w:r>
          <w:rPr>
            <w:rFonts w:ascii="仿宋" w:eastAsia="仿宋" w:hAnsi="仿宋" w:cs="仿宋" w:hint="eastAsia"/>
            <w:lang w:eastAsia="zh-CN"/>
          </w:rPr>
          <w:t>(一)、资金需求大</w:t>
        </w:r>
        <w:r>
          <w:tab/>
        </w:r>
        <w:r>
          <w:fldChar w:fldCharType="begin"/>
        </w:r>
        <w:r>
          <w:instrText xml:space="preserve"> PAGEREF _Toc4162 \h </w:instrText>
        </w:r>
        <w:r>
          <w:fldChar w:fldCharType="separate"/>
        </w:r>
        <w:r>
          <w:t>45</w:t>
        </w:r>
        <w:r>
          <w:fldChar w:fldCharType="end"/>
        </w:r>
      </w:hyperlink>
    </w:p>
    <w:p>
      <w:pPr>
        <w:pStyle w:val="TOC2"/>
        <w:tabs>
          <w:tab w:val="right" w:leader="dot" w:pos="8306"/>
        </w:tabs>
      </w:pPr>
      <w:hyperlink w:anchor="_Toc18793" w:history="1">
        <w:r>
          <w:rPr>
            <w:rFonts w:ascii="仿宋" w:eastAsia="仿宋" w:hAnsi="仿宋" w:cs="仿宋" w:hint="eastAsia"/>
            <w:lang w:eastAsia="zh-CN"/>
          </w:rPr>
          <w:t>(二)、研发周期长</w:t>
        </w:r>
        <w:r>
          <w:tab/>
        </w:r>
        <w:r>
          <w:fldChar w:fldCharType="begin"/>
        </w:r>
        <w:r>
          <w:instrText xml:space="preserve"> PAGEREF _Toc18793 \h </w:instrText>
        </w:r>
        <w:r>
          <w:fldChar w:fldCharType="separate"/>
        </w:r>
        <w:r>
          <w:t>47</w:t>
        </w:r>
        <w:r>
          <w:fldChar w:fldCharType="end"/>
        </w:r>
      </w:hyperlink>
    </w:p>
    <w:p>
      <w:pPr>
        <w:pStyle w:val="TOC2"/>
        <w:tabs>
          <w:tab w:val="right" w:leader="dot" w:pos="8306"/>
        </w:tabs>
      </w:pPr>
      <w:hyperlink w:anchor="_Toc25120" w:history="1">
        <w:r>
          <w:rPr>
            <w:rFonts w:ascii="仿宋" w:eastAsia="仿宋" w:hAnsi="仿宋" w:cs="仿宋" w:hint="eastAsia"/>
            <w:lang w:eastAsia="zh-CN"/>
          </w:rPr>
          <w:t>(三)、市场风险大</w:t>
        </w:r>
        <w:r>
          <w:tab/>
        </w:r>
        <w:r>
          <w:fldChar w:fldCharType="begin"/>
        </w:r>
        <w:r>
          <w:instrText xml:space="preserve"> PAGEREF _Toc25120 \h </w:instrText>
        </w:r>
        <w:r>
          <w:fldChar w:fldCharType="separate"/>
        </w:r>
        <w:r>
          <w:t>48</w:t>
        </w:r>
        <w:r>
          <w:fldChar w:fldCharType="end"/>
        </w:r>
      </w:hyperlink>
    </w:p>
    <w:p>
      <w:pPr>
        <w:pStyle w:val="TOC2"/>
        <w:tabs>
          <w:tab w:val="right" w:leader="dot" w:pos="8306"/>
        </w:tabs>
      </w:pPr>
      <w:hyperlink w:anchor="_Toc32293" w:history="1">
        <w:r>
          <w:rPr>
            <w:rFonts w:ascii="仿宋" w:eastAsia="仿宋" w:hAnsi="仿宋" w:cs="仿宋" w:hint="eastAsia"/>
            <w:lang w:eastAsia="zh-CN"/>
          </w:rPr>
          <w:t>(四)、利润率高</w:t>
        </w:r>
        <w:r>
          <w:tab/>
        </w:r>
        <w:r>
          <w:fldChar w:fldCharType="begin"/>
        </w:r>
        <w:r>
          <w:instrText xml:space="preserve"> PAGEREF _Toc32293 \h </w:instrText>
        </w:r>
        <w:r>
          <w:fldChar w:fldCharType="separate"/>
        </w:r>
        <w:r>
          <w:t>51</w:t>
        </w:r>
        <w:r>
          <w:fldChar w:fldCharType="end"/>
        </w:r>
      </w:hyperlink>
    </w:p>
    <w:p>
      <w:pPr>
        <w:pStyle w:val="TOC1"/>
        <w:tabs>
          <w:tab w:val="right" w:leader="dot" w:pos="8306"/>
        </w:tabs>
      </w:pPr>
      <w:hyperlink w:anchor="_Toc8073" w:history="1">
        <w:r>
          <w:rPr>
            <w:rFonts w:ascii="仿宋" w:eastAsia="仿宋" w:hAnsi="仿宋" w:cs="仿宋" w:hint="eastAsia"/>
            <w:lang w:eastAsia="zh-CN"/>
          </w:rPr>
          <w:t>十三、放射性废气处置设备项目实施时间节点</w:t>
        </w:r>
        <w:r>
          <w:tab/>
        </w:r>
        <w:r>
          <w:fldChar w:fldCharType="begin"/>
        </w:r>
        <w:r>
          <w:instrText xml:space="preserve"> PAGEREF _Toc8073 \h </w:instrText>
        </w:r>
        <w:r>
          <w:fldChar w:fldCharType="separate"/>
        </w:r>
        <w:r>
          <w:t>53</w:t>
        </w:r>
        <w:r>
          <w:fldChar w:fldCharType="end"/>
        </w:r>
      </w:hyperlink>
    </w:p>
    <w:p>
      <w:pPr>
        <w:pStyle w:val="TOC2"/>
        <w:tabs>
          <w:tab w:val="right" w:leader="dot" w:pos="8306"/>
        </w:tabs>
      </w:pPr>
      <w:hyperlink w:anchor="_Toc9008" w:history="1">
        <w:r>
          <w:rPr>
            <w:rFonts w:ascii="仿宋" w:eastAsia="仿宋" w:hAnsi="仿宋" w:cs="仿宋" w:hint="eastAsia"/>
            <w:lang w:eastAsia="zh-CN"/>
          </w:rPr>
          <w:t>(一)、放射性废气处置设备项目启动阶段时间节点</w:t>
        </w:r>
        <w:r>
          <w:tab/>
        </w:r>
        <w:r>
          <w:fldChar w:fldCharType="begin"/>
        </w:r>
        <w:r>
          <w:instrText xml:space="preserve"> PAGEREF _Toc9008 \h </w:instrText>
        </w:r>
        <w:r>
          <w:fldChar w:fldCharType="separate"/>
        </w:r>
        <w:r>
          <w:t>53</w:t>
        </w:r>
        <w:r>
          <w:fldChar w:fldCharType="end"/>
        </w:r>
      </w:hyperlink>
    </w:p>
    <w:p>
      <w:pPr>
        <w:pStyle w:val="TOC2"/>
        <w:tabs>
          <w:tab w:val="right" w:leader="dot" w:pos="8306"/>
        </w:tabs>
      </w:pPr>
      <w:hyperlink w:anchor="_Toc18483" w:history="1">
        <w:r>
          <w:rPr>
            <w:rFonts w:ascii="仿宋" w:eastAsia="仿宋" w:hAnsi="仿宋" w:cs="仿宋" w:hint="eastAsia"/>
            <w:lang w:eastAsia="zh-CN"/>
          </w:rPr>
          <w:t>(二)、放射性废气处置设备项目执行阶段时间节点</w:t>
        </w:r>
        <w:r>
          <w:tab/>
        </w:r>
        <w:r>
          <w:fldChar w:fldCharType="begin"/>
        </w:r>
        <w:r>
          <w:instrText xml:space="preserve"> PAGEREF _Toc18483 \h </w:instrText>
        </w:r>
        <w:r>
          <w:fldChar w:fldCharType="separate"/>
        </w:r>
        <w:r>
          <w:t>54</w:t>
        </w:r>
        <w:r>
          <w:fldChar w:fldCharType="end"/>
        </w:r>
      </w:hyperlink>
    </w:p>
    <w:p>
      <w:pPr>
        <w:pStyle w:val="TOC2"/>
        <w:tabs>
          <w:tab w:val="right" w:leader="dot" w:pos="8306"/>
        </w:tabs>
      </w:pPr>
      <w:hyperlink w:anchor="_Toc21236" w:history="1">
        <w:r>
          <w:rPr>
            <w:rFonts w:ascii="仿宋" w:eastAsia="仿宋" w:hAnsi="仿宋" w:cs="仿宋" w:hint="eastAsia"/>
            <w:lang w:eastAsia="zh-CN"/>
          </w:rPr>
          <w:t>(三)、放射性废气处置设备项目完成阶段时间节点</w:t>
        </w:r>
        <w:r>
          <w:tab/>
        </w:r>
        <w:r>
          <w:fldChar w:fldCharType="begin"/>
        </w:r>
        <w:r>
          <w:instrText xml:space="preserve"> PAGEREF _Toc21236 \h </w:instrText>
        </w:r>
        <w:r>
          <w:fldChar w:fldCharType="separate"/>
        </w:r>
        <w:r>
          <w:t>55</w:t>
        </w:r>
        <w:r>
          <w:fldChar w:fldCharType="end"/>
        </w:r>
      </w:hyperlink>
    </w:p>
    <w:p>
      <w:pPr>
        <w:pStyle w:val="TOC1"/>
        <w:tabs>
          <w:tab w:val="right" w:leader="dot" w:pos="8306"/>
        </w:tabs>
      </w:pPr>
      <w:hyperlink w:anchor="_Toc26686" w:history="1">
        <w:r>
          <w:rPr>
            <w:rFonts w:ascii="仿宋" w:eastAsia="仿宋" w:hAnsi="仿宋" w:cs="仿宋" w:hint="eastAsia"/>
            <w:lang w:eastAsia="zh-CN"/>
          </w:rPr>
          <w:t>十四、放射性废气处置设备项目工程方案分析</w:t>
        </w:r>
        <w:r>
          <w:tab/>
        </w:r>
        <w:r>
          <w:fldChar w:fldCharType="begin"/>
        </w:r>
        <w:r>
          <w:instrText xml:space="preserve"> PAGEREF _Toc26686 \h </w:instrText>
        </w:r>
        <w:r>
          <w:fldChar w:fldCharType="separate"/>
        </w:r>
        <w:r>
          <w:t>57</w:t>
        </w:r>
        <w:r>
          <w:fldChar w:fldCharType="end"/>
        </w:r>
      </w:hyperlink>
    </w:p>
    <w:p>
      <w:pPr>
        <w:pStyle w:val="TOC2"/>
        <w:tabs>
          <w:tab w:val="right" w:leader="dot" w:pos="8306"/>
        </w:tabs>
      </w:pPr>
      <w:hyperlink w:anchor="_Toc24302" w:history="1">
        <w:r>
          <w:rPr>
            <w:rFonts w:ascii="仿宋" w:eastAsia="仿宋" w:hAnsi="仿宋" w:cs="仿宋" w:hint="eastAsia"/>
            <w:lang w:eastAsia="zh-CN"/>
          </w:rPr>
          <w:t>(一)、建筑工程设计原则</w:t>
        </w:r>
        <w:r>
          <w:tab/>
        </w:r>
        <w:r>
          <w:fldChar w:fldCharType="begin"/>
        </w:r>
        <w:r>
          <w:instrText xml:space="preserve"> PAGEREF _Toc24302 \h </w:instrText>
        </w:r>
        <w:r>
          <w:fldChar w:fldCharType="separate"/>
        </w:r>
        <w:r>
          <w:t>57</w:t>
        </w:r>
        <w:r>
          <w:fldChar w:fldCharType="end"/>
        </w:r>
      </w:hyperlink>
    </w:p>
    <w:p>
      <w:pPr>
        <w:pStyle w:val="TOC2"/>
        <w:tabs>
          <w:tab w:val="right" w:leader="dot" w:pos="8306"/>
        </w:tabs>
      </w:pPr>
      <w:hyperlink w:anchor="_Toc4521" w:history="1">
        <w:r>
          <w:rPr>
            <w:rFonts w:ascii="仿宋" w:eastAsia="仿宋" w:hAnsi="仿宋" w:cs="仿宋" w:hint="eastAsia"/>
            <w:lang w:eastAsia="zh-CN"/>
          </w:rPr>
          <w:t>(二)、土建工程建设指标</w:t>
        </w:r>
        <w:r>
          <w:tab/>
        </w:r>
        <w:r>
          <w:fldChar w:fldCharType="begin"/>
        </w:r>
        <w:r>
          <w:instrText xml:space="preserve"> PAGEREF _Toc4521 \h </w:instrText>
        </w:r>
        <w:r>
          <w:fldChar w:fldCharType="separate"/>
        </w:r>
        <w:r>
          <w:t>60</w:t>
        </w:r>
        <w:r>
          <w:fldChar w:fldCharType="end"/>
        </w:r>
      </w:hyperlink>
    </w:p>
    <w:p>
      <w:pPr>
        <w:pStyle w:val="TOC1"/>
        <w:tabs>
          <w:tab w:val="right" w:leader="dot" w:pos="8306"/>
        </w:tabs>
      </w:pPr>
      <w:hyperlink w:anchor="_Toc17859" w:history="1">
        <w:r>
          <w:rPr>
            <w:rFonts w:ascii="仿宋" w:eastAsia="仿宋" w:hAnsi="仿宋" w:cs="仿宋" w:hint="eastAsia"/>
            <w:lang w:eastAsia="zh-CN"/>
          </w:rPr>
          <w:t>十五、放射性废气处置设备项目实施保障措施</w:t>
        </w:r>
        <w:r>
          <w:tab/>
        </w:r>
        <w:r>
          <w:fldChar w:fldCharType="begin"/>
        </w:r>
        <w:r>
          <w:instrText xml:space="preserve"> PAGEREF _Toc17859 \h </w:instrText>
        </w:r>
        <w:r>
          <w:fldChar w:fldCharType="separate"/>
        </w:r>
        <w:r>
          <w:t>62</w:t>
        </w:r>
        <w:r>
          <w:fldChar w:fldCharType="end"/>
        </w:r>
      </w:hyperlink>
    </w:p>
    <w:p>
      <w:pPr>
        <w:pStyle w:val="TOC2"/>
        <w:tabs>
          <w:tab w:val="right" w:leader="dot" w:pos="8306"/>
        </w:tabs>
      </w:pPr>
      <w:hyperlink w:anchor="_Toc21124" w:history="1">
        <w:r>
          <w:rPr>
            <w:rFonts w:ascii="仿宋" w:eastAsia="仿宋" w:hAnsi="仿宋" w:cs="仿宋" w:hint="eastAsia"/>
            <w:lang w:eastAsia="zh-CN"/>
          </w:rPr>
          <w:t>(一)、放射性废气处置设备项目实施保障机制</w:t>
        </w:r>
        <w:r>
          <w:tab/>
        </w:r>
        <w:r>
          <w:fldChar w:fldCharType="begin"/>
        </w:r>
        <w:r>
          <w:instrText xml:space="preserve"> PAGEREF _Toc21124 \h </w:instrText>
        </w:r>
        <w:r>
          <w:fldChar w:fldCharType="separate"/>
        </w:r>
        <w:r>
          <w:t>62</w:t>
        </w:r>
        <w:r>
          <w:fldChar w:fldCharType="end"/>
        </w:r>
      </w:hyperlink>
    </w:p>
    <w:p>
      <w:pPr>
        <w:pStyle w:val="TOC2"/>
        <w:tabs>
          <w:tab w:val="right" w:leader="dot" w:pos="8306"/>
        </w:tabs>
      </w:pPr>
      <w:hyperlink w:anchor="_Toc18244" w:history="1">
        <w:r>
          <w:rPr>
            <w:rFonts w:ascii="仿宋" w:eastAsia="仿宋" w:hAnsi="仿宋" w:cs="仿宋" w:hint="eastAsia"/>
            <w:lang w:eastAsia="zh-CN"/>
          </w:rPr>
          <w:t>(二)、放射性废气处置设备项目法律合规要求</w:t>
        </w:r>
        <w:r>
          <w:tab/>
        </w:r>
        <w:r>
          <w:fldChar w:fldCharType="begin"/>
        </w:r>
        <w:r>
          <w:instrText xml:space="preserve"> PAGEREF _Toc18244 \h </w:instrText>
        </w:r>
        <w:r>
          <w:fldChar w:fldCharType="separate"/>
        </w:r>
        <w:r>
          <w:t>66</w:t>
        </w:r>
        <w:r>
          <w:fldChar w:fldCharType="end"/>
        </w:r>
      </w:hyperlink>
    </w:p>
    <w:p>
      <w:pPr>
        <w:pStyle w:val="TOC2"/>
        <w:tabs>
          <w:tab w:val="right" w:leader="dot" w:pos="8306"/>
        </w:tabs>
      </w:pPr>
      <w:hyperlink w:anchor="_Toc5490" w:history="1">
        <w:r>
          <w:rPr>
            <w:rFonts w:ascii="仿宋" w:eastAsia="仿宋" w:hAnsi="仿宋" w:cs="仿宋" w:hint="eastAsia"/>
            <w:lang w:eastAsia="zh-CN"/>
          </w:rPr>
          <w:t>(三)、放射性废气处置设备项目合同管理与法律事务</w:t>
        </w:r>
        <w:r>
          <w:tab/>
        </w:r>
        <w:r>
          <w:fldChar w:fldCharType="begin"/>
        </w:r>
        <w:r>
          <w:instrText xml:space="preserve"> PAGEREF _Toc5490 \h </w:instrText>
        </w:r>
        <w:r>
          <w:fldChar w:fldCharType="separate"/>
        </w:r>
        <w:r>
          <w:t>70</w:t>
        </w:r>
        <w:r>
          <w:fldChar w:fldCharType="end"/>
        </w:r>
      </w:hyperlink>
    </w:p>
    <w:p>
      <w:pPr>
        <w:pStyle w:val="TOC2"/>
        <w:tabs>
          <w:tab w:val="right" w:leader="dot" w:pos="8306"/>
        </w:tabs>
      </w:pPr>
      <w:hyperlink w:anchor="_Toc27981" w:history="1">
        <w:r>
          <w:rPr>
            <w:rFonts w:ascii="仿宋" w:eastAsia="仿宋" w:hAnsi="仿宋" w:cs="仿宋" w:hint="eastAsia"/>
            <w:lang w:eastAsia="zh-CN"/>
          </w:rPr>
          <w:t>(四)、放射性废气处置设备项目知识产权保护策略</w:t>
        </w:r>
        <w:r>
          <w:tab/>
        </w:r>
        <w:r>
          <w:fldChar w:fldCharType="begin"/>
        </w:r>
        <w:r>
          <w:instrText xml:space="preserve"> PAGEREF _Toc27981 \h </w:instrText>
        </w:r>
        <w:r>
          <w:fldChar w:fldCharType="separate"/>
        </w:r>
        <w:r>
          <w:t>77</w:t>
        </w:r>
        <w:r>
          <w:fldChar w:fldCharType="end"/>
        </w:r>
      </w:hyperlink>
    </w:p>
    <w:p>
      <w:pPr>
        <w:pStyle w:val="TOC1"/>
        <w:tabs>
          <w:tab w:val="right" w:leader="dot" w:pos="8306"/>
        </w:tabs>
      </w:pPr>
      <w:hyperlink w:anchor="_Toc1914" w:history="1">
        <w:r>
          <w:rPr>
            <w:rFonts w:ascii="仿宋" w:eastAsia="仿宋" w:hAnsi="仿宋" w:cs="仿宋" w:hint="eastAsia"/>
            <w:lang w:eastAsia="zh-CN"/>
          </w:rPr>
          <w:t>十六、供应链管理</w:t>
        </w:r>
        <w:r>
          <w:tab/>
        </w:r>
        <w:r>
          <w:fldChar w:fldCharType="begin"/>
        </w:r>
        <w:r>
          <w:instrText xml:space="preserve"> PAGEREF _Toc1914 \h </w:instrText>
        </w:r>
        <w:r>
          <w:fldChar w:fldCharType="separate"/>
        </w:r>
        <w:r>
          <w:t>79</w:t>
        </w:r>
        <w:r>
          <w:fldChar w:fldCharType="end"/>
        </w:r>
      </w:hyperlink>
    </w:p>
    <w:p>
      <w:pPr>
        <w:pStyle w:val="TOC2"/>
        <w:tabs>
          <w:tab w:val="right" w:leader="dot" w:pos="8306"/>
        </w:tabs>
      </w:pPr>
      <w:hyperlink w:anchor="_Toc22756" w:history="1">
        <w:r>
          <w:rPr>
            <w:rFonts w:ascii="仿宋" w:eastAsia="仿宋" w:hAnsi="仿宋" w:cs="仿宋" w:hint="eastAsia"/>
            <w:lang w:eastAsia="zh-CN"/>
          </w:rPr>
          <w:t>(一)、供应链战略规划</w:t>
        </w:r>
        <w:r>
          <w:tab/>
        </w:r>
        <w:r>
          <w:fldChar w:fldCharType="begin"/>
        </w:r>
        <w:r>
          <w:instrText xml:space="preserve"> PAGEREF _Toc22756 \h </w:instrText>
        </w:r>
        <w:r>
          <w:fldChar w:fldCharType="separate"/>
        </w:r>
        <w:r>
          <w:t>79</w:t>
        </w:r>
        <w:r>
          <w:fldChar w:fldCharType="end"/>
        </w:r>
      </w:hyperlink>
    </w:p>
    <w:p>
      <w:pPr>
        <w:pStyle w:val="TOC2"/>
        <w:tabs>
          <w:tab w:val="right" w:leader="dot" w:pos="8306"/>
        </w:tabs>
      </w:pPr>
      <w:hyperlink w:anchor="_Toc13635" w:history="1">
        <w:r>
          <w:rPr>
            <w:rFonts w:ascii="仿宋" w:eastAsia="仿宋" w:hAnsi="仿宋" w:cs="仿宋" w:hint="eastAsia"/>
            <w:lang w:eastAsia="zh-CN"/>
          </w:rPr>
          <w:t>(二)、供应商选择与合作</w:t>
        </w:r>
        <w:r>
          <w:tab/>
        </w:r>
        <w:r>
          <w:fldChar w:fldCharType="begin"/>
        </w:r>
        <w:r>
          <w:instrText xml:space="preserve"> PAGEREF _Toc13635 \h </w:instrText>
        </w:r>
        <w:r>
          <w:fldChar w:fldCharType="separate"/>
        </w:r>
        <w:r>
          <w:t>81</w:t>
        </w:r>
        <w:r>
          <w:fldChar w:fldCharType="end"/>
        </w:r>
      </w:hyperlink>
    </w:p>
    <w:p>
      <w:pPr>
        <w:pStyle w:val="TOC2"/>
        <w:tabs>
          <w:tab w:val="right" w:leader="dot" w:pos="8306"/>
        </w:tabs>
      </w:pPr>
      <w:hyperlink w:anchor="_Toc23811" w:history="1">
        <w:r>
          <w:rPr>
            <w:rFonts w:ascii="仿宋" w:eastAsia="仿宋" w:hAnsi="仿宋" w:cs="仿宋" w:hint="eastAsia"/>
            <w:lang w:eastAsia="zh-CN"/>
          </w:rPr>
          <w:t>(三)、物流与库存管理</w:t>
        </w:r>
        <w:r>
          <w:tab/>
        </w:r>
        <w:r>
          <w:fldChar w:fldCharType="begin"/>
        </w:r>
        <w:r>
          <w:instrText xml:space="preserve"> PAGEREF _Toc23811 \h </w:instrText>
        </w:r>
        <w:r>
          <w:fldChar w:fldCharType="separate"/>
        </w:r>
        <w:r>
          <w:t>82</w:t>
        </w:r>
        <w:r>
          <w:fldChar w:fldCharType="end"/>
        </w:r>
      </w:hyperlink>
    </w:p>
    <w:p>
      <w:pPr>
        <w:pStyle w:val="TOC1"/>
        <w:tabs>
          <w:tab w:val="right" w:leader="dot" w:pos="8306"/>
        </w:tabs>
      </w:pPr>
      <w:hyperlink w:anchor="_Toc25374" w:history="1">
        <w:r>
          <w:rPr>
            <w:rFonts w:ascii="仿宋" w:eastAsia="仿宋" w:hAnsi="仿宋" w:cs="仿宋" w:hint="eastAsia"/>
            <w:lang w:eastAsia="zh-CN"/>
          </w:rPr>
          <w:t>十七、放射性废气处置设备项目治理与监督</w:t>
        </w:r>
        <w:r>
          <w:tab/>
        </w:r>
        <w:r>
          <w:fldChar w:fldCharType="begin"/>
        </w:r>
        <w:r>
          <w:instrText xml:space="preserve"> PAGEREF _Toc25374 \h </w:instrText>
        </w:r>
        <w:r>
          <w:fldChar w:fldCharType="separate"/>
        </w:r>
        <w:r>
          <w:t>83</w:t>
        </w:r>
        <w:r>
          <w:fldChar w:fldCharType="end"/>
        </w:r>
      </w:hyperlink>
    </w:p>
    <w:p>
      <w:pPr>
        <w:pStyle w:val="TOC2"/>
        <w:tabs>
          <w:tab w:val="right" w:leader="dot" w:pos="8306"/>
        </w:tabs>
      </w:pPr>
      <w:hyperlink w:anchor="_Toc31979" w:history="1">
        <w:r>
          <w:rPr>
            <w:rFonts w:ascii="仿宋" w:eastAsia="仿宋" w:hAnsi="仿宋" w:cs="仿宋" w:hint="eastAsia"/>
            <w:lang w:eastAsia="zh-CN"/>
          </w:rPr>
          <w:t>(一)、放射性废气处置设备项目治理结构</w:t>
        </w:r>
        <w:r>
          <w:tab/>
        </w:r>
        <w:r>
          <w:fldChar w:fldCharType="begin"/>
        </w:r>
        <w:r>
          <w:instrText xml:space="preserve"> PAGEREF _Toc31979 \h </w:instrText>
        </w:r>
        <w:r>
          <w:fldChar w:fldCharType="separate"/>
        </w:r>
        <w:r>
          <w:t>83</w:t>
        </w:r>
        <w:r>
          <w:fldChar w:fldCharType="end"/>
        </w:r>
      </w:hyperlink>
    </w:p>
    <w:p>
      <w:pPr>
        <w:pStyle w:val="TOC2"/>
        <w:tabs>
          <w:tab w:val="right" w:leader="dot" w:pos="8306"/>
        </w:tabs>
      </w:pPr>
      <w:hyperlink w:anchor="_Toc32408" w:history="1">
        <w:r>
          <w:rPr>
            <w:rFonts w:ascii="仿宋" w:eastAsia="仿宋" w:hAnsi="仿宋" w:cs="仿宋" w:hint="eastAsia"/>
            <w:lang w:eastAsia="zh-CN"/>
          </w:rPr>
          <w:t>(二)、监督与审计</w:t>
        </w:r>
        <w:r>
          <w:tab/>
        </w:r>
        <w:r>
          <w:fldChar w:fldCharType="begin"/>
        </w:r>
        <w:r>
          <w:instrText xml:space="preserve"> PAGEREF _Toc32408 \h </w:instrText>
        </w:r>
        <w:r>
          <w:fldChar w:fldCharType="separate"/>
        </w:r>
        <w:r>
          <w:t>85</w:t>
        </w:r>
        <w:r>
          <w:fldChar w:fldCharType="end"/>
        </w:r>
      </w:hyperlink>
    </w:p>
    <w:p>
      <w:pPr>
        <w:pStyle w:val="TOC1"/>
        <w:tabs>
          <w:tab w:val="right" w:leader="dot" w:pos="8306"/>
        </w:tabs>
      </w:pPr>
      <w:hyperlink w:anchor="_Toc20992" w:history="1">
        <w:r>
          <w:rPr>
            <w:rFonts w:ascii="仿宋" w:eastAsia="仿宋" w:hAnsi="仿宋" w:cs="仿宋" w:hint="eastAsia"/>
            <w:lang w:eastAsia="zh-CN"/>
          </w:rPr>
          <w:t>十八、风险识别与分类</w:t>
        </w:r>
        <w:r>
          <w:tab/>
        </w:r>
        <w:r>
          <w:fldChar w:fldCharType="begin"/>
        </w:r>
        <w:r>
          <w:instrText xml:space="preserve"> PAGEREF _Toc20992 \h </w:instrText>
        </w:r>
        <w:r>
          <w:fldChar w:fldCharType="separate"/>
        </w:r>
        <w:r>
          <w:t>87</w:t>
        </w:r>
        <w:r>
          <w:fldChar w:fldCharType="end"/>
        </w:r>
      </w:hyperlink>
    </w:p>
    <w:p>
      <w:pPr>
        <w:pStyle w:val="TOC2"/>
        <w:tabs>
          <w:tab w:val="right" w:leader="dot" w:pos="8306"/>
        </w:tabs>
      </w:pPr>
      <w:hyperlink w:anchor="_Toc15723" w:history="1">
        <w:r>
          <w:rPr>
            <w:rFonts w:ascii="仿宋" w:eastAsia="仿宋" w:hAnsi="仿宋" w:cs="仿宋" w:hint="eastAsia"/>
            <w:lang w:eastAsia="zh-CN"/>
          </w:rPr>
          <w:t>(一)、风险识别</w:t>
        </w:r>
        <w:r>
          <w:tab/>
        </w:r>
        <w:r>
          <w:fldChar w:fldCharType="begin"/>
        </w:r>
        <w:r>
          <w:instrText xml:space="preserve"> PAGEREF _Toc15723 \h </w:instrText>
        </w:r>
        <w:r>
          <w:fldChar w:fldCharType="separate"/>
        </w:r>
        <w:r>
          <w:t>87</w:t>
        </w:r>
        <w:r>
          <w:fldChar w:fldCharType="end"/>
        </w:r>
      </w:hyperlink>
    </w:p>
    <w:p>
      <w:pPr>
        <w:pStyle w:val="TOC2"/>
        <w:tabs>
          <w:tab w:val="right" w:leader="dot" w:pos="8306"/>
        </w:tabs>
      </w:pPr>
      <w:hyperlink w:anchor="_Toc15730" w:history="1">
        <w:r>
          <w:rPr>
            <w:rFonts w:ascii="仿宋" w:eastAsia="仿宋" w:hAnsi="仿宋" w:cs="仿宋" w:hint="eastAsia"/>
            <w:lang w:eastAsia="zh-CN"/>
          </w:rPr>
          <w:t>(二)、风险分类</w:t>
        </w:r>
        <w:r>
          <w:tab/>
        </w:r>
        <w:r>
          <w:fldChar w:fldCharType="begin"/>
        </w:r>
        <w:r>
          <w:instrText xml:space="preserve"> PAGEREF _Toc15730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01"/>
      <w:r>
        <w:rPr>
          <w:rFonts w:ascii="仿宋" w:eastAsia="仿宋" w:hAnsi="仿宋" w:cs="仿宋" w:hint="eastAsia"/>
          <w:sz w:val="28"/>
          <w:lang w:eastAsia="zh-CN"/>
        </w:rPr>
        <w:t>一、放射性废气处置设备项目建设单位说明</w:t>
      </w:r>
      <w:bookmarkEnd w:id="2"/>
    </w:p>
    <w:p>
      <w:pPr>
        <w:pStyle w:val="Heading2"/>
        <w:rPr>
          <w:rFonts w:ascii="仿宋" w:eastAsia="仿宋" w:hAnsi="仿宋" w:cs="仿宋" w:hint="eastAsia"/>
          <w:lang w:eastAsia="zh-CN"/>
        </w:rPr>
      </w:pPr>
      <w:bookmarkStart w:id="3" w:name="_Toc22343"/>
      <w:r>
        <w:rPr>
          <w:rFonts w:ascii="仿宋" w:eastAsia="仿宋" w:hAnsi="仿宋" w:cs="仿宋" w:hint="eastAsia"/>
          <w:lang w:eastAsia="zh-CN"/>
        </w:rPr>
        <w:t>(一)、放射性废气处置设备项目承办单位基本情况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6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性废气处置设备项目承办单位的XXXX，我们着眼于实现可持续的经济效益。通过技术创新和解决方案的提供，公司预计在放射性废气处置设备项目执行期间将获得可观的收入增长。这一收入来源主要包括放射性废气处置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同时，我们注重成本控制和效率提升，以确保放射性废气处置设备项目的可持续盈利。透过精细的管理和资源优化，公司期望实现放射性废气处置设备项目利润最大化。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性废气处置设备项目实施进行全面的投资评估，包括放射性废气处置设备项目启动阶段的资金投入和后续运营成本。通过对放射性废气处置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放射性废气处置设备项目实施过程中具备足够的资金流动性，公司将进行详尽的现金流分析。这包括资金需求的合理预测、放射性废气处置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29"/>
      <w:r>
        <w:rPr>
          <w:rFonts w:ascii="仿宋" w:eastAsia="仿宋" w:hAnsi="仿宋" w:cs="仿宋" w:hint="eastAsia"/>
          <w:sz w:val="28"/>
          <w:lang w:eastAsia="zh-CN"/>
        </w:rPr>
        <w:t>二、放射性废气处置设备项目概论</w:t>
      </w:r>
      <w:bookmarkEnd w:id="5"/>
    </w:p>
    <w:p>
      <w:pPr>
        <w:pStyle w:val="Heading2"/>
        <w:rPr>
          <w:rFonts w:ascii="仿宋" w:eastAsia="仿宋" w:hAnsi="仿宋" w:cs="仿宋" w:hint="eastAsia"/>
          <w:lang w:eastAsia="zh-CN"/>
        </w:rPr>
      </w:pPr>
      <w:bookmarkStart w:id="6" w:name="_Toc21645"/>
      <w:r>
        <w:rPr>
          <w:rFonts w:ascii="仿宋" w:eastAsia="仿宋" w:hAnsi="仿宋" w:cs="仿宋" w:hint="eastAsia"/>
          <w:lang w:eastAsia="zh-CN"/>
        </w:rPr>
        <w:t>(一)、放射性废气处置设备项目概况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起源追溯至对市场的深入洞察。市场的不断演变与变革为放射性废气处置设备项目提供了难得的机遇。当前市场存在的需求缺口和变革的大环境共同构成了放射性废气处置设备项目的背景。这个放射性废气处置设备项目旨在充分利用市场机遇，填补行业中尚未满足的需求，为客户提供全新的解决方案。市场的变革和需求的增长使得这个放射性废气处置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放射性废气处置设备项目名称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正式命名为放射性废气处置设备。这个名称不仅仅是一个标识，更代表了放射性废气处置设备项目的核心理念和愿景。它蕴含着放射性废气处置设备项目所要解决问题的关键字，具有强烈的表达和辨识度，为放射性废气处置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放射性废气处置设备项目目标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核心目标是提供一种全新、高效的解决方案，满足客户日益增长的需求。放射性废气处置设备项目追求的不仅仅是满足市场需求，更是在市场中获得卓越的竞争优势。通过不断提升产品或服务的质量和创新水平，放射性废气处置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放射性废气处置设备项目范围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全面涵盖了产品研发、制造、市场推广和售后服务，确保从产品设计到最终用户体验的全方位关注。这一全面的放射性废气处置设备项目范围是为了确保放射性废气处置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放射性废气处置设备项目时间表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计划在未来18个月内完成，包括研发、测试、市场试点和正式推出等不同阶段。这个时间表的合理设计是为了确保放射性废气处置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放射性废气处置设备项目预算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总预算估算为XX百万美元，主要分配在研发、市场推广、人员培训和运营等方面。这一充足的预算为放射性废气处置设备项目提供了充足的资源，确保放射性废气处置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放射性废气处置设备项目风险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放射性废气处置设备项目可能面临的风险包括市场接受度低、技术难题、竞争激烈等。放射性废气处置设备项目团队已经制定了相应的风险应对计划，通过前瞻性的风险管理，确保放射性废气处置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放射性废气处置设备项目团队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放射性废气处置设备项目汇聚了一支经验丰富、多领域专业素养的核心团队，确保放射性废气处置设备项目在各个方面都能拥有高水平的执行力。团队的协同作战是放射性废气处置设备项目成功的关键因素之一。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放射性废气处置设备项目背景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放射性废气处置设备项目的背景根植于市场对更高效、创新产品的渴望，同时也受到科技发展对行业格局的深刻改变的影响。这为放射性废气处置设备项目提供了广阔的发展空间和市场需求。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放射性废气处置设备项目现状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截至目前，放射性废气处置设备项目已完成市场调研和技术验证，取得了初步的成功。这为放射性废气处置设备项目在未来的发展奠定了坚实的基础，为更远大的目标打下了坚实的基石。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976"/>
      <w:r>
        <w:rPr>
          <w:rFonts w:ascii="仿宋" w:eastAsia="仿宋" w:hAnsi="仿宋" w:cs="仿宋" w:hint="eastAsia"/>
          <w:sz w:val="28"/>
          <w:lang w:eastAsia="zh-CN"/>
        </w:rPr>
        <w:t>(二)、放射性废气处置设备项目目标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放射性废气处置设备项目首要业务目标是在市场中占据有利地位，实现产品/服务的成功推广和销售。通过不断提升产品质量、创新性，放射性废气处置设备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在科技迅速发展的时代，放射性废气处置设备项目着眼于技术创新。通过持续的研发和技术升级，放射性废气处置设备项目旨在推出更具创新性的产品或服务，以满足市场对新鲜、先进解决方案的需求。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射性废气处置设备项目设定了客户满意度目标。通过提供卓越的产品质量和优质的客户服务，放射性废气处置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放射性废气处置设备项目注重社会责任和可持续发展。通过实施环保、社会责任放射性废气处置设备项目，放射性废气处置设备项目致力于在经济发展的同时保护环境，促进社会公平，实现可持续经营。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放射性废气处置设备项目的团队是实现目标的核心驱动力。因此，放射性废气处置设备项目设定了团队发展目标，包括提升团队成员的专业技能、培养领导力，以及搭建协同高效的团队工作氛围。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832"/>
      <w:r>
        <w:rPr>
          <w:rFonts w:ascii="仿宋" w:eastAsia="仿宋" w:hAnsi="仿宋" w:cs="仿宋" w:hint="eastAsia"/>
          <w:sz w:val="28"/>
          <w:lang w:eastAsia="zh-CN"/>
        </w:rPr>
        <w:t>(三)、放射性废气处置设备项目提出的理由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放射性废气处置设备项目提出的理由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提出源于对市场机遇的深刻洞察。当前市场中存在的需求缺口和行业发展趋势表明，有巨大的商业机会等待被开发。通过准确捕捉市场机遇，放射性废气处置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理念基于对技术创新的信仰。通过持续的研发和技术投入，放射性废气处置设备项目有望推出更具创新性的产品或服务。在科技飞速发展的当下，放射性废气处置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提出是为了增强企业的行业竞争力。通过提升产品或服务的质量和独特性，放射性废气处置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响应了消费者需求的变化。随着社会和科技的不断发展，消费者对产品和服务的需求也在发生变化。通过深入了解并及时回应消费者的新需求，放射性废气处置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提出是企业战略发展规划的一部分。在面对日益激烈的市场竞争和不断变化的商业环境中，放射性废气处置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提出不仅仅是基于商业考量，还注重社会责任。通过推出环保、社会责任等方面的放射性废气处置设备项目，放射性废气处置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放射性废气处置设备项目的提出反映了对利益相关者期望的关注。包括客户、员工、投资者等利益相关者在企业发展中都有着各自的期望，放射性废气处置设备项目力求在满足这些期望的同时，取得更大的共赢。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112"/>
      <w:r>
        <w:rPr>
          <w:rFonts w:ascii="仿宋" w:eastAsia="仿宋" w:hAnsi="仿宋" w:cs="仿宋" w:hint="eastAsia"/>
          <w:sz w:val="28"/>
          <w:lang w:eastAsia="zh-CN"/>
        </w:rPr>
        <w:t>(四)、放射性废气处置设备项目意义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在实施放射性废气处置设备项目的过程中，我们不仅仅是在追逐商业成功，更是为企业和社会的多个层面创造了深远的意义。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首要意义在于提升企业的市场竞争力。通过持续的创新和对产品质量的高标准要求，放射性废气处置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射性废气处置设备项目的推进将促使行业技术水平的提升。通过引入先进技术和创新性解决方案，放射性废气处置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射性废气处置设备项目不仅创造了大量就业机会，提高了就业水平，还注重社会责任和环保。通过参与社会公益事业和推动环保放射性废气处置设备项目，放射性废气处置设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综合而言，放射性废气处置设备项目意义重大，不仅推动了企业的发展，也为行业和社会的进步贡献了积极力量。这是一个全面而深刻的影响，将在未来产生可持续的正面效应。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379"/>
      <w:r>
        <w:rPr>
          <w:rFonts w:ascii="仿宋" w:eastAsia="仿宋" w:hAnsi="仿宋" w:cs="仿宋" w:hint="eastAsia"/>
          <w:sz w:val="28"/>
          <w:lang w:eastAsia="zh-CN"/>
        </w:rPr>
        <w:t>(五)、放射性废气处置设备项目背景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在当今迅猛发展的商业环境中，放射性废气处置设备项目的动因根植于对多方面因素的审慎考量。这个放射性废气处置设备项目的提出并非孤立的决策，而是对企业所处背景深入思考的产物。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放射性废气处置设备项目背后的首要原因。科技的迅速发展和全球市场的快速变化使得企业必须灵活应对。放射性废气处置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放射性废气处置设备项目背景中不可忽视的一环。企业需要在激烈竞争中脱颖而出，为此，放射性废气处置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技术的迅速发展为企业带来了机遇与挑战。作为放射性废气处置设备项目启动的背景之一，对新兴技术的应用将有助于提升企业的技术水平，使其在不断演进的商业环境中保持竞争优势。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放射性废气处置设备项目充分融入了社会责任的理念，通过可持续经营和社会公益放射性废气处置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148"/>
      <w:r>
        <w:rPr>
          <w:rFonts w:ascii="仿宋" w:eastAsia="仿宋" w:hAnsi="仿宋" w:cs="仿宋" w:hint="eastAsia"/>
          <w:sz w:val="28"/>
          <w:lang w:eastAsia="zh-CN"/>
        </w:rPr>
        <w:t>三、放射性废气处置设备项目建设背景及必要性分析</w:t>
      </w:r>
      <w:bookmarkEnd w:id="11"/>
    </w:p>
    <w:p>
      <w:pPr>
        <w:pStyle w:val="Heading2"/>
        <w:rPr>
          <w:rFonts w:ascii="仿宋" w:eastAsia="仿宋" w:hAnsi="仿宋" w:cs="仿宋" w:hint="eastAsia"/>
          <w:lang w:eastAsia="zh-CN"/>
        </w:rPr>
      </w:pPr>
      <w:bookmarkStart w:id="12" w:name="_Toc19153"/>
      <w:r>
        <w:rPr>
          <w:rFonts w:ascii="仿宋" w:eastAsia="仿宋" w:hAnsi="仿宋" w:cs="仿宋" w:hint="eastAsia"/>
          <w:lang w:eastAsia="zh-CN"/>
        </w:rPr>
        <w:t>(一)、放射性废气处置设备项目背景分析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性废气处置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性废气处置设备项目在这个潮流中的定位。同时，我们将关注行业内涌现的新兴机遇，以便放射性废气处置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性废气处置设备项目提供了强大的发展动力。我们将聚焦于行业内最新的技术发展趋势，包括但不限于人工智能、大数据分析、物联网等领域。通过深度的技术研究，我们将确保放射性废气处置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性废气处置设备项目发展的源泉。我们将投入更多的精力对市场需求进行深入剖析，超越表面的需求，深入挖掘潜在的市场痛点和机遇。通过对市场需求的细致了解，放射性废气处置设备项目将更有针对性地设计解决方案，满足市场的多样化需求，从而更好地促进放射性废气处置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性废气处置设备项目战略至关重要。我们将对竞争态势进行更为深入的分析，包括但不限于市场份额、产品特点、客户满意度等多个维度。通过深度的竞争分析，放射性废气处置设备项目将能够更准确地把握市场脉搏，制定具有竞争力的放射性废气处置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放射性废气处置设备项目的发展具有直接的影响。我们将进行更为全面的法规和政策分析，了解行业发展中的潜在法律风险和合规挑战。通过充分了解和遵守相关法规，放射性废气处置设备项目将确保在法律框架内合法合规运营，为放射性废气处置设备项目的稳健发展提供有力支持。</w:t>
      </w:r>
    </w:p>
    <w:p>
      <w:pPr>
        <w:pStyle w:val="Heading2"/>
        <w:ind w:firstLine="560" w:firstLineChars="200"/>
        <w:rPr>
          <w:rFonts w:ascii="仿宋" w:eastAsia="仿宋" w:hAnsi="仿宋" w:cs="仿宋" w:hint="eastAsia"/>
          <w:sz w:val="28"/>
          <w:lang w:eastAsia="zh-CN"/>
        </w:rPr>
      </w:pPr>
      <w:bookmarkStart w:id="13" w:name="_Toc15373"/>
      <w:r>
        <w:rPr>
          <w:rFonts w:ascii="仿宋" w:eastAsia="仿宋" w:hAnsi="仿宋" w:cs="仿宋" w:hint="eastAsia"/>
          <w:sz w:val="28"/>
          <w:lang w:eastAsia="zh-CN"/>
        </w:rPr>
        <w:t>(二)、放射性废气处置设备项目建设必要性分析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建设的迫切性源于对行业发展趋势的深刻洞察。我们正处于一个行业变革的时代，科技创新、数字化转型成为企业发展的关键动力。放射性废气处置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建设不仅仅是为了跟上潮流，更是为了通过技术创新推动企业的持续发展。通过引入先进的技术和解决方案，放射性废气处置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性废气处置设备项目的建设成为必然选择，通过提高产品质量、拓展服务领域，从而在竞争中获得更多的机会。放射性废气处置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性废气处置设备项目建设的必要性体现在对客户需求更精准的满足。通过放射性废气处置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建设的背后是对企业持续创新的追求。只有通过不断创新，企业才能在竞争中立于不败之地。放射性废气处置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05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49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放射性废气处置设备项目的主要产品是XXXX，预计年产值为XXX万元。这一产品在市场中占据着重要的地位，其广泛的应用范围使得该放射性废气处置设备项目的市场前景非常广阔。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放射性废气处置设备项目的xxx产品作为重要的原材料之一，将在多个领域发挥关键作用。其在建筑、交通、能源等方面的广泛应用将为整个产业链提供强大的支持，形成产业协同效应。放射性废气处置设备项目的年产值XXX万XXX万XXX万万元不仅反映了其在市场上的巨大潜力，更预示着它对国民经济的积极贡献。这种关联度高、涉及面广的产业关系，使得该放射性废气处置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34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总征地面积为XXXX平方米，相当于约XX.XX亩，其中净用地面积为XXXX平方米，红线范围内相当于约XX.XX亩。这一用地规模充分考虑了放射性废气处置设备项目的建设需求，保障了放射性废气处置设备项目在合适的空间内得以充分发展。放射性废气处置设备项目规划的总建筑面积为XXXX平方米，其中主体工程建设占XXXX平方米，计容建筑面积达XXXX平方米。预计建筑工程的投资将达到XXXX万元，为放射性废气处置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计划购置的设备共计XXXX台（套），设备购置费用为XXXX万元。这一设备购置计划充分考虑到放射性废气处置设备项目的生产需求和技术要求，确保了放射性废气处置设备项目在生产运营中具备先进的技术装备和高效的生产能力。设备的合理配置将为放射性废气处置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https://d.book118.com/826032232212010031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D1D99"/>
    <w:rsid w:val="447D1D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3223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2024-01-04T22:11:00Z</dcterms:created>
  <dcterms:modified xsi:type="dcterms:W3CDTF">2024-01-04T22:11:25Z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93530157A67F4A749CF990C7EA32C418_11</vt:lpwstr>
  </property>
  <property fmtid="{D5CDD505-2E9C-101B-9397-08002B2CF9AE}" pid="3" name="KSOProductBuildVer">
    <vt:lpwstr>2052-12.1.0.16120</vt:lpwstr>
  </property>
</Properties>
</file>