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优特钢：碳结钢项目规划设计方案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5" w:history="1">
        <w:r>
          <w:rPr>
            <w:rFonts w:ascii="仿宋" w:eastAsia="仿宋" w:hAnsi="仿宋" w:cs="仿宋" w:hint="eastAsia"/>
            <w:lang w:eastAsia="zh-CN"/>
          </w:rPr>
          <w:t>序言</w:t>
        </w:r>
        <w:r>
          <w:tab/>
        </w:r>
        <w:r>
          <w:fldChar w:fldCharType="begin"/>
        </w:r>
        <w:r>
          <w:instrText xml:space="preserve"> PAGEREF _Toc12825 \h </w:instrText>
        </w:r>
        <w:r>
          <w:fldChar w:fldCharType="separate"/>
        </w:r>
        <w:r>
          <w:t>3</w:t>
        </w:r>
        <w:r>
          <w:fldChar w:fldCharType="end"/>
        </w:r>
      </w:hyperlink>
    </w:p>
    <w:p>
      <w:pPr>
        <w:pStyle w:val="TOC1"/>
        <w:tabs>
          <w:tab w:val="right" w:leader="dot" w:pos="8306"/>
        </w:tabs>
      </w:pPr>
      <w:hyperlink w:anchor="_Toc8815" w:history="1">
        <w:r>
          <w:rPr>
            <w:rFonts w:ascii="仿宋" w:eastAsia="仿宋" w:hAnsi="仿宋" w:cs="仿宋" w:hint="eastAsia"/>
            <w:lang w:eastAsia="zh-CN"/>
          </w:rPr>
          <w:t>一、优特钢：碳结钢项目选址可行性分析</w:t>
        </w:r>
        <w:r>
          <w:tab/>
        </w:r>
        <w:r>
          <w:fldChar w:fldCharType="begin"/>
        </w:r>
        <w:r>
          <w:instrText xml:space="preserve"> PAGEREF _Toc8815 \h </w:instrText>
        </w:r>
        <w:r>
          <w:fldChar w:fldCharType="separate"/>
        </w:r>
        <w:r>
          <w:t>3</w:t>
        </w:r>
        <w:r>
          <w:fldChar w:fldCharType="end"/>
        </w:r>
      </w:hyperlink>
    </w:p>
    <w:p>
      <w:pPr>
        <w:pStyle w:val="TOC2"/>
        <w:tabs>
          <w:tab w:val="right" w:leader="dot" w:pos="8306"/>
        </w:tabs>
      </w:pPr>
      <w:hyperlink w:anchor="_Toc11289" w:history="1">
        <w:r>
          <w:rPr>
            <w:rFonts w:ascii="仿宋" w:eastAsia="仿宋" w:hAnsi="仿宋" w:cs="仿宋" w:hint="eastAsia"/>
            <w:lang w:eastAsia="zh-CN"/>
          </w:rPr>
          <w:t>(一)、优特钢：碳结钢项目选址</w:t>
        </w:r>
        <w:r>
          <w:tab/>
        </w:r>
        <w:r>
          <w:fldChar w:fldCharType="begin"/>
        </w:r>
        <w:r>
          <w:instrText xml:space="preserve"> PAGEREF _Toc11289 \h </w:instrText>
        </w:r>
        <w:r>
          <w:fldChar w:fldCharType="separate"/>
        </w:r>
        <w:r>
          <w:t>3</w:t>
        </w:r>
        <w:r>
          <w:fldChar w:fldCharType="end"/>
        </w:r>
      </w:hyperlink>
    </w:p>
    <w:p>
      <w:pPr>
        <w:pStyle w:val="TOC2"/>
        <w:tabs>
          <w:tab w:val="right" w:leader="dot" w:pos="8306"/>
        </w:tabs>
      </w:pPr>
      <w:hyperlink w:anchor="_Toc12042" w:history="1">
        <w:r>
          <w:rPr>
            <w:rFonts w:ascii="仿宋" w:eastAsia="仿宋" w:hAnsi="仿宋" w:cs="仿宋" w:hint="eastAsia"/>
            <w:lang w:eastAsia="zh-CN"/>
          </w:rPr>
          <w:t>(二)、用地控制指标</w:t>
        </w:r>
        <w:r>
          <w:tab/>
        </w:r>
        <w:r>
          <w:fldChar w:fldCharType="begin"/>
        </w:r>
        <w:r>
          <w:instrText xml:space="preserve"> PAGEREF _Toc12042 \h </w:instrText>
        </w:r>
        <w:r>
          <w:fldChar w:fldCharType="separate"/>
        </w:r>
        <w:r>
          <w:t>3</w:t>
        </w:r>
        <w:r>
          <w:fldChar w:fldCharType="end"/>
        </w:r>
      </w:hyperlink>
    </w:p>
    <w:p>
      <w:pPr>
        <w:pStyle w:val="TOC2"/>
        <w:tabs>
          <w:tab w:val="right" w:leader="dot" w:pos="8306"/>
        </w:tabs>
      </w:pPr>
      <w:hyperlink w:anchor="_Toc30363" w:history="1">
        <w:r>
          <w:rPr>
            <w:rFonts w:ascii="仿宋" w:eastAsia="仿宋" w:hAnsi="仿宋" w:cs="仿宋" w:hint="eastAsia"/>
            <w:lang w:eastAsia="zh-CN"/>
          </w:rPr>
          <w:t>(三)、节约用地措施</w:t>
        </w:r>
        <w:r>
          <w:tab/>
        </w:r>
        <w:r>
          <w:fldChar w:fldCharType="begin"/>
        </w:r>
        <w:r>
          <w:instrText xml:space="preserve"> PAGEREF _Toc30363 \h </w:instrText>
        </w:r>
        <w:r>
          <w:fldChar w:fldCharType="separate"/>
        </w:r>
        <w:r>
          <w:t>5</w:t>
        </w:r>
        <w:r>
          <w:fldChar w:fldCharType="end"/>
        </w:r>
      </w:hyperlink>
    </w:p>
    <w:p>
      <w:pPr>
        <w:pStyle w:val="TOC2"/>
        <w:tabs>
          <w:tab w:val="right" w:leader="dot" w:pos="8306"/>
        </w:tabs>
      </w:pPr>
      <w:hyperlink w:anchor="_Toc24104" w:history="1">
        <w:r>
          <w:rPr>
            <w:rFonts w:ascii="仿宋" w:eastAsia="仿宋" w:hAnsi="仿宋" w:cs="仿宋" w:hint="eastAsia"/>
            <w:lang w:eastAsia="zh-CN"/>
          </w:rPr>
          <w:t>(四)、总图布置方案</w:t>
        </w:r>
        <w:r>
          <w:tab/>
        </w:r>
        <w:r>
          <w:fldChar w:fldCharType="begin"/>
        </w:r>
        <w:r>
          <w:instrText xml:space="preserve"> PAGEREF _Toc24104 \h </w:instrText>
        </w:r>
        <w:r>
          <w:fldChar w:fldCharType="separate"/>
        </w:r>
        <w:r>
          <w:t>6</w:t>
        </w:r>
        <w:r>
          <w:fldChar w:fldCharType="end"/>
        </w:r>
      </w:hyperlink>
    </w:p>
    <w:p>
      <w:pPr>
        <w:pStyle w:val="TOC2"/>
        <w:tabs>
          <w:tab w:val="right" w:leader="dot" w:pos="8306"/>
        </w:tabs>
      </w:pPr>
      <w:hyperlink w:anchor="_Toc7792" w:history="1">
        <w:r>
          <w:rPr>
            <w:rFonts w:ascii="仿宋" w:eastAsia="仿宋" w:hAnsi="仿宋" w:cs="仿宋" w:hint="eastAsia"/>
            <w:lang w:eastAsia="zh-CN"/>
          </w:rPr>
          <w:t>(五)、选址综合评价</w:t>
        </w:r>
        <w:r>
          <w:tab/>
        </w:r>
        <w:r>
          <w:fldChar w:fldCharType="begin"/>
        </w:r>
        <w:r>
          <w:instrText xml:space="preserve"> PAGEREF _Toc7792 \h </w:instrText>
        </w:r>
        <w:r>
          <w:fldChar w:fldCharType="separate"/>
        </w:r>
        <w:r>
          <w:t>7</w:t>
        </w:r>
        <w:r>
          <w:fldChar w:fldCharType="end"/>
        </w:r>
      </w:hyperlink>
    </w:p>
    <w:p>
      <w:pPr>
        <w:pStyle w:val="TOC1"/>
        <w:tabs>
          <w:tab w:val="right" w:leader="dot" w:pos="8306"/>
        </w:tabs>
      </w:pPr>
      <w:hyperlink w:anchor="_Toc9149" w:history="1">
        <w:r>
          <w:rPr>
            <w:rFonts w:ascii="仿宋" w:eastAsia="仿宋" w:hAnsi="仿宋" w:cs="仿宋" w:hint="eastAsia"/>
            <w:lang w:eastAsia="zh-CN"/>
          </w:rPr>
          <w:t>二、市场分析、调研</w:t>
        </w:r>
        <w:r>
          <w:tab/>
        </w:r>
        <w:r>
          <w:fldChar w:fldCharType="begin"/>
        </w:r>
        <w:r>
          <w:instrText xml:space="preserve"> PAGEREF _Toc9149 \h </w:instrText>
        </w:r>
        <w:r>
          <w:fldChar w:fldCharType="separate"/>
        </w:r>
        <w:r>
          <w:t>8</w:t>
        </w:r>
        <w:r>
          <w:fldChar w:fldCharType="end"/>
        </w:r>
      </w:hyperlink>
    </w:p>
    <w:p>
      <w:pPr>
        <w:pStyle w:val="TOC2"/>
        <w:tabs>
          <w:tab w:val="right" w:leader="dot" w:pos="8306"/>
        </w:tabs>
      </w:pPr>
      <w:hyperlink w:anchor="_Toc148" w:history="1">
        <w:r>
          <w:rPr>
            <w:rFonts w:ascii="仿宋" w:eastAsia="仿宋" w:hAnsi="仿宋" w:cs="仿宋" w:hint="eastAsia"/>
            <w:lang w:eastAsia="zh-CN"/>
          </w:rPr>
          <w:t>(一)、优特钢：碳结钢行业分析</w:t>
        </w:r>
        <w:r>
          <w:tab/>
        </w:r>
        <w:r>
          <w:fldChar w:fldCharType="begin"/>
        </w:r>
        <w:r>
          <w:instrText xml:space="preserve"> PAGEREF _Toc148 \h </w:instrText>
        </w:r>
        <w:r>
          <w:fldChar w:fldCharType="separate"/>
        </w:r>
        <w:r>
          <w:t>8</w:t>
        </w:r>
        <w:r>
          <w:fldChar w:fldCharType="end"/>
        </w:r>
      </w:hyperlink>
    </w:p>
    <w:p>
      <w:pPr>
        <w:pStyle w:val="TOC2"/>
        <w:tabs>
          <w:tab w:val="right" w:leader="dot" w:pos="8306"/>
        </w:tabs>
      </w:pPr>
      <w:hyperlink w:anchor="_Toc9798" w:history="1">
        <w:r>
          <w:rPr>
            <w:rFonts w:ascii="仿宋" w:eastAsia="仿宋" w:hAnsi="仿宋" w:cs="仿宋" w:hint="eastAsia"/>
            <w:lang w:eastAsia="zh-CN"/>
          </w:rPr>
          <w:t>(二)、优特钢：碳结钢市场分析预测</w:t>
        </w:r>
        <w:r>
          <w:tab/>
        </w:r>
        <w:r>
          <w:fldChar w:fldCharType="begin"/>
        </w:r>
        <w:r>
          <w:instrText xml:space="preserve"> PAGEREF _Toc9798 \h </w:instrText>
        </w:r>
        <w:r>
          <w:fldChar w:fldCharType="separate"/>
        </w:r>
        <w:r>
          <w:t>9</w:t>
        </w:r>
        <w:r>
          <w:fldChar w:fldCharType="end"/>
        </w:r>
      </w:hyperlink>
    </w:p>
    <w:p>
      <w:pPr>
        <w:pStyle w:val="TOC1"/>
        <w:tabs>
          <w:tab w:val="right" w:leader="dot" w:pos="8306"/>
        </w:tabs>
      </w:pPr>
      <w:hyperlink w:anchor="_Toc14653" w:history="1">
        <w:r>
          <w:rPr>
            <w:rFonts w:ascii="仿宋" w:eastAsia="仿宋" w:hAnsi="仿宋" w:cs="仿宋" w:hint="eastAsia"/>
            <w:lang w:eastAsia="zh-CN"/>
          </w:rPr>
          <w:t>三、优特钢：碳结钢项目绩效评估</w:t>
        </w:r>
        <w:r>
          <w:tab/>
        </w:r>
        <w:r>
          <w:fldChar w:fldCharType="begin"/>
        </w:r>
        <w:r>
          <w:instrText xml:space="preserve"> PAGEREF _Toc14653 \h </w:instrText>
        </w:r>
        <w:r>
          <w:fldChar w:fldCharType="separate"/>
        </w:r>
        <w:r>
          <w:t>10</w:t>
        </w:r>
        <w:r>
          <w:fldChar w:fldCharType="end"/>
        </w:r>
      </w:hyperlink>
    </w:p>
    <w:p>
      <w:pPr>
        <w:pStyle w:val="TOC2"/>
        <w:tabs>
          <w:tab w:val="right" w:leader="dot" w:pos="8306"/>
        </w:tabs>
      </w:pPr>
      <w:hyperlink w:anchor="_Toc2593" w:history="1">
        <w:r>
          <w:rPr>
            <w:rFonts w:ascii="仿宋" w:eastAsia="仿宋" w:hAnsi="仿宋" w:cs="仿宋" w:hint="eastAsia"/>
            <w:lang w:eastAsia="zh-CN"/>
          </w:rPr>
          <w:t>(一)、绩效评估指标</w:t>
        </w:r>
        <w:r>
          <w:tab/>
        </w:r>
        <w:r>
          <w:fldChar w:fldCharType="begin"/>
        </w:r>
        <w:r>
          <w:instrText xml:space="preserve"> PAGEREF _Toc2593 \h </w:instrText>
        </w:r>
        <w:r>
          <w:fldChar w:fldCharType="separate"/>
        </w:r>
        <w:r>
          <w:t>10</w:t>
        </w:r>
        <w:r>
          <w:fldChar w:fldCharType="end"/>
        </w:r>
      </w:hyperlink>
    </w:p>
    <w:p>
      <w:pPr>
        <w:pStyle w:val="TOC2"/>
        <w:tabs>
          <w:tab w:val="right" w:leader="dot" w:pos="8306"/>
        </w:tabs>
      </w:pPr>
      <w:hyperlink w:anchor="_Toc30793" w:history="1">
        <w:r>
          <w:rPr>
            <w:rFonts w:ascii="仿宋" w:eastAsia="仿宋" w:hAnsi="仿宋" w:cs="仿宋" w:hint="eastAsia"/>
            <w:lang w:eastAsia="zh-CN"/>
          </w:rPr>
          <w:t>(二)、绩效评估方法</w:t>
        </w:r>
        <w:r>
          <w:tab/>
        </w:r>
        <w:r>
          <w:fldChar w:fldCharType="begin"/>
        </w:r>
        <w:r>
          <w:instrText xml:space="preserve"> PAGEREF _Toc30793 \h </w:instrText>
        </w:r>
        <w:r>
          <w:fldChar w:fldCharType="separate"/>
        </w:r>
        <w:r>
          <w:t>11</w:t>
        </w:r>
        <w:r>
          <w:fldChar w:fldCharType="end"/>
        </w:r>
      </w:hyperlink>
    </w:p>
    <w:p>
      <w:pPr>
        <w:pStyle w:val="TOC2"/>
        <w:tabs>
          <w:tab w:val="right" w:leader="dot" w:pos="8306"/>
        </w:tabs>
      </w:pPr>
      <w:hyperlink w:anchor="_Toc20681" w:history="1">
        <w:r>
          <w:rPr>
            <w:rFonts w:ascii="仿宋" w:eastAsia="仿宋" w:hAnsi="仿宋" w:cs="仿宋" w:hint="eastAsia"/>
            <w:lang w:eastAsia="zh-CN"/>
          </w:rPr>
          <w:t>(三)、绩效评估周期</w:t>
        </w:r>
        <w:r>
          <w:tab/>
        </w:r>
        <w:r>
          <w:fldChar w:fldCharType="begin"/>
        </w:r>
        <w:r>
          <w:instrText xml:space="preserve"> PAGEREF _Toc20681 \h </w:instrText>
        </w:r>
        <w:r>
          <w:fldChar w:fldCharType="separate"/>
        </w:r>
        <w:r>
          <w:t>12</w:t>
        </w:r>
        <w:r>
          <w:fldChar w:fldCharType="end"/>
        </w:r>
      </w:hyperlink>
    </w:p>
    <w:p>
      <w:pPr>
        <w:pStyle w:val="TOC1"/>
        <w:tabs>
          <w:tab w:val="right" w:leader="dot" w:pos="8306"/>
        </w:tabs>
      </w:pPr>
      <w:hyperlink w:anchor="_Toc19985" w:history="1">
        <w:r>
          <w:rPr>
            <w:rFonts w:ascii="仿宋" w:eastAsia="仿宋" w:hAnsi="仿宋" w:cs="仿宋" w:hint="eastAsia"/>
            <w:lang w:eastAsia="zh-CN"/>
          </w:rPr>
          <w:t>四、优特钢：碳结钢项目建设背景及必要性分析</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13010" w:history="1">
        <w:r>
          <w:rPr>
            <w:rFonts w:ascii="仿宋" w:eastAsia="仿宋" w:hAnsi="仿宋" w:cs="仿宋" w:hint="eastAsia"/>
            <w:lang w:eastAsia="zh-CN"/>
          </w:rPr>
          <w:t>(一)、优特钢：碳结钢项目背景分析</w:t>
        </w:r>
        <w:r>
          <w:tab/>
        </w:r>
        <w:r>
          <w:fldChar w:fldCharType="begin"/>
        </w:r>
        <w:r>
          <w:instrText xml:space="preserve"> PAGEREF _Toc13010 \h </w:instrText>
        </w:r>
        <w:r>
          <w:fldChar w:fldCharType="separate"/>
        </w:r>
        <w:r>
          <w:t>13</w:t>
        </w:r>
        <w:r>
          <w:fldChar w:fldCharType="end"/>
        </w:r>
      </w:hyperlink>
    </w:p>
    <w:p>
      <w:pPr>
        <w:pStyle w:val="TOC2"/>
        <w:tabs>
          <w:tab w:val="right" w:leader="dot" w:pos="8306"/>
        </w:tabs>
      </w:pPr>
      <w:hyperlink w:anchor="_Toc23540" w:history="1">
        <w:r>
          <w:rPr>
            <w:rFonts w:ascii="仿宋" w:eastAsia="仿宋" w:hAnsi="仿宋" w:cs="仿宋" w:hint="eastAsia"/>
            <w:lang w:eastAsia="zh-CN"/>
          </w:rPr>
          <w:t>(二)、优特钢：碳结钢项目建设必要性分析</w:t>
        </w:r>
        <w:r>
          <w:tab/>
        </w:r>
        <w:r>
          <w:fldChar w:fldCharType="begin"/>
        </w:r>
        <w:r>
          <w:instrText xml:space="preserve"> PAGEREF _Toc23540 \h </w:instrText>
        </w:r>
        <w:r>
          <w:fldChar w:fldCharType="separate"/>
        </w:r>
        <w:r>
          <w:t>15</w:t>
        </w:r>
        <w:r>
          <w:fldChar w:fldCharType="end"/>
        </w:r>
      </w:hyperlink>
    </w:p>
    <w:p>
      <w:pPr>
        <w:pStyle w:val="TOC1"/>
        <w:tabs>
          <w:tab w:val="right" w:leader="dot" w:pos="8306"/>
        </w:tabs>
      </w:pPr>
      <w:hyperlink w:anchor="_Toc21203" w:history="1">
        <w:r>
          <w:rPr>
            <w:rFonts w:ascii="仿宋" w:eastAsia="仿宋" w:hAnsi="仿宋" w:cs="仿宋" w:hint="eastAsia"/>
            <w:lang w:eastAsia="zh-CN"/>
          </w:rPr>
          <w:t>五、优特钢：碳结钢项目土建工程</w:t>
        </w:r>
        <w:r>
          <w:tab/>
        </w:r>
        <w:r>
          <w:fldChar w:fldCharType="begin"/>
        </w:r>
        <w:r>
          <w:instrText xml:space="preserve"> PAGEREF _Toc21203 \h </w:instrText>
        </w:r>
        <w:r>
          <w:fldChar w:fldCharType="separate"/>
        </w:r>
        <w:r>
          <w:t>16</w:t>
        </w:r>
        <w:r>
          <w:fldChar w:fldCharType="end"/>
        </w:r>
      </w:hyperlink>
    </w:p>
    <w:p>
      <w:pPr>
        <w:pStyle w:val="TOC2"/>
        <w:tabs>
          <w:tab w:val="right" w:leader="dot" w:pos="8306"/>
        </w:tabs>
      </w:pPr>
      <w:hyperlink w:anchor="_Toc28179" w:history="1">
        <w:r>
          <w:rPr>
            <w:rFonts w:ascii="仿宋" w:eastAsia="仿宋" w:hAnsi="仿宋" w:cs="仿宋" w:hint="eastAsia"/>
            <w:lang w:eastAsia="zh-CN"/>
          </w:rPr>
          <w:t>(一)、建筑工程设计原则</w:t>
        </w:r>
        <w:r>
          <w:tab/>
        </w:r>
        <w:r>
          <w:fldChar w:fldCharType="begin"/>
        </w:r>
        <w:r>
          <w:instrText xml:space="preserve"> PAGEREF _Toc28179 \h </w:instrText>
        </w:r>
        <w:r>
          <w:fldChar w:fldCharType="separate"/>
        </w:r>
        <w:r>
          <w:t>16</w:t>
        </w:r>
        <w:r>
          <w:fldChar w:fldCharType="end"/>
        </w:r>
      </w:hyperlink>
    </w:p>
    <w:p>
      <w:pPr>
        <w:pStyle w:val="TOC2"/>
        <w:tabs>
          <w:tab w:val="right" w:leader="dot" w:pos="8306"/>
        </w:tabs>
      </w:pPr>
      <w:hyperlink w:anchor="_Toc22697" w:history="1">
        <w:r>
          <w:rPr>
            <w:rFonts w:ascii="仿宋" w:eastAsia="仿宋" w:hAnsi="仿宋" w:cs="仿宋" w:hint="eastAsia"/>
            <w:lang w:eastAsia="zh-CN"/>
          </w:rPr>
          <w:t>(二)、土建工程设计年限及安全等级</w:t>
        </w:r>
        <w:r>
          <w:tab/>
        </w:r>
        <w:r>
          <w:fldChar w:fldCharType="begin"/>
        </w:r>
        <w:r>
          <w:instrText xml:space="preserve"> PAGEREF _Toc22697 \h </w:instrText>
        </w:r>
        <w:r>
          <w:fldChar w:fldCharType="separate"/>
        </w:r>
        <w:r>
          <w:t>18</w:t>
        </w:r>
        <w:r>
          <w:fldChar w:fldCharType="end"/>
        </w:r>
      </w:hyperlink>
    </w:p>
    <w:p>
      <w:pPr>
        <w:pStyle w:val="TOC2"/>
        <w:tabs>
          <w:tab w:val="right" w:leader="dot" w:pos="8306"/>
        </w:tabs>
      </w:pPr>
      <w:hyperlink w:anchor="_Toc28694" w:history="1">
        <w:r>
          <w:rPr>
            <w:rFonts w:ascii="仿宋" w:eastAsia="仿宋" w:hAnsi="仿宋" w:cs="仿宋" w:hint="eastAsia"/>
            <w:lang w:eastAsia="zh-CN"/>
          </w:rPr>
          <w:t>(三)、建筑工程设计总体要求</w:t>
        </w:r>
        <w:r>
          <w:tab/>
        </w:r>
        <w:r>
          <w:fldChar w:fldCharType="begin"/>
        </w:r>
        <w:r>
          <w:instrText xml:space="preserve"> PAGEREF _Toc28694 \h </w:instrText>
        </w:r>
        <w:r>
          <w:fldChar w:fldCharType="separate"/>
        </w:r>
        <w:r>
          <w:t>19</w:t>
        </w:r>
        <w:r>
          <w:fldChar w:fldCharType="end"/>
        </w:r>
      </w:hyperlink>
    </w:p>
    <w:p>
      <w:pPr>
        <w:pStyle w:val="TOC2"/>
        <w:tabs>
          <w:tab w:val="right" w:leader="dot" w:pos="8306"/>
        </w:tabs>
      </w:pPr>
      <w:hyperlink w:anchor="_Toc16303" w:history="1">
        <w:r>
          <w:rPr>
            <w:rFonts w:ascii="仿宋" w:eastAsia="仿宋" w:hAnsi="仿宋" w:cs="仿宋" w:hint="eastAsia"/>
            <w:lang w:eastAsia="zh-CN"/>
          </w:rPr>
          <w:t>(四)、土建工程建设指标</w:t>
        </w:r>
        <w:r>
          <w:tab/>
        </w:r>
        <w:r>
          <w:fldChar w:fldCharType="begin"/>
        </w:r>
        <w:r>
          <w:instrText xml:space="preserve"> PAGEREF _Toc16303 \h </w:instrText>
        </w:r>
        <w:r>
          <w:fldChar w:fldCharType="separate"/>
        </w:r>
        <w:r>
          <w:t>19</w:t>
        </w:r>
        <w:r>
          <w:fldChar w:fldCharType="end"/>
        </w:r>
      </w:hyperlink>
    </w:p>
    <w:p>
      <w:pPr>
        <w:pStyle w:val="TOC1"/>
        <w:tabs>
          <w:tab w:val="right" w:leader="dot" w:pos="8306"/>
        </w:tabs>
      </w:pPr>
      <w:hyperlink w:anchor="_Toc31988" w:history="1">
        <w:r>
          <w:rPr>
            <w:rFonts w:ascii="仿宋" w:eastAsia="仿宋" w:hAnsi="仿宋" w:cs="仿宋" w:hint="eastAsia"/>
            <w:lang w:eastAsia="zh-CN"/>
          </w:rPr>
          <w:t>六、优特钢：碳结钢项目概论</w:t>
        </w:r>
        <w:r>
          <w:tab/>
        </w:r>
        <w:r>
          <w:fldChar w:fldCharType="begin"/>
        </w:r>
        <w:r>
          <w:instrText xml:space="preserve"> PAGEREF _Toc31988 \h </w:instrText>
        </w:r>
        <w:r>
          <w:fldChar w:fldCharType="separate"/>
        </w:r>
        <w:r>
          <w:t>20</w:t>
        </w:r>
        <w:r>
          <w:fldChar w:fldCharType="end"/>
        </w:r>
      </w:hyperlink>
    </w:p>
    <w:p>
      <w:pPr>
        <w:pStyle w:val="TOC2"/>
        <w:tabs>
          <w:tab w:val="right" w:leader="dot" w:pos="8306"/>
        </w:tabs>
      </w:pPr>
      <w:hyperlink w:anchor="_Toc14307" w:history="1">
        <w:r>
          <w:rPr>
            <w:rFonts w:ascii="仿宋" w:eastAsia="仿宋" w:hAnsi="仿宋" w:cs="仿宋" w:hint="eastAsia"/>
            <w:lang w:eastAsia="zh-CN"/>
          </w:rPr>
          <w:t>(一)、优特钢：碳结钢项目概况</w:t>
        </w:r>
        <w:r>
          <w:tab/>
        </w:r>
        <w:r>
          <w:fldChar w:fldCharType="begin"/>
        </w:r>
        <w:r>
          <w:instrText xml:space="preserve"> PAGEREF _Toc14307 \h </w:instrText>
        </w:r>
        <w:r>
          <w:fldChar w:fldCharType="separate"/>
        </w:r>
        <w:r>
          <w:t>20</w:t>
        </w:r>
        <w:r>
          <w:fldChar w:fldCharType="end"/>
        </w:r>
      </w:hyperlink>
    </w:p>
    <w:p>
      <w:pPr>
        <w:pStyle w:val="TOC2"/>
        <w:tabs>
          <w:tab w:val="right" w:leader="dot" w:pos="8306"/>
        </w:tabs>
      </w:pPr>
      <w:hyperlink w:anchor="_Toc2574" w:history="1">
        <w:r>
          <w:rPr>
            <w:rFonts w:ascii="仿宋" w:eastAsia="仿宋" w:hAnsi="仿宋" w:cs="仿宋" w:hint="eastAsia"/>
            <w:lang w:eastAsia="zh-CN"/>
          </w:rPr>
          <w:t>(二)、优特钢：碳结钢项目目标</w:t>
        </w:r>
        <w:r>
          <w:tab/>
        </w:r>
        <w:r>
          <w:fldChar w:fldCharType="begin"/>
        </w:r>
        <w:r>
          <w:instrText xml:space="preserve"> PAGEREF _Toc2574 \h </w:instrText>
        </w:r>
        <w:r>
          <w:fldChar w:fldCharType="separate"/>
        </w:r>
        <w:r>
          <w:t>22</w:t>
        </w:r>
        <w:r>
          <w:fldChar w:fldCharType="end"/>
        </w:r>
      </w:hyperlink>
    </w:p>
    <w:p>
      <w:pPr>
        <w:pStyle w:val="TOC2"/>
        <w:tabs>
          <w:tab w:val="right" w:leader="dot" w:pos="8306"/>
        </w:tabs>
      </w:pPr>
      <w:hyperlink w:anchor="_Toc14611" w:history="1">
        <w:r>
          <w:rPr>
            <w:rFonts w:ascii="仿宋" w:eastAsia="仿宋" w:hAnsi="仿宋" w:cs="仿宋" w:hint="eastAsia"/>
            <w:lang w:eastAsia="zh-CN"/>
          </w:rPr>
          <w:t>(三)、优特钢：碳结钢项目提出的理由</w:t>
        </w:r>
        <w:r>
          <w:tab/>
        </w:r>
        <w:r>
          <w:fldChar w:fldCharType="begin"/>
        </w:r>
        <w:r>
          <w:instrText xml:space="preserve"> PAGEREF _Toc14611 \h </w:instrText>
        </w:r>
        <w:r>
          <w:fldChar w:fldCharType="separate"/>
        </w:r>
        <w:r>
          <w:t>23</w:t>
        </w:r>
        <w:r>
          <w:fldChar w:fldCharType="end"/>
        </w:r>
      </w:hyperlink>
    </w:p>
    <w:p>
      <w:pPr>
        <w:pStyle w:val="TOC2"/>
        <w:tabs>
          <w:tab w:val="right" w:leader="dot" w:pos="8306"/>
        </w:tabs>
      </w:pPr>
      <w:hyperlink w:anchor="_Toc28709" w:history="1">
        <w:r>
          <w:rPr>
            <w:rFonts w:ascii="仿宋" w:eastAsia="仿宋" w:hAnsi="仿宋" w:cs="仿宋" w:hint="eastAsia"/>
            <w:lang w:eastAsia="zh-CN"/>
          </w:rPr>
          <w:t>(四)、优特钢：碳结钢项目意义</w:t>
        </w:r>
        <w:r>
          <w:tab/>
        </w:r>
        <w:r>
          <w:fldChar w:fldCharType="begin"/>
        </w:r>
        <w:r>
          <w:instrText xml:space="preserve"> PAGEREF _Toc28709 \h </w:instrText>
        </w:r>
        <w:r>
          <w:fldChar w:fldCharType="separate"/>
        </w:r>
        <w:r>
          <w:t>25</w:t>
        </w:r>
        <w:r>
          <w:fldChar w:fldCharType="end"/>
        </w:r>
      </w:hyperlink>
    </w:p>
    <w:p>
      <w:pPr>
        <w:pStyle w:val="TOC2"/>
        <w:tabs>
          <w:tab w:val="right" w:leader="dot" w:pos="8306"/>
        </w:tabs>
      </w:pPr>
      <w:hyperlink w:anchor="_Toc8320" w:history="1">
        <w:r>
          <w:rPr>
            <w:rFonts w:ascii="仿宋" w:eastAsia="仿宋" w:hAnsi="仿宋" w:cs="仿宋" w:hint="eastAsia"/>
            <w:lang w:eastAsia="zh-CN"/>
          </w:rPr>
          <w:t>(五)、优特钢：碳结钢项目背景</w:t>
        </w:r>
        <w:r>
          <w:tab/>
        </w:r>
        <w:r>
          <w:fldChar w:fldCharType="begin"/>
        </w:r>
        <w:r>
          <w:instrText xml:space="preserve"> PAGEREF _Toc8320 \h </w:instrText>
        </w:r>
        <w:r>
          <w:fldChar w:fldCharType="separate"/>
        </w:r>
        <w:r>
          <w:t>25</w:t>
        </w:r>
        <w:r>
          <w:fldChar w:fldCharType="end"/>
        </w:r>
      </w:hyperlink>
    </w:p>
    <w:p>
      <w:pPr>
        <w:pStyle w:val="TOC1"/>
        <w:tabs>
          <w:tab w:val="right" w:leader="dot" w:pos="8306"/>
        </w:tabs>
      </w:pPr>
      <w:hyperlink w:anchor="_Toc26859" w:history="1">
        <w:r>
          <w:rPr>
            <w:rFonts w:ascii="仿宋" w:eastAsia="仿宋" w:hAnsi="仿宋" w:cs="仿宋" w:hint="eastAsia"/>
            <w:lang w:eastAsia="zh-CN"/>
          </w:rPr>
          <w:t>七、生产安全保护</w:t>
        </w:r>
        <w:r>
          <w:tab/>
        </w:r>
        <w:r>
          <w:fldChar w:fldCharType="begin"/>
        </w:r>
        <w:r>
          <w:instrText xml:space="preserve"> PAGEREF _Toc26859 \h </w:instrText>
        </w:r>
        <w:r>
          <w:fldChar w:fldCharType="separate"/>
        </w:r>
        <w:r>
          <w:t>26</w:t>
        </w:r>
        <w:r>
          <w:fldChar w:fldCharType="end"/>
        </w:r>
      </w:hyperlink>
    </w:p>
    <w:p>
      <w:pPr>
        <w:pStyle w:val="TOC2"/>
        <w:tabs>
          <w:tab w:val="right" w:leader="dot" w:pos="8306"/>
        </w:tabs>
      </w:pPr>
      <w:hyperlink w:anchor="_Toc13474" w:history="1">
        <w:r>
          <w:rPr>
            <w:rFonts w:ascii="仿宋" w:eastAsia="仿宋" w:hAnsi="仿宋" w:cs="仿宋" w:hint="eastAsia"/>
            <w:lang w:eastAsia="zh-CN"/>
          </w:rPr>
          <w:t>(一)、消防安全</w:t>
        </w:r>
        <w:r>
          <w:tab/>
        </w:r>
        <w:r>
          <w:fldChar w:fldCharType="begin"/>
        </w:r>
        <w:r>
          <w:instrText xml:space="preserve"> PAGEREF _Toc13474 \h </w:instrText>
        </w:r>
        <w:r>
          <w:fldChar w:fldCharType="separate"/>
        </w:r>
        <w:r>
          <w:t>26</w:t>
        </w:r>
        <w:r>
          <w:fldChar w:fldCharType="end"/>
        </w:r>
      </w:hyperlink>
    </w:p>
    <w:p>
      <w:pPr>
        <w:pStyle w:val="TOC2"/>
        <w:tabs>
          <w:tab w:val="right" w:leader="dot" w:pos="8306"/>
        </w:tabs>
      </w:pPr>
      <w:hyperlink w:anchor="_Toc3655" w:history="1">
        <w:r>
          <w:rPr>
            <w:rFonts w:ascii="仿宋" w:eastAsia="仿宋" w:hAnsi="仿宋" w:cs="仿宋" w:hint="eastAsia"/>
            <w:lang w:eastAsia="zh-CN"/>
          </w:rPr>
          <w:t>(二)、防火防爆总图布置措施</w:t>
        </w:r>
        <w:r>
          <w:tab/>
        </w:r>
        <w:r>
          <w:fldChar w:fldCharType="begin"/>
        </w:r>
        <w:r>
          <w:instrText xml:space="preserve"> PAGEREF _Toc3655 \h </w:instrText>
        </w:r>
        <w:r>
          <w:fldChar w:fldCharType="separate"/>
        </w:r>
        <w:r>
          <w:t>28</w:t>
        </w:r>
        <w:r>
          <w:fldChar w:fldCharType="end"/>
        </w:r>
      </w:hyperlink>
    </w:p>
    <w:p>
      <w:pPr>
        <w:pStyle w:val="TOC2"/>
        <w:tabs>
          <w:tab w:val="right" w:leader="dot" w:pos="8306"/>
        </w:tabs>
      </w:pPr>
      <w:hyperlink w:anchor="_Toc2026" w:history="1">
        <w:r>
          <w:rPr>
            <w:rFonts w:ascii="仿宋" w:eastAsia="仿宋" w:hAnsi="仿宋" w:cs="仿宋" w:hint="eastAsia"/>
            <w:lang w:eastAsia="zh-CN"/>
          </w:rPr>
          <w:t>(三)、自然灾害防范措施</w:t>
        </w:r>
        <w:r>
          <w:tab/>
        </w:r>
        <w:r>
          <w:fldChar w:fldCharType="begin"/>
        </w:r>
        <w:r>
          <w:instrText xml:space="preserve"> PAGEREF _Toc2026 \h </w:instrText>
        </w:r>
        <w:r>
          <w:fldChar w:fldCharType="separate"/>
        </w:r>
        <w:r>
          <w:t>29</w:t>
        </w:r>
        <w:r>
          <w:fldChar w:fldCharType="end"/>
        </w:r>
      </w:hyperlink>
    </w:p>
    <w:p>
      <w:pPr>
        <w:pStyle w:val="TOC2"/>
        <w:tabs>
          <w:tab w:val="right" w:leader="dot" w:pos="8306"/>
        </w:tabs>
      </w:pPr>
      <w:hyperlink w:anchor="_Toc4223" w:history="1">
        <w:r>
          <w:rPr>
            <w:rFonts w:ascii="仿宋" w:eastAsia="仿宋" w:hAnsi="仿宋" w:cs="仿宋" w:hint="eastAsia"/>
            <w:lang w:eastAsia="zh-CN"/>
          </w:rPr>
          <w:t>(四)、安全色及安全标志使用要求</w:t>
        </w:r>
        <w:r>
          <w:tab/>
        </w:r>
        <w:r>
          <w:fldChar w:fldCharType="begin"/>
        </w:r>
        <w:r>
          <w:instrText xml:space="preserve"> PAGEREF _Toc4223 \h </w:instrText>
        </w:r>
        <w:r>
          <w:fldChar w:fldCharType="separate"/>
        </w:r>
        <w:r>
          <w:t>30</w:t>
        </w:r>
        <w:r>
          <w:fldChar w:fldCharType="end"/>
        </w:r>
      </w:hyperlink>
    </w:p>
    <w:p>
      <w:pPr>
        <w:pStyle w:val="TOC2"/>
        <w:tabs>
          <w:tab w:val="right" w:leader="dot" w:pos="8306"/>
        </w:tabs>
      </w:pPr>
      <w:hyperlink w:anchor="_Toc15029" w:history="1">
        <w:r>
          <w:rPr>
            <w:rFonts w:ascii="仿宋" w:eastAsia="仿宋" w:hAnsi="仿宋" w:cs="仿宋" w:hint="eastAsia"/>
            <w:lang w:eastAsia="zh-CN"/>
          </w:rPr>
          <w:t>(五)、防尘防毒措施</w:t>
        </w:r>
        <w:r>
          <w:tab/>
        </w:r>
        <w:r>
          <w:fldChar w:fldCharType="begin"/>
        </w:r>
        <w:r>
          <w:instrText xml:space="preserve"> PAGEREF _Toc15029 \h </w:instrText>
        </w:r>
        <w:r>
          <w:fldChar w:fldCharType="separate"/>
        </w:r>
        <w:r>
          <w:t>31</w:t>
        </w:r>
        <w:r>
          <w:fldChar w:fldCharType="end"/>
        </w:r>
      </w:hyperlink>
    </w:p>
    <w:p>
      <w:pPr>
        <w:pStyle w:val="TOC2"/>
        <w:tabs>
          <w:tab w:val="right" w:leader="dot" w:pos="8306"/>
        </w:tabs>
      </w:pPr>
      <w:hyperlink w:anchor="_Toc17123" w:history="1">
        <w:r>
          <w:rPr>
            <w:rFonts w:ascii="仿宋" w:eastAsia="仿宋" w:hAnsi="仿宋" w:cs="仿宋" w:hint="eastAsia"/>
            <w:lang w:eastAsia="zh-CN"/>
          </w:rPr>
          <w:t>(六)、防静电、触电防护及防雷措施</w:t>
        </w:r>
        <w:r>
          <w:tab/>
        </w:r>
        <w:r>
          <w:fldChar w:fldCharType="begin"/>
        </w:r>
        <w:r>
          <w:instrText xml:space="preserve"> PAGEREF _Toc17123 \h </w:instrText>
        </w:r>
        <w:r>
          <w:fldChar w:fldCharType="separate"/>
        </w:r>
        <w:r>
          <w:t>32</w:t>
        </w:r>
        <w:r>
          <w:fldChar w:fldCharType="end"/>
        </w:r>
      </w:hyperlink>
    </w:p>
    <w:p>
      <w:pPr>
        <w:pStyle w:val="TOC2"/>
        <w:tabs>
          <w:tab w:val="right" w:leader="dot" w:pos="8306"/>
        </w:tabs>
      </w:pPr>
      <w:hyperlink w:anchor="_Toc24023" w:history="1">
        <w:r>
          <w:rPr>
            <w:rFonts w:ascii="仿宋" w:eastAsia="仿宋" w:hAnsi="仿宋" w:cs="仿宋" w:hint="eastAsia"/>
            <w:lang w:eastAsia="zh-CN"/>
          </w:rPr>
          <w:t>(七)、机械设备安全保障措施</w:t>
        </w:r>
        <w:r>
          <w:tab/>
        </w:r>
        <w:r>
          <w:fldChar w:fldCharType="begin"/>
        </w:r>
        <w:r>
          <w:instrText xml:space="preserve"> PAGEREF _Toc24023 \h </w:instrText>
        </w:r>
        <w:r>
          <w:fldChar w:fldCharType="separate"/>
        </w:r>
        <w:r>
          <w:t>33</w:t>
        </w:r>
        <w:r>
          <w:fldChar w:fldCharType="end"/>
        </w:r>
      </w:hyperlink>
    </w:p>
    <w:p>
      <w:pPr>
        <w:pStyle w:val="TOC1"/>
        <w:tabs>
          <w:tab w:val="right" w:leader="dot" w:pos="8306"/>
        </w:tabs>
      </w:pPr>
      <w:hyperlink w:anchor="_Toc23220" w:history="1">
        <w:r>
          <w:rPr>
            <w:rFonts w:ascii="仿宋" w:eastAsia="仿宋" w:hAnsi="仿宋" w:cs="仿宋" w:hint="eastAsia"/>
            <w:lang w:eastAsia="zh-CN"/>
          </w:rPr>
          <w:t>八、优特钢：碳结钢项目风险管理</w:t>
        </w:r>
        <w:r>
          <w:tab/>
        </w:r>
        <w:r>
          <w:fldChar w:fldCharType="begin"/>
        </w:r>
        <w:r>
          <w:instrText xml:space="preserve"> PAGEREF _Toc23220 \h </w:instrText>
        </w:r>
        <w:r>
          <w:fldChar w:fldCharType="separate"/>
        </w:r>
        <w:r>
          <w:t>35</w:t>
        </w:r>
        <w:r>
          <w:fldChar w:fldCharType="end"/>
        </w:r>
      </w:hyperlink>
    </w:p>
    <w:p>
      <w:pPr>
        <w:pStyle w:val="TOC2"/>
        <w:tabs>
          <w:tab w:val="right" w:leader="dot" w:pos="8306"/>
        </w:tabs>
      </w:pPr>
      <w:hyperlink w:anchor="_Toc603" w:history="1">
        <w:r>
          <w:rPr>
            <w:rFonts w:ascii="仿宋" w:eastAsia="仿宋" w:hAnsi="仿宋" w:cs="仿宋" w:hint="eastAsia"/>
            <w:lang w:eastAsia="zh-CN"/>
          </w:rPr>
          <w:t>(一)、风险识别与评估</w:t>
        </w:r>
        <w:r>
          <w:tab/>
        </w:r>
        <w:r>
          <w:fldChar w:fldCharType="begin"/>
        </w:r>
        <w:r>
          <w:instrText xml:space="preserve"> PAGEREF _Toc603 \h </w:instrText>
        </w:r>
        <w:r>
          <w:fldChar w:fldCharType="separate"/>
        </w:r>
        <w:r>
          <w:t>35</w:t>
        </w:r>
        <w:r>
          <w:fldChar w:fldCharType="end"/>
        </w:r>
      </w:hyperlink>
    </w:p>
    <w:p>
      <w:pPr>
        <w:pStyle w:val="TOC2"/>
        <w:tabs>
          <w:tab w:val="right" w:leader="dot" w:pos="8306"/>
        </w:tabs>
      </w:pPr>
      <w:hyperlink w:anchor="_Toc23131" w:history="1">
        <w:r>
          <w:rPr>
            <w:rFonts w:ascii="仿宋" w:eastAsia="仿宋" w:hAnsi="仿宋" w:cs="仿宋" w:hint="eastAsia"/>
            <w:lang w:eastAsia="zh-CN"/>
          </w:rPr>
          <w:t>(二)、风险应对策略</w:t>
        </w:r>
        <w:r>
          <w:tab/>
        </w:r>
        <w:r>
          <w:fldChar w:fldCharType="begin"/>
        </w:r>
        <w:r>
          <w:instrText xml:space="preserve"> PAGEREF _Toc23131 \h </w:instrText>
        </w:r>
        <w:r>
          <w:fldChar w:fldCharType="separate"/>
        </w:r>
        <w:r>
          <w:t>36</w:t>
        </w:r>
        <w:r>
          <w:fldChar w:fldCharType="end"/>
        </w:r>
      </w:hyperlink>
    </w:p>
    <w:p>
      <w:pPr>
        <w:pStyle w:val="TOC2"/>
        <w:tabs>
          <w:tab w:val="right" w:leader="dot" w:pos="8306"/>
        </w:tabs>
      </w:pPr>
      <w:hyperlink w:anchor="_Toc10352" w:history="1">
        <w:r>
          <w:rPr>
            <w:rFonts w:ascii="仿宋" w:eastAsia="仿宋" w:hAnsi="仿宋" w:cs="仿宋" w:hint="eastAsia"/>
            <w:lang w:eastAsia="zh-CN"/>
          </w:rPr>
          <w:t>(三)、风险监控与控制</w:t>
        </w:r>
        <w:r>
          <w:tab/>
        </w:r>
        <w:r>
          <w:fldChar w:fldCharType="begin"/>
        </w:r>
        <w:r>
          <w:instrText xml:space="preserve"> PAGEREF _Toc10352 \h </w:instrText>
        </w:r>
        <w:r>
          <w:fldChar w:fldCharType="separate"/>
        </w:r>
        <w:r>
          <w:t>38</w:t>
        </w:r>
        <w:r>
          <w:fldChar w:fldCharType="end"/>
        </w:r>
      </w:hyperlink>
    </w:p>
    <w:p>
      <w:pPr>
        <w:pStyle w:val="TOC1"/>
        <w:tabs>
          <w:tab w:val="right" w:leader="dot" w:pos="8306"/>
        </w:tabs>
      </w:pPr>
      <w:hyperlink w:anchor="_Toc13092" w:history="1">
        <w:r>
          <w:rPr>
            <w:rFonts w:ascii="仿宋" w:eastAsia="仿宋" w:hAnsi="仿宋" w:cs="仿宋" w:hint="eastAsia"/>
            <w:lang w:eastAsia="zh-CN"/>
          </w:rPr>
          <w:t>九、优特钢：碳结钢项目环境影响分析</w:t>
        </w:r>
        <w:r>
          <w:tab/>
        </w:r>
        <w:r>
          <w:fldChar w:fldCharType="begin"/>
        </w:r>
        <w:r>
          <w:instrText xml:space="preserve"> PAGEREF _Toc13092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3" w:history="1">
        <w:r>
          <w:rPr>
            <w:rFonts w:ascii="仿宋" w:eastAsia="仿宋" w:hAnsi="仿宋" w:cs="仿宋" w:hint="eastAsia"/>
            <w:lang w:eastAsia="zh-CN"/>
          </w:rPr>
          <w:t>(一)、建设区域环境质量现状</w:t>
        </w:r>
        <w:r>
          <w:tab/>
        </w:r>
        <w:r>
          <w:fldChar w:fldCharType="begin"/>
        </w:r>
        <w:r>
          <w:instrText xml:space="preserve"> PAGEREF _Toc3743 \h </w:instrText>
        </w:r>
        <w:r>
          <w:fldChar w:fldCharType="separate"/>
        </w:r>
        <w:r>
          <w:t>39</w:t>
        </w:r>
        <w:r>
          <w:fldChar w:fldCharType="end"/>
        </w:r>
      </w:hyperlink>
    </w:p>
    <w:p>
      <w:pPr>
        <w:pStyle w:val="TOC2"/>
        <w:tabs>
          <w:tab w:val="right" w:leader="dot" w:pos="8306"/>
        </w:tabs>
      </w:pPr>
      <w:hyperlink w:anchor="_Toc14880" w:history="1">
        <w:r>
          <w:rPr>
            <w:rFonts w:ascii="仿宋" w:eastAsia="仿宋" w:hAnsi="仿宋" w:cs="仿宋" w:hint="eastAsia"/>
            <w:lang w:eastAsia="zh-CN"/>
          </w:rPr>
          <w:t>(二)、建设期环境保护</w:t>
        </w:r>
        <w:r>
          <w:tab/>
        </w:r>
        <w:r>
          <w:fldChar w:fldCharType="begin"/>
        </w:r>
        <w:r>
          <w:instrText xml:space="preserve"> PAGEREF _Toc14880 \h </w:instrText>
        </w:r>
        <w:r>
          <w:fldChar w:fldCharType="separate"/>
        </w:r>
        <w:r>
          <w:t>40</w:t>
        </w:r>
        <w:r>
          <w:fldChar w:fldCharType="end"/>
        </w:r>
      </w:hyperlink>
    </w:p>
    <w:p>
      <w:pPr>
        <w:pStyle w:val="TOC2"/>
        <w:tabs>
          <w:tab w:val="right" w:leader="dot" w:pos="8306"/>
        </w:tabs>
      </w:pPr>
      <w:hyperlink w:anchor="_Toc11187" w:history="1">
        <w:r>
          <w:rPr>
            <w:rFonts w:ascii="仿宋" w:eastAsia="仿宋" w:hAnsi="仿宋" w:cs="仿宋" w:hint="eastAsia"/>
            <w:lang w:eastAsia="zh-CN"/>
          </w:rPr>
          <w:t>(三)、运营期环境保护</w:t>
        </w:r>
        <w:r>
          <w:tab/>
        </w:r>
        <w:r>
          <w:fldChar w:fldCharType="begin"/>
        </w:r>
        <w:r>
          <w:instrText xml:space="preserve"> PAGEREF _Toc11187 \h </w:instrText>
        </w:r>
        <w:r>
          <w:fldChar w:fldCharType="separate"/>
        </w:r>
        <w:r>
          <w:t>41</w:t>
        </w:r>
        <w:r>
          <w:fldChar w:fldCharType="end"/>
        </w:r>
      </w:hyperlink>
    </w:p>
    <w:p>
      <w:pPr>
        <w:pStyle w:val="TOC2"/>
        <w:tabs>
          <w:tab w:val="right" w:leader="dot" w:pos="8306"/>
        </w:tabs>
      </w:pPr>
      <w:hyperlink w:anchor="_Toc12515" w:history="1">
        <w:r>
          <w:rPr>
            <w:rFonts w:ascii="仿宋" w:eastAsia="仿宋" w:hAnsi="仿宋" w:cs="仿宋" w:hint="eastAsia"/>
            <w:lang w:eastAsia="zh-CN"/>
          </w:rPr>
          <w:t>(四)、优特钢：碳结钢项目建设对区域经济的影响</w:t>
        </w:r>
        <w:r>
          <w:tab/>
        </w:r>
        <w:r>
          <w:fldChar w:fldCharType="begin"/>
        </w:r>
        <w:r>
          <w:instrText xml:space="preserve"> PAGEREF _Toc12515 \h </w:instrText>
        </w:r>
        <w:r>
          <w:fldChar w:fldCharType="separate"/>
        </w:r>
        <w:r>
          <w:t>43</w:t>
        </w:r>
        <w:r>
          <w:fldChar w:fldCharType="end"/>
        </w:r>
      </w:hyperlink>
    </w:p>
    <w:p>
      <w:pPr>
        <w:pStyle w:val="TOC2"/>
        <w:tabs>
          <w:tab w:val="right" w:leader="dot" w:pos="8306"/>
        </w:tabs>
      </w:pPr>
      <w:hyperlink w:anchor="_Toc12553" w:history="1">
        <w:r>
          <w:rPr>
            <w:rFonts w:ascii="仿宋" w:eastAsia="仿宋" w:hAnsi="仿宋" w:cs="仿宋" w:hint="eastAsia"/>
            <w:lang w:eastAsia="zh-CN"/>
          </w:rPr>
          <w:t>(五)、废弃物处理</w:t>
        </w:r>
        <w:r>
          <w:tab/>
        </w:r>
        <w:r>
          <w:fldChar w:fldCharType="begin"/>
        </w:r>
        <w:r>
          <w:instrText xml:space="preserve"> PAGEREF _Toc12553 \h </w:instrText>
        </w:r>
        <w:r>
          <w:fldChar w:fldCharType="separate"/>
        </w:r>
        <w:r>
          <w:t>45</w:t>
        </w:r>
        <w:r>
          <w:fldChar w:fldCharType="end"/>
        </w:r>
      </w:hyperlink>
    </w:p>
    <w:p>
      <w:pPr>
        <w:pStyle w:val="TOC2"/>
        <w:tabs>
          <w:tab w:val="right" w:leader="dot" w:pos="8306"/>
        </w:tabs>
      </w:pPr>
      <w:hyperlink w:anchor="_Toc26918" w:history="1">
        <w:r>
          <w:rPr>
            <w:rFonts w:ascii="仿宋" w:eastAsia="仿宋" w:hAnsi="仿宋" w:cs="仿宋" w:hint="eastAsia"/>
            <w:lang w:eastAsia="zh-CN"/>
          </w:rPr>
          <w:t>(六)、特殊环境影响分析</w:t>
        </w:r>
        <w:r>
          <w:tab/>
        </w:r>
        <w:r>
          <w:fldChar w:fldCharType="begin"/>
        </w:r>
        <w:r>
          <w:instrText xml:space="preserve"> PAGEREF _Toc26918 \h </w:instrText>
        </w:r>
        <w:r>
          <w:fldChar w:fldCharType="separate"/>
        </w:r>
        <w:r>
          <w:t>46</w:t>
        </w:r>
        <w:r>
          <w:fldChar w:fldCharType="end"/>
        </w:r>
      </w:hyperlink>
    </w:p>
    <w:p>
      <w:pPr>
        <w:pStyle w:val="TOC2"/>
        <w:tabs>
          <w:tab w:val="right" w:leader="dot" w:pos="8306"/>
        </w:tabs>
      </w:pPr>
      <w:hyperlink w:anchor="_Toc8214" w:history="1">
        <w:r>
          <w:rPr>
            <w:rFonts w:ascii="仿宋" w:eastAsia="仿宋" w:hAnsi="仿宋" w:cs="仿宋" w:hint="eastAsia"/>
            <w:lang w:eastAsia="zh-CN"/>
          </w:rPr>
          <w:t>(七)、清洁生产</w:t>
        </w:r>
        <w:r>
          <w:tab/>
        </w:r>
        <w:r>
          <w:fldChar w:fldCharType="begin"/>
        </w:r>
        <w:r>
          <w:instrText xml:space="preserve"> PAGEREF _Toc8214 \h </w:instrText>
        </w:r>
        <w:r>
          <w:fldChar w:fldCharType="separate"/>
        </w:r>
        <w:r>
          <w:t>47</w:t>
        </w:r>
        <w:r>
          <w:fldChar w:fldCharType="end"/>
        </w:r>
      </w:hyperlink>
    </w:p>
    <w:p>
      <w:pPr>
        <w:pStyle w:val="TOC2"/>
        <w:tabs>
          <w:tab w:val="right" w:leader="dot" w:pos="8306"/>
        </w:tabs>
      </w:pPr>
      <w:hyperlink w:anchor="_Toc671" w:history="1">
        <w:r>
          <w:rPr>
            <w:rFonts w:ascii="仿宋" w:eastAsia="仿宋" w:hAnsi="仿宋" w:cs="仿宋" w:hint="eastAsia"/>
            <w:lang w:eastAsia="zh-CN"/>
          </w:rPr>
          <w:t>(八)、环境保护综合评价</w:t>
        </w:r>
        <w:r>
          <w:tab/>
        </w:r>
        <w:r>
          <w:fldChar w:fldCharType="begin"/>
        </w:r>
        <w:r>
          <w:instrText xml:space="preserve"> PAGEREF _Toc671 \h </w:instrText>
        </w:r>
        <w:r>
          <w:fldChar w:fldCharType="separate"/>
        </w:r>
        <w:r>
          <w:t>48</w:t>
        </w:r>
        <w:r>
          <w:fldChar w:fldCharType="end"/>
        </w:r>
      </w:hyperlink>
    </w:p>
    <w:p>
      <w:pPr>
        <w:pStyle w:val="TOC1"/>
        <w:tabs>
          <w:tab w:val="right" w:leader="dot" w:pos="8306"/>
        </w:tabs>
      </w:pPr>
      <w:hyperlink w:anchor="_Toc5479" w:history="1">
        <w:r>
          <w:rPr>
            <w:rFonts w:ascii="仿宋" w:eastAsia="仿宋" w:hAnsi="仿宋" w:cs="仿宋" w:hint="eastAsia"/>
            <w:lang w:eastAsia="zh-CN"/>
          </w:rPr>
          <w:t>十、优特钢：碳结钢项目财务管理</w:t>
        </w:r>
        <w:r>
          <w:tab/>
        </w:r>
        <w:r>
          <w:fldChar w:fldCharType="begin"/>
        </w:r>
        <w:r>
          <w:instrText xml:space="preserve"> PAGEREF _Toc5479 \h </w:instrText>
        </w:r>
        <w:r>
          <w:fldChar w:fldCharType="separate"/>
        </w:r>
        <w:r>
          <w:t>50</w:t>
        </w:r>
        <w:r>
          <w:fldChar w:fldCharType="end"/>
        </w:r>
      </w:hyperlink>
    </w:p>
    <w:p>
      <w:pPr>
        <w:pStyle w:val="TOC2"/>
        <w:tabs>
          <w:tab w:val="right" w:leader="dot" w:pos="8306"/>
        </w:tabs>
      </w:pPr>
      <w:hyperlink w:anchor="_Toc31893" w:history="1">
        <w:r>
          <w:rPr>
            <w:rFonts w:ascii="仿宋" w:eastAsia="仿宋" w:hAnsi="仿宋" w:cs="仿宋" w:hint="eastAsia"/>
            <w:lang w:eastAsia="zh-CN"/>
          </w:rPr>
          <w:t>(一)、资金需求大</w:t>
        </w:r>
        <w:r>
          <w:tab/>
        </w:r>
        <w:r>
          <w:fldChar w:fldCharType="begin"/>
        </w:r>
        <w:r>
          <w:instrText xml:space="preserve"> PAGEREF _Toc31893 \h </w:instrText>
        </w:r>
        <w:r>
          <w:fldChar w:fldCharType="separate"/>
        </w:r>
        <w:r>
          <w:t>50</w:t>
        </w:r>
        <w:r>
          <w:fldChar w:fldCharType="end"/>
        </w:r>
      </w:hyperlink>
    </w:p>
    <w:p>
      <w:pPr>
        <w:pStyle w:val="TOC2"/>
        <w:tabs>
          <w:tab w:val="right" w:leader="dot" w:pos="8306"/>
        </w:tabs>
      </w:pPr>
      <w:hyperlink w:anchor="_Toc15469" w:history="1">
        <w:r>
          <w:rPr>
            <w:rFonts w:ascii="仿宋" w:eastAsia="仿宋" w:hAnsi="仿宋" w:cs="仿宋" w:hint="eastAsia"/>
            <w:lang w:eastAsia="zh-CN"/>
          </w:rPr>
          <w:t>(二)、研发周期长</w:t>
        </w:r>
        <w:r>
          <w:tab/>
        </w:r>
        <w:r>
          <w:fldChar w:fldCharType="begin"/>
        </w:r>
        <w:r>
          <w:instrText xml:space="preserve"> PAGEREF _Toc15469 \h </w:instrText>
        </w:r>
        <w:r>
          <w:fldChar w:fldCharType="separate"/>
        </w:r>
        <w:r>
          <w:t>51</w:t>
        </w:r>
        <w:r>
          <w:fldChar w:fldCharType="end"/>
        </w:r>
      </w:hyperlink>
    </w:p>
    <w:p>
      <w:pPr>
        <w:pStyle w:val="TOC2"/>
        <w:tabs>
          <w:tab w:val="right" w:leader="dot" w:pos="8306"/>
        </w:tabs>
      </w:pPr>
      <w:hyperlink w:anchor="_Toc24812" w:history="1">
        <w:r>
          <w:rPr>
            <w:rFonts w:ascii="仿宋" w:eastAsia="仿宋" w:hAnsi="仿宋" w:cs="仿宋" w:hint="eastAsia"/>
            <w:lang w:eastAsia="zh-CN"/>
          </w:rPr>
          <w:t>(三)、市场风险大</w:t>
        </w:r>
        <w:r>
          <w:tab/>
        </w:r>
        <w:r>
          <w:fldChar w:fldCharType="begin"/>
        </w:r>
        <w:r>
          <w:instrText xml:space="preserve"> PAGEREF _Toc24812 \h </w:instrText>
        </w:r>
        <w:r>
          <w:fldChar w:fldCharType="separate"/>
        </w:r>
        <w:r>
          <w:t>52</w:t>
        </w:r>
        <w:r>
          <w:fldChar w:fldCharType="end"/>
        </w:r>
      </w:hyperlink>
    </w:p>
    <w:p>
      <w:pPr>
        <w:pStyle w:val="TOC2"/>
        <w:tabs>
          <w:tab w:val="right" w:leader="dot" w:pos="8306"/>
        </w:tabs>
      </w:pPr>
      <w:hyperlink w:anchor="_Toc15052" w:history="1">
        <w:r>
          <w:rPr>
            <w:rFonts w:ascii="仿宋" w:eastAsia="仿宋" w:hAnsi="仿宋" w:cs="仿宋" w:hint="eastAsia"/>
            <w:lang w:eastAsia="zh-CN"/>
          </w:rPr>
          <w:t>(四)、利润率高</w:t>
        </w:r>
        <w:r>
          <w:tab/>
        </w:r>
        <w:r>
          <w:fldChar w:fldCharType="begin"/>
        </w:r>
        <w:r>
          <w:instrText xml:space="preserve"> PAGEREF _Toc15052 \h </w:instrText>
        </w:r>
        <w:r>
          <w:fldChar w:fldCharType="separate"/>
        </w:r>
        <w:r>
          <w:t>55</w:t>
        </w:r>
        <w:r>
          <w:fldChar w:fldCharType="end"/>
        </w:r>
      </w:hyperlink>
    </w:p>
    <w:p>
      <w:pPr>
        <w:pStyle w:val="TOC1"/>
        <w:tabs>
          <w:tab w:val="right" w:leader="dot" w:pos="8306"/>
        </w:tabs>
      </w:pPr>
      <w:hyperlink w:anchor="_Toc15554" w:history="1">
        <w:r>
          <w:rPr>
            <w:rFonts w:ascii="仿宋" w:eastAsia="仿宋" w:hAnsi="仿宋" w:cs="仿宋" w:hint="eastAsia"/>
            <w:lang w:eastAsia="zh-CN"/>
          </w:rPr>
          <w:t>十一、优特钢：碳结钢项目经营效益</w:t>
        </w:r>
        <w:r>
          <w:tab/>
        </w:r>
        <w:r>
          <w:fldChar w:fldCharType="begin"/>
        </w:r>
        <w:r>
          <w:instrText xml:space="preserve"> PAGEREF _Toc15554 \h </w:instrText>
        </w:r>
        <w:r>
          <w:fldChar w:fldCharType="separate"/>
        </w:r>
        <w:r>
          <w:t>57</w:t>
        </w:r>
        <w:r>
          <w:fldChar w:fldCharType="end"/>
        </w:r>
      </w:hyperlink>
    </w:p>
    <w:p>
      <w:pPr>
        <w:pStyle w:val="TOC2"/>
        <w:tabs>
          <w:tab w:val="right" w:leader="dot" w:pos="8306"/>
        </w:tabs>
      </w:pPr>
      <w:hyperlink w:anchor="_Toc5901" w:history="1">
        <w:r>
          <w:rPr>
            <w:rFonts w:ascii="仿宋" w:eastAsia="仿宋" w:hAnsi="仿宋" w:cs="仿宋" w:hint="eastAsia"/>
            <w:lang w:eastAsia="zh-CN"/>
          </w:rPr>
          <w:t>(一)、经济评价财务测算</w:t>
        </w:r>
        <w:r>
          <w:tab/>
        </w:r>
        <w:r>
          <w:fldChar w:fldCharType="begin"/>
        </w:r>
        <w:r>
          <w:instrText xml:space="preserve"> PAGEREF _Toc5901 \h </w:instrText>
        </w:r>
        <w:r>
          <w:fldChar w:fldCharType="separate"/>
        </w:r>
        <w:r>
          <w:t>57</w:t>
        </w:r>
        <w:r>
          <w:fldChar w:fldCharType="end"/>
        </w:r>
      </w:hyperlink>
    </w:p>
    <w:p>
      <w:pPr>
        <w:pStyle w:val="TOC2"/>
        <w:tabs>
          <w:tab w:val="right" w:leader="dot" w:pos="8306"/>
        </w:tabs>
      </w:pPr>
      <w:hyperlink w:anchor="_Toc31449" w:history="1">
        <w:r>
          <w:rPr>
            <w:rFonts w:ascii="仿宋" w:eastAsia="仿宋" w:hAnsi="仿宋" w:cs="仿宋" w:hint="eastAsia"/>
            <w:lang w:eastAsia="zh-CN"/>
          </w:rPr>
          <w:t>(二)、优特钢：碳结钢项目盈利能力分析</w:t>
        </w:r>
        <w:r>
          <w:tab/>
        </w:r>
        <w:r>
          <w:fldChar w:fldCharType="begin"/>
        </w:r>
        <w:r>
          <w:instrText xml:space="preserve"> PAGEREF _Toc31449 \h </w:instrText>
        </w:r>
        <w:r>
          <w:fldChar w:fldCharType="separate"/>
        </w:r>
        <w:r>
          <w:t>58</w:t>
        </w:r>
        <w:r>
          <w:fldChar w:fldCharType="end"/>
        </w:r>
      </w:hyperlink>
    </w:p>
    <w:p>
      <w:pPr>
        <w:pStyle w:val="TOC1"/>
        <w:tabs>
          <w:tab w:val="right" w:leader="dot" w:pos="8306"/>
        </w:tabs>
      </w:pPr>
      <w:hyperlink w:anchor="_Toc32218" w:history="1">
        <w:r>
          <w:rPr>
            <w:rFonts w:ascii="仿宋" w:eastAsia="仿宋" w:hAnsi="仿宋" w:cs="仿宋" w:hint="eastAsia"/>
            <w:lang w:eastAsia="zh-CN"/>
          </w:rPr>
          <w:t>十二、优特钢：碳结钢项目社会影响</w:t>
        </w:r>
        <w:r>
          <w:tab/>
        </w:r>
        <w:r>
          <w:fldChar w:fldCharType="begin"/>
        </w:r>
        <w:r>
          <w:instrText xml:space="preserve"> PAGEREF _Toc32218 \h </w:instrText>
        </w:r>
        <w:r>
          <w:fldChar w:fldCharType="separate"/>
        </w:r>
        <w:r>
          <w:t>59</w:t>
        </w:r>
        <w:r>
          <w:fldChar w:fldCharType="end"/>
        </w:r>
      </w:hyperlink>
    </w:p>
    <w:p>
      <w:pPr>
        <w:pStyle w:val="TOC2"/>
        <w:tabs>
          <w:tab w:val="right" w:leader="dot" w:pos="8306"/>
        </w:tabs>
      </w:pPr>
      <w:hyperlink w:anchor="_Toc5725" w:history="1">
        <w:r>
          <w:rPr>
            <w:rFonts w:ascii="仿宋" w:eastAsia="仿宋" w:hAnsi="仿宋" w:cs="仿宋" w:hint="eastAsia"/>
            <w:lang w:eastAsia="zh-CN"/>
          </w:rPr>
          <w:t>(一)、社会责任与义务</w:t>
        </w:r>
        <w:r>
          <w:tab/>
        </w:r>
        <w:r>
          <w:fldChar w:fldCharType="begin"/>
        </w:r>
        <w:r>
          <w:instrText xml:space="preserve"> PAGEREF _Toc5725 \h </w:instrText>
        </w:r>
        <w:r>
          <w:fldChar w:fldCharType="separate"/>
        </w:r>
        <w:r>
          <w:t>59</w:t>
        </w:r>
        <w:r>
          <w:fldChar w:fldCharType="end"/>
        </w:r>
      </w:hyperlink>
    </w:p>
    <w:p>
      <w:pPr>
        <w:pStyle w:val="TOC2"/>
        <w:tabs>
          <w:tab w:val="right" w:leader="dot" w:pos="8306"/>
        </w:tabs>
      </w:pPr>
      <w:hyperlink w:anchor="_Toc8754" w:history="1">
        <w:r>
          <w:rPr>
            <w:rFonts w:ascii="仿宋" w:eastAsia="仿宋" w:hAnsi="仿宋" w:cs="仿宋" w:hint="eastAsia"/>
            <w:lang w:eastAsia="zh-CN"/>
          </w:rPr>
          <w:t>(二)、社会参与与沟通</w:t>
        </w:r>
        <w:r>
          <w:tab/>
        </w:r>
        <w:r>
          <w:fldChar w:fldCharType="begin"/>
        </w:r>
        <w:r>
          <w:instrText xml:space="preserve"> PAGEREF _Toc8754 \h </w:instrText>
        </w:r>
        <w:r>
          <w:fldChar w:fldCharType="separate"/>
        </w:r>
        <w:r>
          <w:t>60</w:t>
        </w:r>
        <w:r>
          <w:fldChar w:fldCharType="end"/>
        </w:r>
      </w:hyperlink>
    </w:p>
    <w:p>
      <w:pPr>
        <w:pStyle w:val="TOC1"/>
        <w:tabs>
          <w:tab w:val="right" w:leader="dot" w:pos="8306"/>
        </w:tabs>
      </w:pPr>
      <w:hyperlink w:anchor="_Toc4295" w:history="1">
        <w:r>
          <w:rPr>
            <w:rFonts w:ascii="仿宋" w:eastAsia="仿宋" w:hAnsi="仿宋" w:cs="仿宋" w:hint="eastAsia"/>
            <w:lang w:eastAsia="zh-CN"/>
          </w:rPr>
          <w:t>十三、供应链管理</w:t>
        </w:r>
        <w:r>
          <w:tab/>
        </w:r>
        <w:r>
          <w:fldChar w:fldCharType="begin"/>
        </w:r>
        <w:r>
          <w:instrText xml:space="preserve"> PAGEREF _Toc4295 \h </w:instrText>
        </w:r>
        <w:r>
          <w:fldChar w:fldCharType="separate"/>
        </w:r>
        <w:r>
          <w:t>61</w:t>
        </w:r>
        <w:r>
          <w:fldChar w:fldCharType="end"/>
        </w:r>
      </w:hyperlink>
    </w:p>
    <w:p>
      <w:pPr>
        <w:pStyle w:val="TOC2"/>
        <w:tabs>
          <w:tab w:val="right" w:leader="dot" w:pos="8306"/>
        </w:tabs>
      </w:pPr>
      <w:hyperlink w:anchor="_Toc6205" w:history="1">
        <w:r>
          <w:rPr>
            <w:rFonts w:ascii="仿宋" w:eastAsia="仿宋" w:hAnsi="仿宋" w:cs="仿宋" w:hint="eastAsia"/>
            <w:lang w:eastAsia="zh-CN"/>
          </w:rPr>
          <w:t>(一)、供应链战略规划</w:t>
        </w:r>
        <w:r>
          <w:tab/>
        </w:r>
        <w:r>
          <w:fldChar w:fldCharType="begin"/>
        </w:r>
        <w:r>
          <w:instrText xml:space="preserve"> PAGEREF _Toc6205 \h </w:instrText>
        </w:r>
        <w:r>
          <w:fldChar w:fldCharType="separate"/>
        </w:r>
        <w:r>
          <w:t>61</w:t>
        </w:r>
        <w:r>
          <w:fldChar w:fldCharType="end"/>
        </w:r>
      </w:hyperlink>
    </w:p>
    <w:p>
      <w:pPr>
        <w:pStyle w:val="TOC2"/>
        <w:tabs>
          <w:tab w:val="right" w:leader="dot" w:pos="8306"/>
        </w:tabs>
      </w:pPr>
      <w:hyperlink w:anchor="_Toc11244" w:history="1">
        <w:r>
          <w:rPr>
            <w:rFonts w:ascii="仿宋" w:eastAsia="仿宋" w:hAnsi="仿宋" w:cs="仿宋" w:hint="eastAsia"/>
            <w:lang w:eastAsia="zh-CN"/>
          </w:rPr>
          <w:t>(二)、供应商选择与合作</w:t>
        </w:r>
        <w:r>
          <w:tab/>
        </w:r>
        <w:r>
          <w:fldChar w:fldCharType="begin"/>
        </w:r>
        <w:r>
          <w:instrText xml:space="preserve"> PAGEREF _Toc11244 \h </w:instrText>
        </w:r>
        <w:r>
          <w:fldChar w:fldCharType="separate"/>
        </w:r>
        <w:r>
          <w:t>62</w:t>
        </w:r>
        <w:r>
          <w:fldChar w:fldCharType="end"/>
        </w:r>
      </w:hyperlink>
    </w:p>
    <w:p>
      <w:pPr>
        <w:pStyle w:val="TOC2"/>
        <w:tabs>
          <w:tab w:val="right" w:leader="dot" w:pos="8306"/>
        </w:tabs>
      </w:pPr>
      <w:hyperlink w:anchor="_Toc18334" w:history="1">
        <w:r>
          <w:rPr>
            <w:rFonts w:ascii="仿宋" w:eastAsia="仿宋" w:hAnsi="仿宋" w:cs="仿宋" w:hint="eastAsia"/>
            <w:lang w:eastAsia="zh-CN"/>
          </w:rPr>
          <w:t>(三)、物流与库存管理</w:t>
        </w:r>
        <w:r>
          <w:tab/>
        </w:r>
        <w:r>
          <w:fldChar w:fldCharType="begin"/>
        </w:r>
        <w:r>
          <w:instrText xml:space="preserve"> PAGEREF _Toc18334 \h </w:instrText>
        </w:r>
        <w:r>
          <w:fldChar w:fldCharType="separate"/>
        </w:r>
        <w:r>
          <w:t>63</w:t>
        </w:r>
        <w:r>
          <w:fldChar w:fldCharType="end"/>
        </w:r>
      </w:hyperlink>
    </w:p>
    <w:p>
      <w:pPr>
        <w:pStyle w:val="TOC1"/>
        <w:tabs>
          <w:tab w:val="right" w:leader="dot" w:pos="8306"/>
        </w:tabs>
      </w:pPr>
      <w:hyperlink w:anchor="_Toc12667" w:history="1">
        <w:r>
          <w:rPr>
            <w:rFonts w:ascii="仿宋" w:eastAsia="仿宋" w:hAnsi="仿宋" w:cs="仿宋" w:hint="eastAsia"/>
            <w:lang w:eastAsia="zh-CN"/>
          </w:rPr>
          <w:t>十四、优特钢：碳结钢项目工程方案分析</w:t>
        </w:r>
        <w:r>
          <w:tab/>
        </w:r>
        <w:r>
          <w:fldChar w:fldCharType="begin"/>
        </w:r>
        <w:r>
          <w:instrText xml:space="preserve"> PAGEREF _Toc12667 \h </w:instrText>
        </w:r>
        <w:r>
          <w:fldChar w:fldCharType="separate"/>
        </w:r>
        <w:r>
          <w:t>65</w:t>
        </w:r>
        <w:r>
          <w:fldChar w:fldCharType="end"/>
        </w:r>
      </w:hyperlink>
    </w:p>
    <w:p>
      <w:pPr>
        <w:pStyle w:val="TOC2"/>
        <w:tabs>
          <w:tab w:val="right" w:leader="dot" w:pos="8306"/>
        </w:tabs>
      </w:pPr>
      <w:hyperlink w:anchor="_Toc14712" w:history="1">
        <w:r>
          <w:rPr>
            <w:rFonts w:ascii="仿宋" w:eastAsia="仿宋" w:hAnsi="仿宋" w:cs="仿宋" w:hint="eastAsia"/>
            <w:lang w:eastAsia="zh-CN"/>
          </w:rPr>
          <w:t>(一)、建筑工程设计原则</w:t>
        </w:r>
        <w:r>
          <w:tab/>
        </w:r>
        <w:r>
          <w:fldChar w:fldCharType="begin"/>
        </w:r>
        <w:r>
          <w:instrText xml:space="preserve"> PAGEREF _Toc14712 \h </w:instrText>
        </w:r>
        <w:r>
          <w:fldChar w:fldCharType="separate"/>
        </w:r>
        <w:r>
          <w:t>65</w:t>
        </w:r>
        <w:r>
          <w:fldChar w:fldCharType="end"/>
        </w:r>
      </w:hyperlink>
    </w:p>
    <w:p>
      <w:pPr>
        <w:pStyle w:val="TOC2"/>
        <w:tabs>
          <w:tab w:val="right" w:leader="dot" w:pos="8306"/>
        </w:tabs>
      </w:pPr>
      <w:hyperlink w:anchor="_Toc7031" w:history="1">
        <w:r>
          <w:rPr>
            <w:rFonts w:ascii="仿宋" w:eastAsia="仿宋" w:hAnsi="仿宋" w:cs="仿宋" w:hint="eastAsia"/>
            <w:lang w:eastAsia="zh-CN"/>
          </w:rPr>
          <w:t>(二)、土建工程建设指标</w:t>
        </w:r>
        <w:r>
          <w:tab/>
        </w:r>
        <w:r>
          <w:fldChar w:fldCharType="begin"/>
        </w:r>
        <w:r>
          <w:instrText xml:space="preserve"> PAGEREF _Toc7031 \h </w:instrText>
        </w:r>
        <w:r>
          <w:fldChar w:fldCharType="separate"/>
        </w:r>
        <w:r>
          <w:t>68</w:t>
        </w:r>
        <w:r>
          <w:fldChar w:fldCharType="end"/>
        </w:r>
      </w:hyperlink>
    </w:p>
    <w:p>
      <w:pPr>
        <w:pStyle w:val="TOC1"/>
        <w:tabs>
          <w:tab w:val="right" w:leader="dot" w:pos="8306"/>
        </w:tabs>
      </w:pPr>
      <w:hyperlink w:anchor="_Toc26499" w:history="1">
        <w:r>
          <w:rPr>
            <w:rFonts w:ascii="仿宋" w:eastAsia="仿宋" w:hAnsi="仿宋" w:cs="仿宋" w:hint="eastAsia"/>
            <w:lang w:eastAsia="zh-CN"/>
          </w:rPr>
          <w:t>十五、利益相关者分析与沟通计划</w:t>
        </w:r>
        <w:r>
          <w:tab/>
        </w:r>
        <w:r>
          <w:fldChar w:fldCharType="begin"/>
        </w:r>
        <w:r>
          <w:instrText xml:space="preserve"> PAGEREF _Toc26499 \h </w:instrText>
        </w:r>
        <w:r>
          <w:fldChar w:fldCharType="separate"/>
        </w:r>
        <w:r>
          <w:t>70</w:t>
        </w:r>
        <w:r>
          <w:fldChar w:fldCharType="end"/>
        </w:r>
      </w:hyperlink>
    </w:p>
    <w:p>
      <w:pPr>
        <w:pStyle w:val="TOC2"/>
        <w:tabs>
          <w:tab w:val="right" w:leader="dot" w:pos="8306"/>
        </w:tabs>
      </w:pPr>
      <w:hyperlink w:anchor="_Toc19825" w:history="1">
        <w:r>
          <w:rPr>
            <w:rFonts w:ascii="仿宋" w:eastAsia="仿宋" w:hAnsi="仿宋" w:cs="仿宋" w:hint="eastAsia"/>
            <w:lang w:eastAsia="zh-CN"/>
          </w:rPr>
          <w:t>(一)、利益相关者分析</w:t>
        </w:r>
        <w:r>
          <w:tab/>
        </w:r>
        <w:r>
          <w:fldChar w:fldCharType="begin"/>
        </w:r>
        <w:r>
          <w:instrText xml:space="preserve"> PAGEREF _Toc19825 \h </w:instrText>
        </w:r>
        <w:r>
          <w:fldChar w:fldCharType="separate"/>
        </w:r>
        <w:r>
          <w:t>70</w:t>
        </w:r>
        <w:r>
          <w:fldChar w:fldCharType="end"/>
        </w:r>
      </w:hyperlink>
    </w:p>
    <w:p>
      <w:pPr>
        <w:pStyle w:val="TOC2"/>
        <w:tabs>
          <w:tab w:val="right" w:leader="dot" w:pos="8306"/>
        </w:tabs>
      </w:pPr>
      <w:hyperlink w:anchor="_Toc7396" w:history="1">
        <w:r>
          <w:rPr>
            <w:rFonts w:ascii="仿宋" w:eastAsia="仿宋" w:hAnsi="仿宋" w:cs="仿宋" w:hint="eastAsia"/>
            <w:lang w:eastAsia="zh-CN"/>
          </w:rPr>
          <w:t>(二)、沟通计划</w:t>
        </w:r>
        <w:r>
          <w:tab/>
        </w:r>
        <w:r>
          <w:fldChar w:fldCharType="begin"/>
        </w:r>
        <w:r>
          <w:instrText xml:space="preserve"> PAGEREF _Toc7396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15"/>
      <w:r>
        <w:rPr>
          <w:rFonts w:ascii="仿宋" w:eastAsia="仿宋" w:hAnsi="仿宋" w:cs="仿宋" w:hint="eastAsia"/>
          <w:sz w:val="28"/>
          <w:lang w:eastAsia="zh-CN"/>
        </w:rPr>
        <w:t>一、优特钢：碳结钢项目选址可行性分析</w:t>
      </w:r>
      <w:bookmarkEnd w:id="2"/>
    </w:p>
    <w:p>
      <w:pPr>
        <w:pStyle w:val="Heading2"/>
        <w:rPr>
          <w:rFonts w:ascii="仿宋" w:eastAsia="仿宋" w:hAnsi="仿宋" w:cs="仿宋" w:hint="eastAsia"/>
          <w:lang w:eastAsia="zh-CN"/>
        </w:rPr>
      </w:pPr>
      <w:bookmarkStart w:id="3" w:name="_Toc11289"/>
      <w:r>
        <w:rPr>
          <w:rFonts w:ascii="仿宋" w:eastAsia="仿宋" w:hAnsi="仿宋" w:cs="仿宋" w:hint="eastAsia"/>
          <w:lang w:eastAsia="zh-CN"/>
        </w:rPr>
        <w:t>(一)、优特钢：碳结钢项目选址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该优特钢：碳结钢项目选址位于XX省XX市XX区XXX街道</w:t>
      </w:r>
    </w:p>
    <w:p>
      <w:pPr>
        <w:pStyle w:val="Heading2"/>
        <w:ind w:firstLine="560" w:firstLineChars="200"/>
        <w:rPr>
          <w:rFonts w:ascii="仿宋" w:eastAsia="仿宋" w:hAnsi="仿宋" w:cs="仿宋" w:hint="eastAsia"/>
          <w:sz w:val="28"/>
          <w:lang w:eastAsia="zh-CN"/>
        </w:rPr>
      </w:pPr>
      <w:bookmarkStart w:id="4" w:name="_Toc120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优特钢：碳结钢项目的征地面积将根据优特钢：碳结钢项目的实际规模和需求进行精确规划。具体面积XXX平方米，旨在确保优特钢：碳结钢项目不仅能够满足当前的发展需求，还能够预留空间以适应未来的扩展。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净用地面积是在征地面积基础上去除不可利用面积后的实际可开发用地。具体面积XXX平方米，考虑到环保、交通、安全等多方面因素，以确保优特钢：碳结钢项目在整体利用效率上达到最优。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优特钢：碳结钢项目计划建设的建筑总规模具体面积XXX平方米。这一规模的确定综合考虑了优特钢：碳结钢项目的性质、规模，以及城市规划的相关要求，确保建筑布局与周边环境协调一致。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绿地率是优特钢：碳结钢项目用地中被规划为绿地的比例。具体面积XXX平方米，旨在通过合理规划绿地，改善优特钢：碳结钢项目周边环境，提升居民生活质量，并符合城市整体绿化规划。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容积率是用地上可以建设的建筑总体积与用地面积之比。具体面积XXX，通过合理的容积率规划，确保优特钢：碳结钢项目建筑规模与周边环境和谐共生。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特钢：碳结钢项目选址与当地城市规划相一致，具体面积XXX平方米。通过与城市规划部门深入沟通，确保优特钢：碳结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优特钢：碳结钢项目选址符合当地产业政策，具体面积XXX平方米。这包括优特钢：碳结钢项目对当地经济的促进作用，以及对相关产业的带动效应，确保优特钢：碳结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用地总体要求必须符合环保和可持续发展的原则，具体面积XXX平方米。通过采用绿色建筑设计、节能减排等措施，确保优特钢：碳结钢项目在建设和运营过程中对环境的影响最小化，达到可持续发展的要求。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确保优特钢：碳结钢项目选址具备必要的公共设施配套，具体面积XXX平方米。这包括交通便利性、教育、医疗等基础设施，以提高居民生活品质，使得优特钢：碳结钢项目选址更具吸引力。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考虑用地总体要求对当地社会稳定性的影响，具体面积XXX平方米。通过深入了解当地社区反馈，确保优特钢：碳结钢项目的选址和建设过程对当地社会和谐稳定产生积极作用。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特钢：碳结钢项目选址不仅符合法规和规划，还在实际操作中具有可行性。这一全面规划将为优特钢：碳结钢项目的成功实施提供坚实的基础，确保优特钢：碳结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3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特钢：碳结钢项目的设备规划和空间设计中，我们将采取灵活设备布局的措施。设备布局将根据实际需求进行灵活设计，避免不必要的浪费。通过合理规划设备摆放位置，我们将提高设备的利用率，减少设备间距，以确保优特钢：碳结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特钢：碳结钢项目内部引入共享设施的概念，例如共享会议室、办公区等。通过这种方式，我们可以减少对资源的重复建设，提高资源共享效率，从而减小优特钢：碳结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1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特钢：碳结钢项目的总图布置中，我们将不同功能区域进行明确的规划，以最大程度满足优特钢：碳结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7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特钢：碳结钢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特钢：碳结钢项目对环境的影响是综合评价的重要因素之一。我们将详细考虑选址周边的自然环境、生态保护区、水源地等情况，确保优特钢：碳结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对选址的评价还需充分考虑当地政府的产业政策和法规。我们将详细了解优特钢：碳结钢项目所在地的相关政策，确保优特钢：碳结钢项目的规划和运营与当地法规相符，降低不必要的法律风险。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考虑到社会稳定性对企业运营的重要性，我们将评估选址地区的社会安全情况、劳工关系、社区反馈等方面，以确保优特钢：碳结钢项目的建设和运营不会受到社会稳定性的负面影响。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最后，我们将综合考虑用地成本，包括土地购置费用、土地开发成本等。通过对用地成本的详细评估，我们能够做出更为精确的经济效益分析，为优特钢：碳结钢项目的投资决策提供有力支持。</w:t>
      </w:r>
    </w:p>
    <w:p>
      <w:pPr>
        <w:pStyle w:val="Heading1"/>
        <w:ind w:firstLine="560" w:firstLineChars="200"/>
        <w:rPr>
          <w:rFonts w:ascii="仿宋" w:eastAsia="仿宋" w:hAnsi="仿宋" w:cs="仿宋" w:hint="eastAsia"/>
          <w:sz w:val="28"/>
          <w:lang w:eastAsia="zh-CN"/>
        </w:rPr>
      </w:pPr>
      <w:bookmarkStart w:id="8" w:name="_Toc914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8"/>
      <w:r>
        <w:rPr>
          <w:rFonts w:ascii="仿宋" w:eastAsia="仿宋" w:hAnsi="仿宋" w:cs="仿宋" w:hint="eastAsia"/>
          <w:lang w:eastAsia="zh-CN"/>
        </w:rPr>
        <w:t>(一)、优特钢：碳结钢行业分析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行业一直以来都是市场的关注焦点。行业内的发展趋势、竞争态势以及潜在机会都对优特钢：碳结钢项目的推进产生深远的影响。通过深入研究行业的整体概貌，我们将更好地理解行业的核心特征，为优特钢：碳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行业，技术一直是推动创新和发展的关键因素。我们将对当前技术趋势进行详尽分析，包括但不限于人工智能、大数据应用、先进制造技术等。这有助于优特钢：碳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优特钢：碳结钢项目成功的基础。我们将对主要竞争对手进行深入研究，包括其市场份额、产品特点、市场定位等。通过全面了解竞争对手的优势和劣势，优特钢：碳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798"/>
      <w:r>
        <w:rPr>
          <w:rFonts w:ascii="仿宋" w:eastAsia="仿宋" w:hAnsi="仿宋" w:cs="仿宋" w:hint="eastAsia"/>
          <w:sz w:val="28"/>
          <w:lang w:eastAsia="zh-CN"/>
        </w:rPr>
        <w:t>(二)、优特钢：碳结钢市场分析预测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优特钢：碳结钢市场未来的增长趋势。这包括市场的整体规模、各细分领域的发展趋势等。优特钢：碳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优特钢：碳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优特钢：碳结钢项目实施过程中需要充分考虑的因素。我们将对市场风险进行全面评估，包括但不限于政策法规风险、市场竞争风险、技术变革风险等。通过对潜在风险的深入分析，优特钢：碳结钢项目可以制定相应的风险缓解策略，降低不确定性对优特钢：碳结钢项目的影响。</w:t>
      </w:r>
    </w:p>
    <w:p>
      <w:pPr>
        <w:pStyle w:val="Heading1"/>
        <w:ind w:firstLine="560" w:firstLineChars="200"/>
        <w:rPr>
          <w:rFonts w:ascii="仿宋" w:eastAsia="仿宋" w:hAnsi="仿宋" w:cs="仿宋" w:hint="eastAsia"/>
          <w:sz w:val="28"/>
          <w:lang w:eastAsia="zh-CN"/>
        </w:rPr>
      </w:pPr>
      <w:bookmarkStart w:id="11" w:name="_Toc14653"/>
      <w:r>
        <w:rPr>
          <w:rFonts w:ascii="仿宋" w:eastAsia="仿宋" w:hAnsi="仿宋" w:cs="仿宋" w:hint="eastAsia"/>
          <w:sz w:val="28"/>
          <w:lang w:eastAsia="zh-CN"/>
        </w:rPr>
        <w:t>三、优特钢：碳结钢项目绩效评估</w:t>
      </w:r>
      <w:bookmarkEnd w:id="11"/>
    </w:p>
    <w:p>
      <w:pPr>
        <w:pStyle w:val="Heading2"/>
        <w:rPr>
          <w:rFonts w:ascii="仿宋" w:eastAsia="仿宋" w:hAnsi="仿宋" w:cs="仿宋" w:hint="eastAsia"/>
          <w:lang w:eastAsia="zh-CN"/>
        </w:rPr>
      </w:pPr>
      <w:bookmarkStart w:id="12" w:name="_Toc259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中，我们设计了一套全面的绩效评估指标，以确保优特钢：碳结钢项目的可控和成功交付。这些指标跨足优特钢：碳结钢项目目标、成本、进度和质量等多个维度，为我们提供了全面洞察优特钢：碳结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目标达成率是我们关注的首要指标。我们设定了明确的目标，并通过定期监测和评估，迅速发现并应对潜在的目标偏差。这为优特钢：碳结钢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成本绩效是另一个核心关注点。通过实际成本与预算成本的对比分析，我们深入了解成本差异的原因，及时调整资源分配，保持优特钢：碳结钢项目在经济效益方面的合理水平。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进度作为关键的绩效指标之一，得到了精心的关注。我们制定了详细的优特钢：碳结钢项目进度计划，并设立了进度符合度指标，确保实际进度与计划进度保持一致。这使我们能够快速发现和解决潜在的进度问题，保持优特钢：碳结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优特钢：碳结钢项目绩效的不可或缺的一环。我们引入了一系列的质量标准和客户满意度指标，以确保优特钢：碳结钢项目交付的成果在质量上达到或超越预期水平。通过持续监测这些指标，我们努力提升优特钢：碳结钢项目整体质量水平，为优特钢：碳结钢项目的成功交付提供有力保障。通过这些科学且全面的绩效评估，我们能够更好地引导优特钢：碳结钢项目的持续改进，确保优特钢：碳结钢项目目标的顺利达成。</w:t>
      </w:r>
    </w:p>
    <w:p>
      <w:pPr>
        <w:pStyle w:val="Heading2"/>
        <w:ind w:firstLine="560" w:firstLineChars="200"/>
        <w:rPr>
          <w:rFonts w:ascii="仿宋" w:eastAsia="仿宋" w:hAnsi="仿宋" w:cs="仿宋" w:hint="eastAsia"/>
          <w:sz w:val="28"/>
          <w:lang w:eastAsia="zh-CN"/>
        </w:rPr>
      </w:pPr>
      <w:bookmarkStart w:id="13" w:name="_Toc3079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绩效评估是优特钢：碳结钢项目中的关键环节，为确保优特钢：碳结钢项目达到预期目标，我们采用了多层次、多维度的绩效评估方法。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优特钢：碳结钢项目的战略目标对齐，确保每个决策和行动都与优特钢：碳结钢项目整体目标保持一致。团队会定期召开战略对齐会议，审视当前工作与优特钢：碳结钢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优特钢：碳结钢项目进度、质量、成本和风险等方面。这些指标通过数据收集和分析，为优特钢：碳结钢项目管理团队提供了客观的评估依据。例如，我们通过优特钢：碳结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优特钢：碳结钢项目内部，还考虑了优特钢：碳结钢项目对外部环境的影响。我们定期进行干系人满意度调查，以了解各利益相关方对优特钢：碳结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这种多层次、多角度的绩效评估方法，使得我们能够全面了解优特钢：碳结钢项目的运行状态，及时做出调整，确保优特钢：碳结钢项目在不断变化的环境中保持稳健前行。</w:t>
      </w:r>
    </w:p>
    <w:p>
      <w:pPr>
        <w:pStyle w:val="Heading2"/>
        <w:ind w:firstLine="560" w:firstLineChars="200"/>
        <w:rPr>
          <w:rFonts w:ascii="仿宋" w:eastAsia="仿宋" w:hAnsi="仿宋" w:cs="仿宋" w:hint="eastAsia"/>
          <w:sz w:val="28"/>
          <w:lang w:eastAsia="zh-CN"/>
        </w:rPr>
      </w:pPr>
      <w:bookmarkStart w:id="14" w:name="_Toc2068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为了确保优特钢：碳结钢项目的有效管理和不断优化，我们采用了精心设计的绩效评估周期。这个周期旨在实现灵活、实时和全面的评估，以适应优特钢：碳结钢项目执行中的各种挑战。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优特钢：碳结钢项目的不同需求，分为短期、中期和长期。短期评估关注每个迭代或工作周期，以及时发现和解决当前任务中的问题。中期评估涵盖几个迭代，深入了解整体优特钢：碳结钢项目的趋势和性能。长期评估则着眼于整个优特钢：碳结钢项目阶段，确保优特钢：碳结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优特钢：碳结钢项目管理工具和协作平台，团队成员能够随时更新和分享优特钢：碳结钢项目数据。这种实时性的反馈机制使我们能够及时察觉潜在问题，快速调整，保持优特钢：碳结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优特钢：碳结钢项目的决策制定密不可分。每个周期的优特钢：碳结钢项目回顾会议成为集体总结经验、识别问题深层次原因并找到创新解决方案的平台。这种定期的反思与调整机制使优特钢：碳结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985"/>
      <w:r>
        <w:rPr>
          <w:rFonts w:ascii="仿宋" w:eastAsia="仿宋" w:hAnsi="仿宋" w:cs="仿宋" w:hint="eastAsia"/>
          <w:sz w:val="28"/>
          <w:lang w:eastAsia="zh-CN"/>
        </w:rPr>
        <w:t>四、优特钢：碳结钢项目建设背景及必要性分析</w:t>
      </w:r>
      <w:bookmarkEnd w:id="15"/>
    </w:p>
    <w:p>
      <w:pPr>
        <w:pStyle w:val="Heading2"/>
        <w:rPr>
          <w:rFonts w:ascii="仿宋" w:eastAsia="仿宋" w:hAnsi="仿宋" w:cs="仿宋" w:hint="eastAsia"/>
          <w:lang w:eastAsia="zh-CN"/>
        </w:rPr>
      </w:pPr>
      <w:bookmarkStart w:id="16" w:name="_Toc13010"/>
      <w:r>
        <w:rPr>
          <w:rFonts w:ascii="仿宋" w:eastAsia="仿宋" w:hAnsi="仿宋" w:cs="仿宋" w:hint="eastAsia"/>
          <w:lang w:eastAsia="zh-CN"/>
        </w:rPr>
        <w:t>(一)、优特钢：碳结钢项目背景分析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优特钢：碳结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优特钢：碳结钢项目在这个潮流中的定位。同时，我们将关注行业内涌现的新兴机遇，以便优特钢：碳结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优特钢：碳结钢项目提供了强大的发展动力。我们将聚焦于行业内最新的技术发展趋势，包括但不限于人工智能、大数据分析、物联网等领域。通过深度的技术研究，我们将确保优特钢：碳结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优特钢：碳结钢项目发展的源泉。我们将投入更多的精力对市场需求进行深入剖析，超越表面的需求，深入挖掘潜在的市场痛点和机遇。通过对市场需求的细致了解，优特钢：碳结钢项目将更有针对性地设计解决方案，满足市场的多样化需求，从而更好地促进优特钢：碳结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优特钢：碳结钢项目战略至关重要。我们将对竞争态势进行更为深入的分析，包括但不限于市场份额、产品特点、客户满意度等多个维度。通过深度的竞争分析，优特钢：碳结钢项目将能够更准确地把握市场脉搏，制定具有竞争力的优特钢：碳结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优特钢：碳结钢项目的发展具有直接的影响。我们将进行更为全面的法规和政策分析，了解行业发展中的潜在法律风险和合规挑战。通过充分了解和遵守相关法规，优特钢：碳结钢项目将确保在法律框架内合法合规运营，为优特钢：碳结钢项目的稳健发展提供有力支持。</w:t>
      </w:r>
    </w:p>
    <w:p>
      <w:pPr>
        <w:pStyle w:val="Heading2"/>
        <w:ind w:firstLine="560" w:firstLineChars="200"/>
        <w:rPr>
          <w:rFonts w:ascii="仿宋" w:eastAsia="仿宋" w:hAnsi="仿宋" w:cs="仿宋" w:hint="eastAsia"/>
          <w:sz w:val="28"/>
          <w:lang w:eastAsia="zh-CN"/>
        </w:rPr>
      </w:pPr>
      <w:bookmarkStart w:id="17" w:name="_Toc23540"/>
      <w:r>
        <w:rPr>
          <w:rFonts w:ascii="仿宋" w:eastAsia="仿宋" w:hAnsi="仿宋" w:cs="仿宋" w:hint="eastAsia"/>
          <w:sz w:val="28"/>
          <w:lang w:eastAsia="zh-CN"/>
        </w:rPr>
        <w:t>(二)、优特钢：碳结钢项目建设必要性分析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建设的迫切性源于对行业发展趋势的深刻洞察。我们正处于一个行业变革的时代，科技创新、数字化转型成为企业发展的关键动力。优特钢：碳结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建设不仅仅是为了跟上潮流，更是为了通过技术创新推动企业的持续发展。通过引入先进的技术和解决方案，优特钢：碳结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优特钢：碳结钢项目的建设成为必然选择，通过提高产品质量、拓展服务领域，从而在竞争中获得更多的机会。优特钢：碳结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优特钢：碳结钢项目建设的必要性体现在对客户需求更精准的满足。通过优特钢：碳结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建设的背后是对企业持续创新的追求。只有通过不断创新，企业才能在竞争中立于不败之地。优特钢：碳结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203"/>
      <w:r>
        <w:rPr>
          <w:rFonts w:ascii="仿宋" w:eastAsia="仿宋" w:hAnsi="仿宋" w:cs="仿宋" w:hint="eastAsia"/>
          <w:sz w:val="28"/>
          <w:lang w:eastAsia="zh-CN"/>
        </w:rPr>
        <w:t>五、优特钢：碳结钢项目土建工程</w:t>
      </w:r>
      <w:bookmarkEnd w:id="18"/>
    </w:p>
    <w:p>
      <w:pPr>
        <w:pStyle w:val="Heading2"/>
        <w:rPr>
          <w:rFonts w:ascii="仿宋" w:eastAsia="仿宋" w:hAnsi="仿宋" w:cs="仿宋" w:hint="eastAsia"/>
          <w:lang w:eastAsia="zh-CN"/>
        </w:rPr>
      </w:pPr>
      <w:bookmarkStart w:id="19" w:name="_Toc2817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在优特钢：碳结钢项目的建筑工程设计中，我们将秉承一系列重要的设计原则，以确保优特钢：碳结钢项目建筑在功能、美观、可持续性等方面达到最佳效果。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https://d.book118.com/826044023233010044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A07EB"/>
    <w:rsid w:val="63FA0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0440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2024-02-07T23:59:00Z</dcterms:created>
  <dcterms:modified xsi:type="dcterms:W3CDTF">2024-02-08T00:00:13Z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A546DFC5E7A446BAB90B2C9111E0B1B7_11</vt:lpwstr>
  </property>
  <property fmtid="{D5CDD505-2E9C-101B-9397-08002B2CF9AE}" pid="3" name="KSOProductBuildVer">
    <vt:lpwstr>2052-12.1.0.16250</vt:lpwstr>
  </property>
</Properties>
</file>