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F36544" w14:paraId="1B876CBE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F36544" w14:paraId="4658925F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F36544" w14:paraId="08449A74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F36544" w:rsidRPr="00F36544" w14:paraId="1A1E2398" w14:textId="73A87CFF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F36544">
        <w:rPr>
          <w:rFonts w:ascii="宋体" w:eastAsia="宋体" w:hAnsi="宋体" w:hint="eastAsia"/>
          <w:b/>
          <w:sz w:val="60"/>
        </w:rPr>
        <w:t>微合金粉末相关项目可行性研究报告</w:t>
      </w:r>
    </w:p>
    <w:p w:rsidR="00F36544" w:rsidP="00F36544" w14:paraId="12904207" w14:textId="032E1667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F36544">
        <w:rPr>
          <w:rFonts w:ascii="仿宋" w:eastAsia="仿宋" w:hAnsi="仿宋" w:hint="eastAsia"/>
          <w:b/>
          <w:sz w:val="40"/>
        </w:rPr>
        <w:t>目录</w:t>
      </w:r>
    </w:p>
    <w:p w:rsidR="00F36544" w14:paraId="05048607" w14:textId="3EB69DD1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绪论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_Toc152901551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F36544" w14:paraId="19966DB6" w14:textId="50E3CAC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一、市场营销和推广策略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_Toc152901552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F36544" w14:paraId="3AFBAC06" w14:textId="191A75A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(一)、微合金粉末项目产品的市场定位和目标客户分析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_Toc152901553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F36544" w14:paraId="64032B02" w14:textId="4134FEC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(二)、市场营销策略和推广渠道选择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_Toc152901554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F36544" w14:paraId="6895DAD8" w14:textId="1695CB0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(三)、市场调研和竞争对手分析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_Toc152901555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F36544" w14:paraId="57F9789E" w14:textId="032D005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二、创新商业模式和价值创造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_Toc152901556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F36544" w14:paraId="189531AC" w14:textId="7EA25B2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(一)、创新商业模式的介绍和实例分析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_Toc152901557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F36544" w14:paraId="2E9F5905" w14:textId="5002440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(二)、商业模式创新对微合金粉末项目价值的影响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_Toc152901558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F36544" w14:paraId="3226DDDF" w14:textId="6F2E7A9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(三)、商业模式持续创新和迭代发展的策略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_Toc152901559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F36544" w14:paraId="181A91AD" w14:textId="304C55C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三、微合金粉末项目综合评价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_Toc152901560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F36544" w14:paraId="4E534F45" w14:textId="0470CD1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(一)、微合金粉末项目建设期总体设计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_Toc152901561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F36544" w14:paraId="6D14F776" w14:textId="55B3212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(二)、微合金粉末项目实施保障措施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_Toc152901562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F36544" w14:paraId="58664B33" w14:textId="3D98B70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四、微合金粉末行业社会文化影响评估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_Toc152901563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F36544" w14:paraId="675FBB91" w14:textId="43C59E1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(一)、微合金粉末在文化和艺术中的地位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_Toc152901564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F36544" w14:paraId="5EAB93EC" w14:textId="114F21C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(二)、文化趋势对微合金粉末需求的影响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_Toc152901565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F36544" w14:paraId="7756B44D" w14:textId="7DDD28C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(三)、社会文化因素的可行性分析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_Toc152901566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F36544" w14:paraId="544FD992" w14:textId="6BD2201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五、物资采购和管理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_Toc152901567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F36544" w14:paraId="165A8996" w14:textId="0A2C998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(一)、物资采购的程序和标准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_Toc152901568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F36544" w14:paraId="2A5D0746" w14:textId="111443C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(二)、物资管理的措施和办法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_Toc152901569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F36544" w14:paraId="4DECE2B8" w14:textId="4216BB5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(三)、物资质量和库存的控制和监督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_Toc152901570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F36544" w14:paraId="13C281F7" w14:textId="5D2D66D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六、消防安全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_Toc152901571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https://d.book118.com/826112122230010030</w:t>
        </w:r>
      </w:hyperlink>
    </w:p>
    <w:p w:rsidR="00F36544">
      <w:pPr>
        <w:pStyle w:val="TOC1"/>
        <w:tabs>
          <w:tab w:val="right" w:leader="dot" w:pos="8296"/>
        </w:tabs>
        <w:rPr>
          <w:noProof/>
        </w:rPr>
      </w:pPr>
    </w:p>
    <w:sectPr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type w:val="nextPage"/>
      <w:pgSz w:w="11906" w:h="16838"/>
      <w:pgMar w:top="1440" w:right="1800" w:bottom="1440" w:left="1800" w:header="851" w:footer="992" w:gutter="0"/>
      <w:pgNumType w:start="2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36544" w:rsidP="00656B73" w14:paraId="0F57274E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F36544" w14:paraId="3B65DD49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36544" w:rsidP="00656B73" w14:paraId="1D8B9688" w14:textId="0C5BD8EE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F36544" w14:paraId="335793AF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36544" w14:paraId="3CB4E5E7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36544" w:rsidP="00656B73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F36544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36544" w:rsidP="00656B73" w14:textId="0C5BD8EE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F36544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36544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36544" w14:paraId="065F78B0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36544" w:rsidRPr="00F36544" w:rsidP="00F36544" w14:paraId="4812D12B" w14:textId="168A4A6A">
    <w:pPr>
      <w:pStyle w:val="Header"/>
      <w:rPr>
        <w:rFonts w:ascii="仿宋" w:eastAsia="仿宋" w:hAnsi="仿宋"/>
      </w:rPr>
    </w:pPr>
    <w:r w:rsidRPr="00F36544">
      <w:rPr>
        <w:rFonts w:ascii="仿宋" w:eastAsia="仿宋" w:hAnsi="仿宋" w:hint="eastAsia"/>
      </w:rPr>
      <w:t>微合金粉末可行性报告</w:t>
    </w:r>
    <w:r w:rsidRPr="00F36544">
      <w:rPr>
        <w:rFonts w:ascii="仿宋" w:eastAsia="仿宋" w:hAnsi="仿宋"/>
      </w:rPr>
      <w:t>/专业报告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36544" w14:paraId="6719E0D2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36544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36544" w:rsidRPr="00F36544" w:rsidP="00F36544" w14:textId="168A4A6A">
    <w:pPr>
      <w:pStyle w:val="Header"/>
      <w:rPr>
        <w:rFonts w:ascii="仿宋" w:eastAsia="仿宋" w:hAnsi="仿宋"/>
      </w:rPr>
    </w:pPr>
    <w:r w:rsidRPr="00F36544">
      <w:rPr>
        <w:rFonts w:ascii="仿宋" w:eastAsia="仿宋" w:hAnsi="仿宋" w:hint="eastAsia"/>
      </w:rPr>
      <w:t>微合金粉末可行性报告</w:t>
    </w:r>
    <w:r w:rsidRPr="00F36544">
      <w:rPr>
        <w:rFonts w:ascii="仿宋" w:eastAsia="仿宋" w:hAnsi="仿宋"/>
      </w:rPr>
      <w:t>/专业报告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36544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36544"/>
    <w:rsid w:val="00656B73"/>
    <w:rsid w:val="00F36544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1E15B82E"/>
  <w15:chartTrackingRefBased/>
  <w15:docId w15:val="{231C4DBA-8346-453A-B8AF-5D5184D9165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F36544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F36544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F36544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F36544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F36544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F36544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F3654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F36544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F36544"/>
  </w:style>
  <w:style w:type="paragraph" w:styleId="TOC1">
    <w:name w:val="toc 1"/>
    <w:basedOn w:val="Normal"/>
    <w:next w:val="Normal"/>
    <w:autoRedefine/>
    <w:uiPriority w:val="39"/>
    <w:unhideWhenUsed/>
    <w:rsid w:val="00F36544"/>
  </w:style>
  <w:style w:type="paragraph" w:styleId="TOC2">
    <w:name w:val="toc 2"/>
    <w:basedOn w:val="Normal"/>
    <w:next w:val="Normal"/>
    <w:autoRedefine/>
    <w:uiPriority w:val="39"/>
    <w:unhideWhenUsed/>
    <w:rsid w:val="00F36544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826112122230010030" TargetMode="External" /><Relationship Id="rId11" Type="http://schemas.openxmlformats.org/officeDocument/2006/relationships/header" Target="header4.xml" /><Relationship Id="rId12" Type="http://schemas.openxmlformats.org/officeDocument/2006/relationships/header" Target="header5.xml" /><Relationship Id="rId13" Type="http://schemas.openxmlformats.org/officeDocument/2006/relationships/footer" Target="footer4.xml" /><Relationship Id="rId14" Type="http://schemas.openxmlformats.org/officeDocument/2006/relationships/footer" Target="footer5.xml" /><Relationship Id="rId15" Type="http://schemas.openxmlformats.org/officeDocument/2006/relationships/header" Target="header6.xml" /><Relationship Id="rId16" Type="http://schemas.openxmlformats.org/officeDocument/2006/relationships/footer" Target="footer6.xml" /><Relationship Id="rId17" Type="http://schemas.openxmlformats.org/officeDocument/2006/relationships/theme" Target="theme/theme1.xml" /><Relationship Id="rId18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4017</Words>
  <Characters>22901</Characters>
  <Application>Microsoft Office Word</Application>
  <DocSecurity>0</DocSecurity>
  <Lines>190</Lines>
  <Paragraphs>53</Paragraphs>
  <ScaleCrop>false</ScaleCrop>
  <Company/>
  <LinksUpToDate>false</LinksUpToDate>
  <CharactersWithSpaces>26865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</dc:creator>
  <cp:lastModifiedBy>W</cp:lastModifiedBy>
  <cp:revision>1</cp:revision>
  <dcterms:created xsi:type="dcterms:W3CDTF">2023-12-07T20:18:00Z</dcterms:created>
  <dcterms:modified xsi:type="dcterms:W3CDTF">2023-12-07T20:18:00Z</dcterms:modified>
</cp:coreProperties>
</file>