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120" w:lineRule="exact"/>
        <w:jc w:val="center"/>
        <w:rPr>
          <w:rFonts w:ascii="华文新魏" w:eastAsia="华文新魏" w:hAnsi="宋体"/>
          <w:bCs/>
          <w:spacing w:val="-26"/>
          <w:sz w:val="72"/>
          <w:szCs w:val="72"/>
        </w:rPr>
      </w:pPr>
      <w:bookmarkStart w:id="0" w:name="_Hlk22748361"/>
    </w:p>
    <w:p>
      <w:pPr>
        <w:spacing w:line="1120" w:lineRule="exact"/>
        <w:jc w:val="center"/>
        <w:rPr>
          <w:rFonts w:ascii="华文新魏" w:eastAsia="华文新魏" w:hAnsi="宋体"/>
          <w:bCs/>
          <w:spacing w:val="-26"/>
          <w:sz w:val="72"/>
          <w:szCs w:val="72"/>
        </w:rPr>
      </w:pPr>
    </w:p>
    <w:tbl>
      <w:tblPr>
        <w:tblStyle w:val="TableNormal"/>
        <w:tblW w:w="0" w:type="auto"/>
        <w:tblInd w:w="2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7231"/>
      </w:tblGrid>
      <w:tr>
        <w:tblPrEx>
          <w:tblW w:w="0" w:type="auto"/>
          <w:tblInd w:w="24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89"/>
        </w:trPr>
        <w:tc>
          <w:tcPr>
            <w:tcW w:w="1483" w:type="dxa"/>
            <w:vAlign w:val="center"/>
          </w:tcPr>
          <w:p>
            <w:pPr>
              <w:spacing w:line="400" w:lineRule="exact"/>
              <w:jc w:val="center"/>
              <w:rPr>
                <w:rFonts w:ascii="黑体" w:eastAsia="黑体" w:hAnsi="宋体"/>
                <w:b/>
                <w:bCs/>
                <w:sz w:val="32"/>
                <w:szCs w:val="32"/>
              </w:rPr>
            </w:pPr>
            <w:r>
              <w:rPr>
                <w:rFonts w:ascii="黑体" w:eastAsia="黑体" w:hint="eastAsia"/>
                <w:b/>
                <w:sz w:val="36"/>
                <w:szCs w:val="36"/>
              </w:rPr>
              <w:t xml:space="preserve">题 目：  </w:t>
            </w:r>
          </w:p>
        </w:tc>
        <w:tc>
          <w:tcPr>
            <w:tcW w:w="7231" w:type="dxa"/>
            <w:tcBorders>
              <w:bottom w:val="single" w:sz="4" w:space="0" w:color="auto"/>
            </w:tcBorders>
            <w:vAlign w:val="center"/>
          </w:tcPr>
          <w:p>
            <w:pPr>
              <w:spacing w:line="400" w:lineRule="exact"/>
              <w:jc w:val="center"/>
              <w:rPr>
                <w:rFonts w:ascii="黑体" w:eastAsia="黑体" w:hAnsi="宋体"/>
                <w:bCs/>
                <w:sz w:val="32"/>
                <w:szCs w:val="32"/>
              </w:rPr>
            </w:pPr>
            <w:bookmarkStart w:id="1" w:name="_GoBack"/>
            <w:r>
              <w:rPr>
                <w:rFonts w:ascii="黑体" w:eastAsia="黑体" w:hAnsi="宋体" w:hint="eastAsia"/>
                <w:bCs/>
                <w:sz w:val="32"/>
                <w:szCs w:val="32"/>
              </w:rPr>
              <w:t>浙江卫视《王牌对王牌》第四季节目研究</w:t>
            </w:r>
            <w:bookmarkEnd w:id="1"/>
          </w:p>
        </w:tc>
      </w:tr>
    </w:tbl>
    <w:p>
      <w:pPr>
        <w:spacing w:line="400" w:lineRule="exact"/>
        <w:ind w:firstLine="600" w:firstLineChars="600"/>
        <w:rPr>
          <w:rFonts w:ascii="宋体" w:hAnsi="宋体"/>
          <w:b/>
          <w:sz w:val="10"/>
          <w:szCs w:val="10"/>
        </w:rPr>
      </w:pPr>
    </w:p>
    <w:p>
      <w:pPr>
        <w:spacing w:line="400" w:lineRule="exact"/>
        <w:ind w:firstLine="600" w:firstLineChars="600"/>
        <w:rPr>
          <w:rFonts w:ascii="宋体" w:hAnsi="宋体"/>
          <w:b/>
          <w:sz w:val="10"/>
          <w:szCs w:val="10"/>
        </w:rPr>
      </w:pPr>
    </w:p>
    <w:p>
      <w:pPr>
        <w:spacing w:line="700" w:lineRule="exact"/>
        <w:rPr>
          <w:rFonts w:ascii="宋体" w:hAnsi="宋体"/>
          <w:b/>
          <w:sz w:val="10"/>
          <w:szCs w:val="10"/>
        </w:rPr>
      </w:pPr>
    </w:p>
    <w:p>
      <w:pPr>
        <w:spacing w:line="100" w:lineRule="exact"/>
        <w:rPr>
          <w:rFonts w:ascii="宋体" w:hAnsi="宋体"/>
          <w:b/>
          <w:bCs/>
          <w:sz w:val="30"/>
          <w:szCs w:val="30"/>
        </w:rPr>
      </w:pPr>
    </w:p>
    <w:bookmarkEnd w:id="0"/>
    <w:p>
      <w:pPr>
        <w:spacing w:before="312" w:beforeLines="100" w:after="468" w:afterLines="150" w:line="400" w:lineRule="exact"/>
        <w:jc w:val="center"/>
        <w:rPr>
          <w:rFonts w:ascii="黑体" w:eastAsia="黑体" w:hAnsi="黑体" w:cs="黑体"/>
          <w:sz w:val="32"/>
          <w:szCs w:val="32"/>
        </w:rPr>
      </w:pPr>
      <w:bookmarkStart w:id="2" w:name="_Hlk22678202"/>
      <w:r>
        <w:rPr>
          <w:rFonts w:ascii="黑体" w:eastAsia="黑体" w:hAnsi="黑体" w:cs="黑体" w:hint="eastAsia"/>
          <w:sz w:val="32"/>
          <w:szCs w:val="32"/>
        </w:rPr>
        <w:t>目  录</w:t>
      </w:r>
    </w:p>
    <w:p>
      <w:pPr>
        <w:pStyle w:val="TOC1"/>
        <w:tabs>
          <w:tab w:val="right" w:leader="dot" w:pos="9061"/>
        </w:tabs>
        <w:spacing w:line="50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摘  要</w:t>
      </w:r>
      <w:r>
        <w:rPr>
          <w:rFonts w:ascii="宋体" w:hAnsi="宋体" w:cs="宋体" w:hint="eastAsia"/>
          <w:sz w:val="24"/>
        </w:rPr>
        <w:tab/>
      </w:r>
      <w:r>
        <w:rPr>
          <w:rFonts w:ascii="宋体" w:hAnsi="宋体" w:cs="宋体" w:hint="eastAsia"/>
          <w:sz w:val="24"/>
        </w:rPr>
        <w:t>1</w:t>
      </w:r>
    </w:p>
    <w:p>
      <w:pPr>
        <w:pStyle w:val="TOC1"/>
        <w:tabs>
          <w:tab w:val="right" w:leader="dot" w:pos="9061"/>
        </w:tabs>
        <w:spacing w:line="50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引  言</w:t>
      </w:r>
      <w:r>
        <w:rPr>
          <w:rFonts w:ascii="宋体" w:hAnsi="宋体" w:cs="宋体" w:hint="eastAsia"/>
          <w:sz w:val="24"/>
        </w:rPr>
        <w:tab/>
      </w:r>
      <w:r>
        <w:rPr>
          <w:rFonts w:ascii="宋体" w:hAnsi="宋体" w:cs="宋体" w:hint="eastAsia"/>
          <w:sz w:val="24"/>
        </w:rPr>
        <w:t>1</w:t>
      </w:r>
    </w:p>
    <w:p>
      <w:pPr>
        <w:pStyle w:val="TOC2"/>
        <w:tabs>
          <w:tab w:val="right" w:leader="dot" w:pos="9061"/>
        </w:tabs>
        <w:spacing w:after="0" w:line="500" w:lineRule="exact"/>
        <w:ind w:left="0"/>
        <w:rPr>
          <w:rFonts w:ascii="宋体" w:eastAsia="宋体" w:hAnsi="宋体" w:cs="宋体"/>
          <w:kern w:val="2"/>
          <w:sz w:val="24"/>
          <w:szCs w:val="24"/>
        </w:rPr>
      </w:pPr>
      <w:r>
        <w:rPr>
          <w:rFonts w:ascii="宋体" w:eastAsia="宋体" w:hAnsi="宋体" w:cs="宋体" w:hint="eastAsia"/>
          <w:kern w:val="2"/>
          <w:sz w:val="24"/>
          <w:szCs w:val="24"/>
        </w:rPr>
        <w:t>一、《王牌对王牌》第四季节目概述</w:t>
      </w:r>
      <w:r>
        <w:rPr>
          <w:rFonts w:ascii="宋体" w:eastAsia="宋体" w:hAnsi="宋体" w:cs="宋体" w:hint="eastAsia"/>
          <w:sz w:val="24"/>
          <w:szCs w:val="24"/>
        </w:rPr>
        <w:tab/>
      </w:r>
      <w:r>
        <w:rPr>
          <w:rFonts w:ascii="宋体" w:eastAsia="宋体" w:hAnsi="宋体" w:cs="宋体"/>
          <w:kern w:val="2"/>
          <w:sz w:val="24"/>
          <w:szCs w:val="24"/>
        </w:rPr>
        <w:t>2</w:t>
      </w:r>
    </w:p>
    <w:p>
      <w:pPr>
        <w:tabs>
          <w:tab w:val="right" w:leader="dot" w:pos="9062"/>
        </w:tabs>
        <w:spacing w:line="50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二、《王牌对王牌》第四季节目策划和生产制作</w:t>
      </w:r>
      <w:r>
        <w:rPr>
          <w:rFonts w:ascii="宋体" w:hAnsi="宋体" w:cs="宋体"/>
          <w:sz w:val="24"/>
        </w:rPr>
        <w:tab/>
      </w:r>
      <w:r>
        <w:rPr>
          <w:rFonts w:ascii="宋体" w:hAnsi="宋体" w:cs="宋体"/>
          <w:sz w:val="24"/>
        </w:rPr>
        <w:t>3</w:t>
      </w:r>
    </w:p>
    <w:p>
      <w:pPr>
        <w:tabs>
          <w:tab w:val="right" w:leader="dot" w:pos="9062"/>
        </w:tabs>
        <w:spacing w:line="500" w:lineRule="exact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（一）前期拍摄准备</w:t>
      </w:r>
      <w:r>
        <w:rPr>
          <w:rFonts w:ascii="宋体" w:hAnsi="宋体" w:cs="宋体"/>
          <w:sz w:val="24"/>
        </w:rPr>
        <w:tab/>
      </w:r>
      <w:r>
        <w:rPr>
          <w:rFonts w:ascii="宋体" w:hAnsi="宋体" w:cs="宋体"/>
          <w:sz w:val="24"/>
        </w:rPr>
        <w:t>3</w:t>
      </w:r>
    </w:p>
    <w:p>
      <w:pPr>
        <w:tabs>
          <w:tab w:val="right" w:leader="dot" w:pos="9062"/>
        </w:tabs>
        <w:spacing w:line="500" w:lineRule="exact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（二）后期制作</w:t>
      </w:r>
      <w:r>
        <w:rPr>
          <w:rFonts w:ascii="宋体" w:hAnsi="宋体" w:cs="宋体"/>
          <w:sz w:val="24"/>
        </w:rPr>
        <w:tab/>
      </w:r>
      <w:r>
        <w:rPr>
          <w:rFonts w:ascii="宋体" w:hAnsi="宋体" w:cs="宋体"/>
          <w:sz w:val="24"/>
        </w:rPr>
        <w:t>4</w:t>
      </w:r>
    </w:p>
    <w:p>
      <w:pPr>
        <w:tabs>
          <w:tab w:val="right" w:leader="dot" w:pos="9062"/>
        </w:tabs>
        <w:spacing w:line="500" w:lineRule="exact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（三）节目叙事</w:t>
      </w:r>
      <w:r>
        <w:rPr>
          <w:rFonts w:ascii="宋体" w:hAnsi="宋体" w:cs="宋体"/>
          <w:sz w:val="24"/>
        </w:rPr>
        <w:tab/>
      </w:r>
      <w:r>
        <w:rPr>
          <w:rFonts w:ascii="宋体" w:hAnsi="宋体" w:cs="宋体"/>
          <w:sz w:val="24"/>
        </w:rPr>
        <w:t>5</w:t>
      </w:r>
    </w:p>
    <w:p>
      <w:pPr>
        <w:tabs>
          <w:tab w:val="right" w:leader="dot" w:pos="9062"/>
        </w:tabs>
        <w:spacing w:line="500" w:lineRule="exact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（四）角色冲突人设</w:t>
      </w:r>
      <w:r>
        <w:rPr>
          <w:rFonts w:ascii="宋体" w:hAnsi="宋体" w:cs="宋体"/>
          <w:sz w:val="24"/>
        </w:rPr>
        <w:tab/>
      </w:r>
      <w:r>
        <w:rPr>
          <w:rFonts w:ascii="宋体" w:hAnsi="宋体" w:cs="宋体"/>
          <w:sz w:val="24"/>
        </w:rPr>
        <w:t>8</w:t>
      </w:r>
    </w:p>
    <w:p>
      <w:pPr>
        <w:tabs>
          <w:tab w:val="right" w:leader="dot" w:pos="9062"/>
        </w:tabs>
        <w:spacing w:line="500" w:lineRule="exact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（五）节目内容分析</w:t>
      </w:r>
      <w:r>
        <w:rPr>
          <w:rFonts w:ascii="宋体" w:hAnsi="宋体" w:cs="宋体"/>
          <w:sz w:val="24"/>
        </w:rPr>
        <w:tab/>
      </w:r>
      <w:r>
        <w:rPr>
          <w:rFonts w:ascii="宋体" w:hAnsi="宋体" w:cs="宋体"/>
          <w:sz w:val="24"/>
        </w:rPr>
        <w:t>8</w:t>
      </w:r>
    </w:p>
    <w:p>
      <w:pPr>
        <w:tabs>
          <w:tab w:val="right" w:leader="dot" w:pos="9062"/>
        </w:tabs>
        <w:spacing w:line="50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三、《王牌对王牌》第四季受众分析</w:t>
      </w:r>
      <w:r>
        <w:rPr>
          <w:rFonts w:ascii="宋体" w:hAnsi="宋体" w:cs="宋体"/>
          <w:sz w:val="24"/>
        </w:rPr>
        <w:tab/>
      </w:r>
      <w:r>
        <w:rPr>
          <w:rFonts w:ascii="宋体" w:hAnsi="宋体" w:cs="宋体"/>
          <w:sz w:val="24"/>
        </w:rPr>
        <w:t>6</w:t>
      </w:r>
    </w:p>
    <w:p>
      <w:pPr>
        <w:tabs>
          <w:tab w:val="right" w:leader="dot" w:pos="9062"/>
        </w:tabs>
        <w:spacing w:line="500" w:lineRule="exact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四、《王牌对王牌》第四季节目存在的问题</w:t>
      </w:r>
      <w:r>
        <w:rPr>
          <w:rFonts w:ascii="宋体" w:hAnsi="宋体" w:cs="宋体"/>
          <w:sz w:val="24"/>
        </w:rPr>
        <w:tab/>
      </w:r>
      <w:r>
        <w:rPr>
          <w:rFonts w:ascii="宋体" w:hAnsi="宋体" w:cs="宋体"/>
          <w:sz w:val="24"/>
        </w:rPr>
        <w:t>9</w:t>
      </w:r>
    </w:p>
    <w:p>
      <w:pPr>
        <w:tabs>
          <w:tab w:val="right" w:leader="dot" w:pos="9062"/>
        </w:tabs>
        <w:spacing w:line="500" w:lineRule="exact"/>
        <w:rPr>
          <w:rFonts w:ascii="宋体" w:hAnsi="宋体" w:cs="宋体"/>
          <w:sz w:val="24"/>
        </w:rPr>
      </w:pPr>
      <w:bookmarkStart w:id="3" w:name="_Hlk36021133"/>
      <w:r>
        <w:rPr>
          <w:rFonts w:ascii="宋体" w:hAnsi="宋体" w:cs="宋体" w:hint="eastAsia"/>
          <w:sz w:val="24"/>
        </w:rPr>
        <w:t>（一）原创内容不够丰富</w:t>
      </w:r>
      <w:r>
        <w:rPr>
          <w:rFonts w:ascii="宋体" w:hAnsi="宋体" w:cs="宋体"/>
          <w:sz w:val="24"/>
        </w:rPr>
        <w:tab/>
      </w:r>
      <w:r>
        <w:rPr>
          <w:rFonts w:ascii="宋体" w:hAnsi="宋体" w:cs="宋体"/>
          <w:sz w:val="24"/>
        </w:rPr>
        <w:t>9</w:t>
      </w:r>
    </w:p>
    <w:p>
      <w:pPr>
        <w:tabs>
          <w:tab w:val="right" w:leader="dot" w:pos="9062"/>
        </w:tabs>
        <w:spacing w:line="50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（二）衍生产品价值含量较低</w:t>
      </w:r>
      <w:r>
        <w:rPr>
          <w:rFonts w:ascii="宋体" w:hAnsi="宋体" w:cs="宋体"/>
          <w:sz w:val="24"/>
        </w:rPr>
        <w:tab/>
      </w:r>
      <w:r>
        <w:rPr>
          <w:rFonts w:ascii="宋体" w:hAnsi="宋体" w:cs="宋体"/>
          <w:sz w:val="24"/>
        </w:rPr>
        <w:t>10</w:t>
      </w:r>
    </w:p>
    <w:p>
      <w:pPr>
        <w:tabs>
          <w:tab w:val="right" w:leader="dot" w:pos="9062"/>
        </w:tabs>
        <w:spacing w:line="50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（三）内容模式同质化</w:t>
      </w:r>
      <w:r>
        <w:rPr>
          <w:rFonts w:ascii="宋体" w:hAnsi="宋体" w:cs="宋体"/>
          <w:sz w:val="24"/>
        </w:rPr>
        <w:tab/>
      </w:r>
      <w:bookmarkEnd w:id="2"/>
      <w:r>
        <w:rPr>
          <w:rFonts w:ascii="宋体" w:hAnsi="宋体" w:cs="宋体"/>
          <w:sz w:val="24"/>
        </w:rPr>
        <w:t>10</w:t>
      </w:r>
    </w:p>
    <w:bookmarkEnd w:id="3"/>
    <w:p>
      <w:pPr>
        <w:tabs>
          <w:tab w:val="right" w:leader="dot" w:pos="9062"/>
        </w:tabs>
        <w:spacing w:line="500" w:lineRule="exact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五、《王牌对王牌》第四季节目效果</w:t>
      </w:r>
      <w:r>
        <w:rPr>
          <w:rFonts w:ascii="宋体" w:hAnsi="宋体" w:cs="宋体"/>
          <w:sz w:val="24"/>
        </w:rPr>
        <w:tab/>
      </w:r>
      <w:r>
        <w:rPr>
          <w:rFonts w:ascii="宋体" w:hAnsi="宋体" w:cs="宋体"/>
          <w:sz w:val="24"/>
        </w:rPr>
        <w:t>9</w:t>
      </w:r>
    </w:p>
    <w:p>
      <w:pPr>
        <w:tabs>
          <w:tab w:val="right" w:leader="dot" w:pos="9062"/>
        </w:tabs>
        <w:spacing w:line="500" w:lineRule="exact"/>
        <w:rPr>
          <w:rFonts w:ascii="宋体" w:hAnsi="宋体" w:cs="宋体"/>
          <w:sz w:val="24"/>
        </w:rPr>
        <w:sectPr>
          <w:pgSz w:w="11906" w:h="16838"/>
          <w:pgMar w:top="1588" w:right="1134" w:bottom="1247" w:left="1701" w:header="1020" w:footer="794" w:gutter="0"/>
          <w:cols w:num="1" w:space="425"/>
          <w:docGrid w:type="lines" w:linePitch="312" w:charSpace="0"/>
        </w:sectPr>
      </w:pPr>
      <w:r>
        <w:rPr>
          <w:rFonts w:ascii="宋体" w:hAnsi="宋体" w:cs="宋体" w:hint="eastAsia"/>
          <w:sz w:val="24"/>
        </w:rPr>
        <w:t>（一）经济效益</w:t>
      </w:r>
      <w:r>
        <w:rPr>
          <w:rFonts w:ascii="宋体" w:hAnsi="宋体" w:cs="宋体" w:hint="eastAsia"/>
          <w:sz w:val="24"/>
        </w:rPr>
        <w:tab/>
      </w:r>
      <w:r>
        <w:rPr>
          <w:rFonts w:ascii="宋体" w:hAnsi="宋体" w:cs="宋体" w:hint="eastAsia"/>
          <w:sz w:val="24"/>
        </w:rPr>
        <w:t>9</w:t>
      </w:r>
    </w:p>
    <w:p>
      <w:pPr>
        <w:tabs>
          <w:tab w:val="right" w:leader="dot" w:pos="9062"/>
        </w:tabs>
        <w:spacing w:line="50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（二）社会效益</w:t>
      </w:r>
      <w:r>
        <w:rPr>
          <w:rFonts w:ascii="宋体" w:hAnsi="宋体" w:cs="宋体" w:hint="eastAsia"/>
          <w:sz w:val="24"/>
        </w:rPr>
        <w:tab/>
      </w:r>
      <w:r>
        <w:rPr>
          <w:rFonts w:ascii="宋体" w:hAnsi="宋体" w:cs="宋体" w:hint="eastAsia"/>
          <w:sz w:val="24"/>
        </w:rPr>
        <w:t>10</w:t>
      </w:r>
    </w:p>
    <w:p>
      <w:pPr>
        <w:tabs>
          <w:tab w:val="right" w:leader="dot" w:pos="9062"/>
        </w:tabs>
        <w:spacing w:line="50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（三）文化影响力</w:t>
      </w:r>
      <w:r>
        <w:rPr>
          <w:rFonts w:ascii="宋体" w:hAnsi="宋体" w:cs="宋体" w:hint="eastAsia"/>
          <w:sz w:val="24"/>
        </w:rPr>
        <w:tab/>
      </w:r>
      <w:r>
        <w:rPr>
          <w:rFonts w:ascii="宋体" w:hAnsi="宋体" w:cs="宋体" w:hint="eastAsia"/>
          <w:sz w:val="24"/>
        </w:rPr>
        <w:t>10</w:t>
      </w:r>
    </w:p>
    <w:p>
      <w:pPr>
        <w:tabs>
          <w:tab w:val="right" w:leader="dot" w:pos="9062"/>
        </w:tabs>
        <w:spacing w:line="50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结束语</w:t>
      </w:r>
      <w:r>
        <w:rPr>
          <w:rFonts w:ascii="宋体" w:hAnsi="宋体" w:cs="宋体" w:hint="eastAsia"/>
          <w:sz w:val="24"/>
        </w:rPr>
        <w:tab/>
      </w:r>
      <w:r>
        <w:rPr>
          <w:rFonts w:ascii="宋体" w:hAnsi="宋体" w:cs="宋体"/>
          <w:sz w:val="24"/>
        </w:rPr>
        <w:t>11</w:t>
      </w:r>
    </w:p>
    <w:p>
      <w:pPr>
        <w:tabs>
          <w:tab w:val="right" w:leader="dot" w:pos="9062"/>
        </w:tabs>
        <w:spacing w:line="50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参考文献</w:t>
      </w:r>
      <w:r>
        <w:rPr>
          <w:rFonts w:ascii="宋体" w:hAnsi="宋体" w:cs="宋体" w:hint="eastAsia"/>
          <w:sz w:val="24"/>
        </w:rPr>
        <w:tab/>
      </w:r>
      <w:r>
        <w:rPr>
          <w:rFonts w:ascii="宋体" w:hAnsi="宋体" w:cs="宋体"/>
          <w:sz w:val="24"/>
        </w:rPr>
        <w:t>12</w:t>
      </w:r>
    </w:p>
    <w:p>
      <w:pPr>
        <w:tabs>
          <w:tab w:val="right" w:leader="dot" w:pos="9062"/>
        </w:tabs>
        <w:spacing w:line="50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致谢</w:t>
      </w:r>
      <w:r>
        <w:rPr>
          <w:rFonts w:ascii="宋体" w:hAnsi="宋体" w:cs="宋体" w:hint="eastAsia"/>
          <w:sz w:val="24"/>
        </w:rPr>
        <w:tab/>
      </w:r>
      <w:r>
        <w:rPr>
          <w:rFonts w:ascii="宋体" w:hAnsi="宋体" w:cs="宋体"/>
          <w:sz w:val="24"/>
        </w:rPr>
        <w:t>12</w:t>
      </w:r>
    </w:p>
    <w:p>
      <w:pPr>
        <w:tabs>
          <w:tab w:val="right" w:leader="dot" w:pos="9062"/>
        </w:tabs>
        <w:spacing w:line="50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作者简介</w:t>
      </w:r>
      <w:r>
        <w:rPr>
          <w:rFonts w:ascii="宋体" w:hAnsi="宋体" w:cs="宋体" w:hint="eastAsia"/>
          <w:sz w:val="24"/>
        </w:rPr>
        <w:tab/>
      </w:r>
      <w:r>
        <w:rPr>
          <w:rFonts w:ascii="宋体" w:hAnsi="宋体" w:cs="宋体"/>
          <w:sz w:val="24"/>
        </w:rPr>
        <w:t>12</w:t>
      </w:r>
    </w:p>
    <w:p>
      <w:pPr>
        <w:tabs>
          <w:tab w:val="right" w:leader="dot" w:pos="9062"/>
        </w:tabs>
        <w:spacing w:line="500" w:lineRule="exact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附录</w:t>
      </w:r>
      <w:r>
        <w:rPr>
          <w:rFonts w:ascii="宋体" w:hAnsi="宋体" w:cs="宋体" w:hint="eastAsia"/>
          <w:sz w:val="24"/>
        </w:rPr>
        <w:tab/>
      </w:r>
      <w:r>
        <w:rPr>
          <w:rFonts w:ascii="宋体" w:hAnsi="宋体" w:cs="宋体"/>
          <w:sz w:val="24"/>
        </w:rPr>
        <w:t>12</w:t>
      </w:r>
    </w:p>
    <w:p>
      <w:pPr>
        <w:tabs>
          <w:tab w:val="right" w:leader="dot" w:pos="9062"/>
        </w:tabs>
        <w:spacing w:line="500" w:lineRule="exac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声明</w:t>
      </w:r>
      <w:r>
        <w:rPr>
          <w:rFonts w:ascii="宋体" w:hAnsi="宋体" w:cs="宋体"/>
          <w:sz w:val="24"/>
        </w:rPr>
        <w:tab/>
      </w:r>
      <w:r>
        <w:rPr>
          <w:rFonts w:ascii="宋体" w:hAnsi="宋体" w:cs="宋体"/>
          <w:sz w:val="24"/>
        </w:rPr>
        <w:t>13</w:t>
      </w:r>
      <w:r>
        <w:rPr>
          <w:rFonts w:ascii="宋体" w:hAnsi="宋体" w:cs="宋体"/>
          <w:sz w:val="24"/>
        </w:rPr>
        <w:br/>
      </w:r>
      <w:r>
        <w:rPr>
          <w:rFonts w:ascii="宋体" w:hAnsi="宋体" w:cs="宋体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https://d.book118.com/826115211032010100</w:t>
        </w:r>
      </w:hyperlink>
    </w:p>
    <w:p>
      <w:pPr>
        <w:tabs>
          <w:tab w:val="right" w:leader="dot" w:pos="9062"/>
        </w:tabs>
        <w:spacing w:line="500" w:lineRule="exact"/>
        <w:rPr>
          <w:rFonts w:ascii="宋体" w:hAnsi="宋体" w:cs="宋体"/>
          <w:sz w:val="24"/>
        </w:rPr>
      </w:pPr>
    </w:p>
    <w:sectPr>
      <w:type w:val="nextPage"/>
      <w:pgSz w:w="11906" w:h="16838"/>
      <w:pgMar w:top="1588" w:right="1134" w:bottom="1247" w:left="1701" w:header="1020" w:footer="794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方正启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DB52DFED"/>
    <w:multiLevelType w:val="singleLevel"/>
    <w:tmpl w:val="DB52DFED"/>
    <w:lvl w:ilvl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886"/>
    <w:rsid w:val="00005001"/>
    <w:rsid w:val="00006C2F"/>
    <w:rsid w:val="00006F86"/>
    <w:rsid w:val="00013365"/>
    <w:rsid w:val="0001529C"/>
    <w:rsid w:val="000158EF"/>
    <w:rsid w:val="00023E12"/>
    <w:rsid w:val="00025AB5"/>
    <w:rsid w:val="0002676C"/>
    <w:rsid w:val="00032435"/>
    <w:rsid w:val="0003295A"/>
    <w:rsid w:val="00033D6F"/>
    <w:rsid w:val="00035401"/>
    <w:rsid w:val="00035B2F"/>
    <w:rsid w:val="0004118A"/>
    <w:rsid w:val="00041D47"/>
    <w:rsid w:val="0004209C"/>
    <w:rsid w:val="00050523"/>
    <w:rsid w:val="00052889"/>
    <w:rsid w:val="000547A7"/>
    <w:rsid w:val="0005551F"/>
    <w:rsid w:val="00060AF1"/>
    <w:rsid w:val="00064AA8"/>
    <w:rsid w:val="00066984"/>
    <w:rsid w:val="00070F77"/>
    <w:rsid w:val="00071C03"/>
    <w:rsid w:val="00092683"/>
    <w:rsid w:val="000A25DE"/>
    <w:rsid w:val="000A3A55"/>
    <w:rsid w:val="000B3773"/>
    <w:rsid w:val="000B378C"/>
    <w:rsid w:val="000B3E9D"/>
    <w:rsid w:val="000B3F18"/>
    <w:rsid w:val="000D6E22"/>
    <w:rsid w:val="000D7AEC"/>
    <w:rsid w:val="000E37AB"/>
    <w:rsid w:val="000E78FD"/>
    <w:rsid w:val="000F24F9"/>
    <w:rsid w:val="0010481D"/>
    <w:rsid w:val="0011116D"/>
    <w:rsid w:val="00112A95"/>
    <w:rsid w:val="001227E8"/>
    <w:rsid w:val="0012450C"/>
    <w:rsid w:val="00126D03"/>
    <w:rsid w:val="001304F2"/>
    <w:rsid w:val="00131736"/>
    <w:rsid w:val="00150371"/>
    <w:rsid w:val="00151107"/>
    <w:rsid w:val="00151D78"/>
    <w:rsid w:val="00153AC5"/>
    <w:rsid w:val="00157F87"/>
    <w:rsid w:val="00160387"/>
    <w:rsid w:val="001625B8"/>
    <w:rsid w:val="001648B8"/>
    <w:rsid w:val="001649E6"/>
    <w:rsid w:val="00171ABF"/>
    <w:rsid w:val="0017618E"/>
    <w:rsid w:val="00181CE3"/>
    <w:rsid w:val="00181EF7"/>
    <w:rsid w:val="00184383"/>
    <w:rsid w:val="001843F1"/>
    <w:rsid w:val="00196E72"/>
    <w:rsid w:val="001A3129"/>
    <w:rsid w:val="001A52F6"/>
    <w:rsid w:val="001A5C17"/>
    <w:rsid w:val="001A6AD2"/>
    <w:rsid w:val="001A73A5"/>
    <w:rsid w:val="001B1A48"/>
    <w:rsid w:val="001B4017"/>
    <w:rsid w:val="001C24FB"/>
    <w:rsid w:val="001C51FF"/>
    <w:rsid w:val="001D03EA"/>
    <w:rsid w:val="001D5E2B"/>
    <w:rsid w:val="001E74C4"/>
    <w:rsid w:val="001E7CC3"/>
    <w:rsid w:val="001F003A"/>
    <w:rsid w:val="001F008A"/>
    <w:rsid w:val="001F25F3"/>
    <w:rsid w:val="001F3077"/>
    <w:rsid w:val="001F543D"/>
    <w:rsid w:val="002013AD"/>
    <w:rsid w:val="00201F29"/>
    <w:rsid w:val="00204863"/>
    <w:rsid w:val="00206A57"/>
    <w:rsid w:val="00211F5D"/>
    <w:rsid w:val="00212322"/>
    <w:rsid w:val="00217BFD"/>
    <w:rsid w:val="0022387F"/>
    <w:rsid w:val="00223BDD"/>
    <w:rsid w:val="00225786"/>
    <w:rsid w:val="00232396"/>
    <w:rsid w:val="00233477"/>
    <w:rsid w:val="002360AC"/>
    <w:rsid w:val="00240B1B"/>
    <w:rsid w:val="002418C1"/>
    <w:rsid w:val="00242613"/>
    <w:rsid w:val="002439FE"/>
    <w:rsid w:val="00250873"/>
    <w:rsid w:val="00251C05"/>
    <w:rsid w:val="00252346"/>
    <w:rsid w:val="002554B6"/>
    <w:rsid w:val="00255894"/>
    <w:rsid w:val="00257D95"/>
    <w:rsid w:val="002618DF"/>
    <w:rsid w:val="00265479"/>
    <w:rsid w:val="00273EC9"/>
    <w:rsid w:val="002740E2"/>
    <w:rsid w:val="00274521"/>
    <w:rsid w:val="00277441"/>
    <w:rsid w:val="00294669"/>
    <w:rsid w:val="002B20B3"/>
    <w:rsid w:val="002B38CB"/>
    <w:rsid w:val="002B4CC2"/>
    <w:rsid w:val="002C42FC"/>
    <w:rsid w:val="002C659A"/>
    <w:rsid w:val="002D0F51"/>
    <w:rsid w:val="002D1DAA"/>
    <w:rsid w:val="002D42CB"/>
    <w:rsid w:val="002E3944"/>
    <w:rsid w:val="002E5591"/>
    <w:rsid w:val="002E5B86"/>
    <w:rsid w:val="002E7055"/>
    <w:rsid w:val="002F04FC"/>
    <w:rsid w:val="002F255C"/>
    <w:rsid w:val="002F4F5B"/>
    <w:rsid w:val="00302829"/>
    <w:rsid w:val="00311BCE"/>
    <w:rsid w:val="003120BF"/>
    <w:rsid w:val="003124BD"/>
    <w:rsid w:val="00317038"/>
    <w:rsid w:val="003172F0"/>
    <w:rsid w:val="00322106"/>
    <w:rsid w:val="00326101"/>
    <w:rsid w:val="00334866"/>
    <w:rsid w:val="003556CF"/>
    <w:rsid w:val="00357E6A"/>
    <w:rsid w:val="00362ED9"/>
    <w:rsid w:val="00364CC0"/>
    <w:rsid w:val="003806B8"/>
    <w:rsid w:val="003935FE"/>
    <w:rsid w:val="003A5553"/>
    <w:rsid w:val="003C30FD"/>
    <w:rsid w:val="003C5E70"/>
    <w:rsid w:val="003D36FF"/>
    <w:rsid w:val="003D5FC2"/>
    <w:rsid w:val="003D6C46"/>
    <w:rsid w:val="003D6CA3"/>
    <w:rsid w:val="003E2A75"/>
    <w:rsid w:val="003E509D"/>
    <w:rsid w:val="003F1C4A"/>
    <w:rsid w:val="003F33F0"/>
    <w:rsid w:val="00401D6C"/>
    <w:rsid w:val="00402C5C"/>
    <w:rsid w:val="004102D6"/>
    <w:rsid w:val="00411CA6"/>
    <w:rsid w:val="00413A5A"/>
    <w:rsid w:val="00420836"/>
    <w:rsid w:val="00421B22"/>
    <w:rsid w:val="00425870"/>
    <w:rsid w:val="00425B1C"/>
    <w:rsid w:val="00431F70"/>
    <w:rsid w:val="00433728"/>
    <w:rsid w:val="00433B15"/>
    <w:rsid w:val="004366FE"/>
    <w:rsid w:val="00465C9F"/>
    <w:rsid w:val="004666F3"/>
    <w:rsid w:val="00471F3C"/>
    <w:rsid w:val="00485464"/>
    <w:rsid w:val="0048618C"/>
    <w:rsid w:val="0049033B"/>
    <w:rsid w:val="004A1ABB"/>
    <w:rsid w:val="004A7DD7"/>
    <w:rsid w:val="004B15C7"/>
    <w:rsid w:val="004B2641"/>
    <w:rsid w:val="004B3B76"/>
    <w:rsid w:val="004B55EC"/>
    <w:rsid w:val="004B64B3"/>
    <w:rsid w:val="004C11A2"/>
    <w:rsid w:val="004C4AB0"/>
    <w:rsid w:val="004C6569"/>
    <w:rsid w:val="004C7F7D"/>
    <w:rsid w:val="004E285D"/>
    <w:rsid w:val="004E2A3D"/>
    <w:rsid w:val="004F09C3"/>
    <w:rsid w:val="004F6D42"/>
    <w:rsid w:val="00513E82"/>
    <w:rsid w:val="00514C0D"/>
    <w:rsid w:val="00516E80"/>
    <w:rsid w:val="00521E87"/>
    <w:rsid w:val="00526D8A"/>
    <w:rsid w:val="005324BB"/>
    <w:rsid w:val="00533F98"/>
    <w:rsid w:val="00534A8B"/>
    <w:rsid w:val="00543682"/>
    <w:rsid w:val="00546195"/>
    <w:rsid w:val="00546E07"/>
    <w:rsid w:val="00554DF2"/>
    <w:rsid w:val="00555491"/>
    <w:rsid w:val="005601C3"/>
    <w:rsid w:val="0056056B"/>
    <w:rsid w:val="0056557E"/>
    <w:rsid w:val="00566F36"/>
    <w:rsid w:val="005733D0"/>
    <w:rsid w:val="00574255"/>
    <w:rsid w:val="005753BB"/>
    <w:rsid w:val="0057590C"/>
    <w:rsid w:val="00576EFA"/>
    <w:rsid w:val="0058095B"/>
    <w:rsid w:val="00581A5C"/>
    <w:rsid w:val="00581BD5"/>
    <w:rsid w:val="005862AA"/>
    <w:rsid w:val="00590B5A"/>
    <w:rsid w:val="005936CA"/>
    <w:rsid w:val="00594F97"/>
    <w:rsid w:val="0059600A"/>
    <w:rsid w:val="005A0BAF"/>
    <w:rsid w:val="005A2870"/>
    <w:rsid w:val="005B5529"/>
    <w:rsid w:val="005C36A2"/>
    <w:rsid w:val="005D1BAF"/>
    <w:rsid w:val="005E274A"/>
    <w:rsid w:val="005E5406"/>
    <w:rsid w:val="005F202E"/>
    <w:rsid w:val="005F3A83"/>
    <w:rsid w:val="005F415D"/>
    <w:rsid w:val="006022F1"/>
    <w:rsid w:val="006071A6"/>
    <w:rsid w:val="00610E75"/>
    <w:rsid w:val="006110C0"/>
    <w:rsid w:val="0062115E"/>
    <w:rsid w:val="00633924"/>
    <w:rsid w:val="00637FF7"/>
    <w:rsid w:val="0064355A"/>
    <w:rsid w:val="00653E9C"/>
    <w:rsid w:val="00655243"/>
    <w:rsid w:val="006559F9"/>
    <w:rsid w:val="00671007"/>
    <w:rsid w:val="00671017"/>
    <w:rsid w:val="00671413"/>
    <w:rsid w:val="00676EED"/>
    <w:rsid w:val="006969D0"/>
    <w:rsid w:val="006A5ED1"/>
    <w:rsid w:val="006B0D72"/>
    <w:rsid w:val="006B3A3D"/>
    <w:rsid w:val="006C0923"/>
    <w:rsid w:val="006C0B0C"/>
    <w:rsid w:val="006C4C97"/>
    <w:rsid w:val="006C7D9E"/>
    <w:rsid w:val="006D1B6E"/>
    <w:rsid w:val="006D269D"/>
    <w:rsid w:val="007005CC"/>
    <w:rsid w:val="007030B1"/>
    <w:rsid w:val="0071502B"/>
    <w:rsid w:val="007241A8"/>
    <w:rsid w:val="00726300"/>
    <w:rsid w:val="00734DDF"/>
    <w:rsid w:val="00736913"/>
    <w:rsid w:val="00743BBA"/>
    <w:rsid w:val="00745163"/>
    <w:rsid w:val="00753F4C"/>
    <w:rsid w:val="007543CC"/>
    <w:rsid w:val="007612A6"/>
    <w:rsid w:val="00770ACB"/>
    <w:rsid w:val="00773019"/>
    <w:rsid w:val="00775072"/>
    <w:rsid w:val="00777778"/>
    <w:rsid w:val="007801A4"/>
    <w:rsid w:val="00780422"/>
    <w:rsid w:val="00783886"/>
    <w:rsid w:val="00784BEC"/>
    <w:rsid w:val="00785B8A"/>
    <w:rsid w:val="00794314"/>
    <w:rsid w:val="00794963"/>
    <w:rsid w:val="00794DD0"/>
    <w:rsid w:val="007A0F16"/>
    <w:rsid w:val="007A1D85"/>
    <w:rsid w:val="007A1F19"/>
    <w:rsid w:val="007A41A7"/>
    <w:rsid w:val="007B6364"/>
    <w:rsid w:val="007C1EFD"/>
    <w:rsid w:val="007C276E"/>
    <w:rsid w:val="007C5E7C"/>
    <w:rsid w:val="007D4608"/>
    <w:rsid w:val="007E1F00"/>
    <w:rsid w:val="007F5B3D"/>
    <w:rsid w:val="0080171A"/>
    <w:rsid w:val="00821377"/>
    <w:rsid w:val="00825913"/>
    <w:rsid w:val="008265F6"/>
    <w:rsid w:val="00826D98"/>
    <w:rsid w:val="008302A3"/>
    <w:rsid w:val="00831AD8"/>
    <w:rsid w:val="00832F9A"/>
    <w:rsid w:val="00834A54"/>
    <w:rsid w:val="008373FA"/>
    <w:rsid w:val="008421E0"/>
    <w:rsid w:val="00842D39"/>
    <w:rsid w:val="00845DF0"/>
    <w:rsid w:val="008561C9"/>
    <w:rsid w:val="00856A73"/>
    <w:rsid w:val="00856B88"/>
    <w:rsid w:val="00856E21"/>
    <w:rsid w:val="008571E5"/>
    <w:rsid w:val="00862F69"/>
    <w:rsid w:val="00866AA5"/>
    <w:rsid w:val="00870CA5"/>
    <w:rsid w:val="0088106D"/>
    <w:rsid w:val="008859B3"/>
    <w:rsid w:val="00893FA9"/>
    <w:rsid w:val="0089477E"/>
    <w:rsid w:val="008951B1"/>
    <w:rsid w:val="008A4A85"/>
    <w:rsid w:val="008A622B"/>
    <w:rsid w:val="008B4A2E"/>
    <w:rsid w:val="008B6677"/>
    <w:rsid w:val="008C3074"/>
    <w:rsid w:val="008C323D"/>
    <w:rsid w:val="008C5018"/>
    <w:rsid w:val="008D2DFE"/>
    <w:rsid w:val="008E238E"/>
    <w:rsid w:val="008E2C98"/>
    <w:rsid w:val="008E3329"/>
    <w:rsid w:val="008F06FF"/>
    <w:rsid w:val="008F6C93"/>
    <w:rsid w:val="008F7D6E"/>
    <w:rsid w:val="00901687"/>
    <w:rsid w:val="0090656F"/>
    <w:rsid w:val="00915E5B"/>
    <w:rsid w:val="0091708D"/>
    <w:rsid w:val="00923A0C"/>
    <w:rsid w:val="00936445"/>
    <w:rsid w:val="00937CF9"/>
    <w:rsid w:val="0094007C"/>
    <w:rsid w:val="009402F2"/>
    <w:rsid w:val="0094352C"/>
    <w:rsid w:val="009442B4"/>
    <w:rsid w:val="00954116"/>
    <w:rsid w:val="009571F9"/>
    <w:rsid w:val="0096257A"/>
    <w:rsid w:val="00963423"/>
    <w:rsid w:val="00972D5E"/>
    <w:rsid w:val="00974ABE"/>
    <w:rsid w:val="0097693F"/>
    <w:rsid w:val="00977AE7"/>
    <w:rsid w:val="009819F5"/>
    <w:rsid w:val="00985E4D"/>
    <w:rsid w:val="00994D4B"/>
    <w:rsid w:val="009A4617"/>
    <w:rsid w:val="009B21A4"/>
    <w:rsid w:val="009B4957"/>
    <w:rsid w:val="009D69B1"/>
    <w:rsid w:val="009D782C"/>
    <w:rsid w:val="009E0D76"/>
    <w:rsid w:val="009E41DC"/>
    <w:rsid w:val="009F06FE"/>
    <w:rsid w:val="009F13E9"/>
    <w:rsid w:val="009F160A"/>
    <w:rsid w:val="009F4737"/>
    <w:rsid w:val="009F7668"/>
    <w:rsid w:val="00A01E0D"/>
    <w:rsid w:val="00A04155"/>
    <w:rsid w:val="00A0426D"/>
    <w:rsid w:val="00A04329"/>
    <w:rsid w:val="00A105E4"/>
    <w:rsid w:val="00A11475"/>
    <w:rsid w:val="00A13A89"/>
    <w:rsid w:val="00A16E0C"/>
    <w:rsid w:val="00A24CD3"/>
    <w:rsid w:val="00A30CFF"/>
    <w:rsid w:val="00A41392"/>
    <w:rsid w:val="00A56F82"/>
    <w:rsid w:val="00A720C3"/>
    <w:rsid w:val="00A87157"/>
    <w:rsid w:val="00A92BC6"/>
    <w:rsid w:val="00A94AB6"/>
    <w:rsid w:val="00A950E9"/>
    <w:rsid w:val="00A95A17"/>
    <w:rsid w:val="00AA345C"/>
    <w:rsid w:val="00AA3D2A"/>
    <w:rsid w:val="00AB2FEF"/>
    <w:rsid w:val="00AD285A"/>
    <w:rsid w:val="00AD2EFD"/>
    <w:rsid w:val="00AD55FA"/>
    <w:rsid w:val="00AE1624"/>
    <w:rsid w:val="00AE3CD5"/>
    <w:rsid w:val="00AE4936"/>
    <w:rsid w:val="00AE4E15"/>
    <w:rsid w:val="00AE6803"/>
    <w:rsid w:val="00B0539F"/>
    <w:rsid w:val="00B132B4"/>
    <w:rsid w:val="00B268BC"/>
    <w:rsid w:val="00B43F1A"/>
    <w:rsid w:val="00B53914"/>
    <w:rsid w:val="00B53ACE"/>
    <w:rsid w:val="00B6311A"/>
    <w:rsid w:val="00B63D88"/>
    <w:rsid w:val="00B650E7"/>
    <w:rsid w:val="00B6705D"/>
    <w:rsid w:val="00B71727"/>
    <w:rsid w:val="00B721BA"/>
    <w:rsid w:val="00B7421D"/>
    <w:rsid w:val="00B7421F"/>
    <w:rsid w:val="00B7677D"/>
    <w:rsid w:val="00B80BC6"/>
    <w:rsid w:val="00B81412"/>
    <w:rsid w:val="00B83291"/>
    <w:rsid w:val="00B83D53"/>
    <w:rsid w:val="00B86B2A"/>
    <w:rsid w:val="00B908CC"/>
    <w:rsid w:val="00B95E68"/>
    <w:rsid w:val="00BA147D"/>
    <w:rsid w:val="00BA7141"/>
    <w:rsid w:val="00BB5BF1"/>
    <w:rsid w:val="00BB661A"/>
    <w:rsid w:val="00BB6FBC"/>
    <w:rsid w:val="00BD0A63"/>
    <w:rsid w:val="00BD4C88"/>
    <w:rsid w:val="00BF39D3"/>
    <w:rsid w:val="00BF5C7D"/>
    <w:rsid w:val="00C06BAC"/>
    <w:rsid w:val="00C101A9"/>
    <w:rsid w:val="00C1344E"/>
    <w:rsid w:val="00C1632E"/>
    <w:rsid w:val="00C24F9B"/>
    <w:rsid w:val="00C423A8"/>
    <w:rsid w:val="00C45041"/>
    <w:rsid w:val="00C46638"/>
    <w:rsid w:val="00C546E5"/>
    <w:rsid w:val="00C57228"/>
    <w:rsid w:val="00C63EA0"/>
    <w:rsid w:val="00C6548B"/>
    <w:rsid w:val="00C6723C"/>
    <w:rsid w:val="00C748DB"/>
    <w:rsid w:val="00C818C7"/>
    <w:rsid w:val="00C86FCE"/>
    <w:rsid w:val="00C90526"/>
    <w:rsid w:val="00C92A45"/>
    <w:rsid w:val="00C979DE"/>
    <w:rsid w:val="00CA4375"/>
    <w:rsid w:val="00CA4CAE"/>
    <w:rsid w:val="00CB5E2D"/>
    <w:rsid w:val="00CB7B1D"/>
    <w:rsid w:val="00CC11D6"/>
    <w:rsid w:val="00CC1F92"/>
    <w:rsid w:val="00CC2704"/>
    <w:rsid w:val="00CC4816"/>
    <w:rsid w:val="00CD33A3"/>
    <w:rsid w:val="00CE19AA"/>
    <w:rsid w:val="00CF0F76"/>
    <w:rsid w:val="00CF1C09"/>
    <w:rsid w:val="00CF3D9B"/>
    <w:rsid w:val="00D1250A"/>
    <w:rsid w:val="00D14104"/>
    <w:rsid w:val="00D14D2F"/>
    <w:rsid w:val="00D30C95"/>
    <w:rsid w:val="00D30FB4"/>
    <w:rsid w:val="00D3127A"/>
    <w:rsid w:val="00D325DC"/>
    <w:rsid w:val="00D3563A"/>
    <w:rsid w:val="00D35C65"/>
    <w:rsid w:val="00D378F7"/>
    <w:rsid w:val="00D4666D"/>
    <w:rsid w:val="00D471C6"/>
    <w:rsid w:val="00D50481"/>
    <w:rsid w:val="00D532D9"/>
    <w:rsid w:val="00D542BF"/>
    <w:rsid w:val="00D57ED5"/>
    <w:rsid w:val="00D63DA8"/>
    <w:rsid w:val="00D85EA9"/>
    <w:rsid w:val="00D93316"/>
    <w:rsid w:val="00D94DD1"/>
    <w:rsid w:val="00DA0D20"/>
    <w:rsid w:val="00DA1A12"/>
    <w:rsid w:val="00DA2442"/>
    <w:rsid w:val="00DA68A8"/>
    <w:rsid w:val="00DB2262"/>
    <w:rsid w:val="00DB65FC"/>
    <w:rsid w:val="00DB6CA9"/>
    <w:rsid w:val="00DC0F40"/>
    <w:rsid w:val="00DC35CB"/>
    <w:rsid w:val="00DC5EEB"/>
    <w:rsid w:val="00DD0873"/>
    <w:rsid w:val="00DE477E"/>
    <w:rsid w:val="00DF0E3E"/>
    <w:rsid w:val="00DF2332"/>
    <w:rsid w:val="00DF323D"/>
    <w:rsid w:val="00DF4960"/>
    <w:rsid w:val="00DF57C0"/>
    <w:rsid w:val="00DF76DD"/>
    <w:rsid w:val="00E011F5"/>
    <w:rsid w:val="00E01E92"/>
    <w:rsid w:val="00E036F9"/>
    <w:rsid w:val="00E06237"/>
    <w:rsid w:val="00E06D53"/>
    <w:rsid w:val="00E10377"/>
    <w:rsid w:val="00E116BC"/>
    <w:rsid w:val="00E1389C"/>
    <w:rsid w:val="00E1522F"/>
    <w:rsid w:val="00E23921"/>
    <w:rsid w:val="00E33A5F"/>
    <w:rsid w:val="00E42229"/>
    <w:rsid w:val="00E51C1B"/>
    <w:rsid w:val="00E538F5"/>
    <w:rsid w:val="00E54FA2"/>
    <w:rsid w:val="00E636B4"/>
    <w:rsid w:val="00E67627"/>
    <w:rsid w:val="00E73BE2"/>
    <w:rsid w:val="00E7541A"/>
    <w:rsid w:val="00E82B28"/>
    <w:rsid w:val="00E92407"/>
    <w:rsid w:val="00EA1A09"/>
    <w:rsid w:val="00EB13CF"/>
    <w:rsid w:val="00EB7D3E"/>
    <w:rsid w:val="00EC41C2"/>
    <w:rsid w:val="00ED13F8"/>
    <w:rsid w:val="00ED202D"/>
    <w:rsid w:val="00ED2221"/>
    <w:rsid w:val="00EE2EB4"/>
    <w:rsid w:val="00EF5798"/>
    <w:rsid w:val="00EF7E1F"/>
    <w:rsid w:val="00F00B73"/>
    <w:rsid w:val="00F03509"/>
    <w:rsid w:val="00F03653"/>
    <w:rsid w:val="00F15064"/>
    <w:rsid w:val="00F179AA"/>
    <w:rsid w:val="00F23ECE"/>
    <w:rsid w:val="00F2691B"/>
    <w:rsid w:val="00F308C9"/>
    <w:rsid w:val="00F375AB"/>
    <w:rsid w:val="00F4143A"/>
    <w:rsid w:val="00F41D70"/>
    <w:rsid w:val="00F4621D"/>
    <w:rsid w:val="00F46AC3"/>
    <w:rsid w:val="00F551B7"/>
    <w:rsid w:val="00F5753B"/>
    <w:rsid w:val="00F62BE1"/>
    <w:rsid w:val="00F62BEB"/>
    <w:rsid w:val="00F62CE7"/>
    <w:rsid w:val="00F81153"/>
    <w:rsid w:val="00F83818"/>
    <w:rsid w:val="00F8555E"/>
    <w:rsid w:val="00FA0E02"/>
    <w:rsid w:val="00FA5A33"/>
    <w:rsid w:val="00FA5EEA"/>
    <w:rsid w:val="00FB3E9F"/>
    <w:rsid w:val="00FB53C0"/>
    <w:rsid w:val="00FB7D61"/>
    <w:rsid w:val="00FB7E26"/>
    <w:rsid w:val="00FC40FC"/>
    <w:rsid w:val="00FD008C"/>
    <w:rsid w:val="00FD4EB0"/>
    <w:rsid w:val="00FE093C"/>
    <w:rsid w:val="00FE09E3"/>
    <w:rsid w:val="00FE3822"/>
    <w:rsid w:val="00FF4DC5"/>
    <w:rsid w:val="00FF4F24"/>
    <w:rsid w:val="00FF550E"/>
    <w:rsid w:val="00FF687C"/>
    <w:rsid w:val="38C46249"/>
    <w:rsid w:val="7BCC729C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unhideWhenUsed="0" w:qFormat="1"/>
    <w:lsdException w:name="toc 2" w:semiHidden="0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 w:qFormat="1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iPriority="0" w:unhideWhenUsed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next w:val="Normal"/>
    <w:uiPriority w:val="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styleId="FootnoteText">
    <w:name w:val="footnote text"/>
    <w:basedOn w:val="Normal"/>
    <w:uiPriority w:val="99"/>
    <w:semiHidden/>
    <w:unhideWhenUsed/>
    <w:pPr>
      <w:snapToGrid w:val="0"/>
      <w:jc w:val="left"/>
    </w:pPr>
    <w:rPr>
      <w:sz w:val="18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widowControl/>
      <w:spacing w:after="100" w:line="259" w:lineRule="auto"/>
      <w:ind w:left="220"/>
      <w:jc w:val="left"/>
    </w:pPr>
    <w:rPr>
      <w:rFonts w:ascii="等线" w:eastAsia="等线" w:hAnsi="等线"/>
      <w:kern w:val="0"/>
      <w:sz w:val="22"/>
      <w:szCs w:val="22"/>
    </w:rPr>
  </w:style>
  <w:style w:type="table" w:styleId="TableGrid">
    <w:name w:val="Table Grid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autoRedefine/>
    <w:qFormat/>
    <w:rPr>
      <w:color w:val="0000FF"/>
      <w:u w:val="single"/>
    </w:rPr>
  </w:style>
  <w:style w:type="character" w:styleId="FootnoteReference">
    <w:name w:val="footnote reference"/>
    <w:basedOn w:val="DefaultParagraphFont"/>
    <w:autoRedefine/>
    <w:uiPriority w:val="99"/>
    <w:semiHidden/>
    <w:unhideWhenUsed/>
    <w:qFormat/>
    <w:rPr>
      <w:vertAlign w:val="superscript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bjh-strong">
    <w:name w:val="bjh-strong"/>
    <w:basedOn w:val="DefaultParagraphFont"/>
    <w:autoRedefine/>
    <w:qFormat/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  <w:style w:type="character" w:customStyle="1" w:styleId="bjh-p">
    <w:name w:val="bjh-p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826115211032010100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52BB42-5F7A-48F0-A021-C47A4263B8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1066</TotalTime>
  <Pages>2</Pages>
  <Words>2353</Words>
  <Characters>13415</Characters>
  <Application>Microsoft Office Word</Application>
  <DocSecurity>0</DocSecurity>
  <Lines>111</Lines>
  <Paragraphs>31</Paragraphs>
  <ScaleCrop>false</ScaleCrop>
  <Company>Microsoft</Company>
  <LinksUpToDate>false</LinksUpToDate>
  <CharactersWithSpaces>15737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张老师</cp:lastModifiedBy>
  <cp:revision>254</cp:revision>
  <dcterms:created xsi:type="dcterms:W3CDTF">2019-10-23T10:39:00Z</dcterms:created>
  <dcterms:modified xsi:type="dcterms:W3CDTF">2024-03-02T10:58:08Z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0BE6E585E92E498CB705DD94CC2DACA7_12</vt:lpwstr>
  </property>
  <property fmtid="{D5CDD505-2E9C-101B-9397-08002B2CF9AE}" pid="3" name="KSOProductBuildVer">
    <vt:lpwstr>2052-12.1.0.16250</vt:lpwstr>
  </property>
</Properties>
</file>