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D007E" w14:paraId="4A5AE642" w14:textId="77777777">
      <w:pPr>
        <w:rPr>
          <w:rFonts w:ascii="仿宋" w:eastAsia="仿宋" w:hAnsi="仿宋" w:cs="仿宋"/>
          <w:b/>
          <w:sz w:val="40"/>
        </w:rPr>
      </w:pPr>
    </w:p>
    <w:p w:rsidR="00FD007E" w14:paraId="1C4041ED" w14:textId="77777777">
      <w:pPr>
        <w:rPr>
          <w:rFonts w:ascii="仿宋" w:eastAsia="仿宋" w:hAnsi="仿宋" w:cs="仿宋"/>
          <w:b/>
          <w:sz w:val="40"/>
        </w:rPr>
      </w:pPr>
    </w:p>
    <w:p w:rsidR="00FD007E" w14:paraId="682DF3AB" w14:textId="77777777">
      <w:pPr>
        <w:rPr>
          <w:rFonts w:ascii="仿宋" w:eastAsia="仿宋" w:hAnsi="仿宋" w:cs="仿宋"/>
          <w:b/>
          <w:sz w:val="40"/>
        </w:rPr>
      </w:pPr>
    </w:p>
    <w:p w:rsidR="00FD007E" w14:paraId="45E9C767"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无纺布及其制品行业相关投资计划提议</w:t>
      </w:r>
    </w:p>
    <w:p w:rsidR="00FD007E" w14:paraId="3493A3EB" w14:textId="77777777">
      <w:pPr>
        <w:jc w:val="center"/>
        <w:rPr>
          <w:rFonts w:ascii="仿宋" w:eastAsia="仿宋" w:hAnsi="仿宋" w:cs="仿宋"/>
          <w:b/>
          <w:sz w:val="40"/>
        </w:rPr>
      </w:pPr>
      <w:r>
        <w:rPr>
          <w:rFonts w:ascii="仿宋" w:eastAsia="仿宋" w:hAnsi="仿宋" w:cs="仿宋" w:hint="eastAsia"/>
          <w:b/>
          <w:sz w:val="40"/>
        </w:rPr>
        <w:t>目录</w:t>
      </w:r>
    </w:p>
    <w:p w:rsidR="00FD007E" w14:paraId="1F043E9F" w14:textId="77777777">
      <w:pPr>
        <w:pStyle w:val="TOC1"/>
        <w:tabs>
          <w:tab w:val="right" w:leader="dot" w:pos="8306"/>
        </w:tabs>
      </w:pPr>
      <w:r>
        <w:fldChar w:fldCharType="begin"/>
      </w:r>
      <w:r>
        <w:instrText>TOC \h \z</w:instrText>
      </w:r>
      <w:r>
        <w:fldChar w:fldCharType="separate"/>
      </w:r>
      <w:hyperlink w:anchor="_Toc12065" w:history="1">
        <w:r>
          <w:rPr>
            <w:rFonts w:ascii="仿宋" w:eastAsia="仿宋" w:hAnsi="仿宋" w:cs="仿宋" w:hint="eastAsia"/>
          </w:rPr>
          <w:t>概论</w:t>
        </w:r>
        <w:r>
          <w:tab/>
        </w:r>
        <w:r>
          <w:fldChar w:fldCharType="begin"/>
        </w:r>
        <w:r>
          <w:instrText xml:space="preserve"> PAGEREF _Toc12065 \h </w:instrText>
        </w:r>
        <w:r>
          <w:fldChar w:fldCharType="separate"/>
        </w:r>
        <w:r>
          <w:t>3</w:t>
        </w:r>
        <w:r>
          <w:fldChar w:fldCharType="end"/>
        </w:r>
      </w:hyperlink>
    </w:p>
    <w:p w:rsidR="00FD007E" w14:paraId="00E321D9" w14:textId="77777777">
      <w:pPr>
        <w:pStyle w:val="TOC1"/>
        <w:tabs>
          <w:tab w:val="right" w:leader="dot" w:pos="8306"/>
        </w:tabs>
      </w:pPr>
      <w:hyperlink w:anchor="_Toc32065" w:history="1">
        <w:r>
          <w:rPr>
            <w:rFonts w:ascii="仿宋" w:eastAsia="仿宋" w:hAnsi="仿宋" w:cs="仿宋" w:hint="eastAsia"/>
          </w:rPr>
          <w:t>一、无纺布及其制品项目投资背景分析</w:t>
        </w:r>
        <w:r>
          <w:tab/>
        </w:r>
        <w:r>
          <w:fldChar w:fldCharType="begin"/>
        </w:r>
        <w:r>
          <w:instrText xml:space="preserve"> PAGEREF _Toc32065 \h </w:instrText>
        </w:r>
        <w:r>
          <w:fldChar w:fldCharType="separate"/>
        </w:r>
        <w:r>
          <w:t>3</w:t>
        </w:r>
        <w:r>
          <w:fldChar w:fldCharType="end"/>
        </w:r>
      </w:hyperlink>
    </w:p>
    <w:p w:rsidR="00FD007E" w14:paraId="24962B45" w14:textId="77777777">
      <w:pPr>
        <w:pStyle w:val="TOC2"/>
        <w:tabs>
          <w:tab w:val="right" w:leader="dot" w:pos="8306"/>
        </w:tabs>
      </w:pPr>
      <w:hyperlink w:anchor="_Toc5235" w:history="1">
        <w:r>
          <w:rPr>
            <w:rFonts w:ascii="仿宋" w:eastAsia="仿宋" w:hAnsi="仿宋" w:cs="仿宋" w:hint="eastAsia"/>
          </w:rPr>
          <w:t>（一）行业背景分析</w:t>
        </w:r>
        <w:r>
          <w:tab/>
        </w:r>
        <w:r>
          <w:fldChar w:fldCharType="begin"/>
        </w:r>
        <w:r>
          <w:instrText xml:space="preserve"> PAGEREF _Toc5235 \h </w:instrText>
        </w:r>
        <w:r>
          <w:fldChar w:fldCharType="separate"/>
        </w:r>
        <w:r>
          <w:t>3</w:t>
        </w:r>
        <w:r>
          <w:fldChar w:fldCharType="end"/>
        </w:r>
      </w:hyperlink>
    </w:p>
    <w:p w:rsidR="00FD007E" w14:paraId="3006BAB4" w14:textId="77777777">
      <w:pPr>
        <w:pStyle w:val="TOC2"/>
        <w:tabs>
          <w:tab w:val="right" w:leader="dot" w:pos="8306"/>
        </w:tabs>
      </w:pPr>
      <w:hyperlink w:anchor="_Toc32729" w:history="1">
        <w:r>
          <w:rPr>
            <w:rFonts w:ascii="仿宋" w:eastAsia="仿宋" w:hAnsi="仿宋" w:cs="仿宋" w:hint="eastAsia"/>
          </w:rPr>
          <w:t>（二）产业发展分析</w:t>
        </w:r>
        <w:r>
          <w:tab/>
        </w:r>
        <w:r>
          <w:fldChar w:fldCharType="begin"/>
        </w:r>
        <w:r>
          <w:instrText xml:space="preserve"> PAGEREF _Toc32729 \h </w:instrText>
        </w:r>
        <w:r>
          <w:fldChar w:fldCharType="separate"/>
        </w:r>
        <w:r>
          <w:t>4</w:t>
        </w:r>
        <w:r>
          <w:fldChar w:fldCharType="end"/>
        </w:r>
      </w:hyperlink>
    </w:p>
    <w:p w:rsidR="00FD007E" w14:paraId="0D35590F" w14:textId="77777777">
      <w:pPr>
        <w:pStyle w:val="TOC1"/>
        <w:tabs>
          <w:tab w:val="right" w:leader="dot" w:pos="8306"/>
        </w:tabs>
      </w:pPr>
      <w:hyperlink w:anchor="_Toc18854" w:history="1">
        <w:r>
          <w:rPr>
            <w:rFonts w:ascii="仿宋" w:eastAsia="仿宋" w:hAnsi="仿宋" w:cs="仿宋" w:hint="eastAsia"/>
          </w:rPr>
          <w:t>二、原材料及成品管理</w:t>
        </w:r>
        <w:r>
          <w:tab/>
        </w:r>
        <w:r>
          <w:fldChar w:fldCharType="begin"/>
        </w:r>
        <w:r>
          <w:instrText xml:space="preserve"> PAGEREF _Toc18854 \h </w:instrText>
        </w:r>
        <w:r>
          <w:fldChar w:fldCharType="separate"/>
        </w:r>
        <w:r>
          <w:t>6</w:t>
        </w:r>
        <w:r>
          <w:fldChar w:fldCharType="end"/>
        </w:r>
      </w:hyperlink>
    </w:p>
    <w:p w:rsidR="00FD007E" w14:paraId="52A63F1F" w14:textId="77777777">
      <w:pPr>
        <w:pStyle w:val="TOC2"/>
        <w:tabs>
          <w:tab w:val="right" w:leader="dot" w:pos="8306"/>
        </w:tabs>
      </w:pPr>
      <w:hyperlink w:anchor="_Toc11122" w:history="1">
        <w:r>
          <w:rPr>
            <w:rFonts w:ascii="仿宋" w:eastAsia="仿宋" w:hAnsi="仿宋" w:cs="仿宋" w:hint="eastAsia"/>
          </w:rPr>
          <w:t>（一）无纺布及其制品项目建设期原辅材料供应情况</w:t>
        </w:r>
        <w:r>
          <w:tab/>
        </w:r>
        <w:r>
          <w:fldChar w:fldCharType="begin"/>
        </w:r>
        <w:r>
          <w:instrText xml:space="preserve"> PAGEREF _Toc11122 \h </w:instrText>
        </w:r>
        <w:r>
          <w:fldChar w:fldCharType="separate"/>
        </w:r>
        <w:r>
          <w:t>6</w:t>
        </w:r>
        <w:r>
          <w:fldChar w:fldCharType="end"/>
        </w:r>
      </w:hyperlink>
    </w:p>
    <w:p w:rsidR="00FD007E" w14:paraId="4ED05FF7" w14:textId="77777777">
      <w:pPr>
        <w:pStyle w:val="TOC2"/>
        <w:tabs>
          <w:tab w:val="right" w:leader="dot" w:pos="8306"/>
        </w:tabs>
      </w:pPr>
      <w:hyperlink w:anchor="_Toc24294" w:history="1">
        <w:r>
          <w:rPr>
            <w:rFonts w:ascii="仿宋" w:eastAsia="仿宋" w:hAnsi="仿宋" w:cs="仿宋" w:hint="eastAsia"/>
          </w:rPr>
          <w:t>（二）无纺布及其制品项目运营期原辅材料供应及质量管理</w:t>
        </w:r>
        <w:r>
          <w:tab/>
        </w:r>
        <w:r>
          <w:fldChar w:fldCharType="begin"/>
        </w:r>
        <w:r>
          <w:instrText xml:space="preserve"> PAGEREF _Toc24294 \h </w:instrText>
        </w:r>
        <w:r>
          <w:fldChar w:fldCharType="separate"/>
        </w:r>
        <w:r>
          <w:t>6</w:t>
        </w:r>
        <w:r>
          <w:fldChar w:fldCharType="end"/>
        </w:r>
      </w:hyperlink>
    </w:p>
    <w:p w:rsidR="00FD007E" w14:paraId="2AFE64D8" w14:textId="77777777">
      <w:pPr>
        <w:pStyle w:val="TOC1"/>
        <w:tabs>
          <w:tab w:val="right" w:leader="dot" w:pos="8306"/>
        </w:tabs>
      </w:pPr>
      <w:hyperlink w:anchor="_Toc14002" w:history="1">
        <w:r>
          <w:rPr>
            <w:rFonts w:ascii="仿宋" w:eastAsia="仿宋" w:hAnsi="仿宋" w:cs="仿宋" w:hint="eastAsia"/>
          </w:rPr>
          <w:t>三、技术方案</w:t>
        </w:r>
        <w:r>
          <w:tab/>
        </w:r>
        <w:r>
          <w:fldChar w:fldCharType="begin"/>
        </w:r>
        <w:r>
          <w:instrText xml:space="preserve"> PAGEREF _Toc14002 \h </w:instrText>
        </w:r>
        <w:r>
          <w:fldChar w:fldCharType="separate"/>
        </w:r>
        <w:r>
          <w:t>8</w:t>
        </w:r>
        <w:r>
          <w:fldChar w:fldCharType="end"/>
        </w:r>
      </w:hyperlink>
    </w:p>
    <w:p w:rsidR="00FD007E" w14:paraId="7C6F6B56" w14:textId="77777777">
      <w:pPr>
        <w:pStyle w:val="TOC2"/>
        <w:tabs>
          <w:tab w:val="right" w:leader="dot" w:pos="8306"/>
        </w:tabs>
      </w:pPr>
      <w:hyperlink w:anchor="_Toc8898" w:history="1">
        <w:r>
          <w:rPr>
            <w:rFonts w:ascii="仿宋" w:eastAsia="仿宋" w:hAnsi="仿宋" w:cs="仿宋" w:hint="eastAsia"/>
          </w:rPr>
          <w:t>（一）企业技术研发分析</w:t>
        </w:r>
        <w:r>
          <w:tab/>
        </w:r>
        <w:r>
          <w:fldChar w:fldCharType="begin"/>
        </w:r>
        <w:r>
          <w:instrText xml:space="preserve"> PAGEREF _Toc8898 \h </w:instrText>
        </w:r>
        <w:r>
          <w:fldChar w:fldCharType="separate"/>
        </w:r>
        <w:r>
          <w:t>8</w:t>
        </w:r>
        <w:r>
          <w:fldChar w:fldCharType="end"/>
        </w:r>
      </w:hyperlink>
    </w:p>
    <w:p w:rsidR="00FD007E" w14:paraId="5975BD46" w14:textId="77777777">
      <w:pPr>
        <w:pStyle w:val="TOC2"/>
        <w:tabs>
          <w:tab w:val="right" w:leader="dot" w:pos="8306"/>
        </w:tabs>
      </w:pPr>
      <w:hyperlink w:anchor="_Toc26219" w:history="1">
        <w:r>
          <w:rPr>
            <w:rFonts w:ascii="仿宋" w:eastAsia="仿宋" w:hAnsi="仿宋" w:cs="仿宋" w:hint="eastAsia"/>
          </w:rPr>
          <w:t>（二）无纺布及其制品项目技术工艺分析</w:t>
        </w:r>
        <w:r>
          <w:tab/>
        </w:r>
        <w:r>
          <w:fldChar w:fldCharType="begin"/>
        </w:r>
        <w:r>
          <w:instrText xml:space="preserve"> PAGEREF _Toc26219 \h </w:instrText>
        </w:r>
        <w:r>
          <w:fldChar w:fldCharType="separate"/>
        </w:r>
        <w:r>
          <w:t>9</w:t>
        </w:r>
        <w:r>
          <w:fldChar w:fldCharType="end"/>
        </w:r>
      </w:hyperlink>
    </w:p>
    <w:p w:rsidR="00FD007E" w14:paraId="14EB0A2A" w14:textId="77777777">
      <w:pPr>
        <w:pStyle w:val="TOC2"/>
        <w:tabs>
          <w:tab w:val="right" w:leader="dot" w:pos="8306"/>
        </w:tabs>
      </w:pPr>
      <w:hyperlink w:anchor="_Toc7512" w:history="1">
        <w:r>
          <w:rPr>
            <w:rFonts w:ascii="仿宋" w:eastAsia="仿宋" w:hAnsi="仿宋" w:cs="仿宋" w:hint="eastAsia"/>
          </w:rPr>
          <w:t>（三）无纺布及其制品项目技术流程</w:t>
        </w:r>
        <w:r>
          <w:tab/>
        </w:r>
        <w:r>
          <w:fldChar w:fldCharType="begin"/>
        </w:r>
        <w:r>
          <w:instrText xml:space="preserve"> PAGEREF _Toc7512 \h </w:instrText>
        </w:r>
        <w:r>
          <w:fldChar w:fldCharType="separate"/>
        </w:r>
        <w:r>
          <w:t>11</w:t>
        </w:r>
        <w:r>
          <w:fldChar w:fldCharType="end"/>
        </w:r>
      </w:hyperlink>
    </w:p>
    <w:p w:rsidR="00FD007E" w14:paraId="17F197AC" w14:textId="77777777">
      <w:pPr>
        <w:pStyle w:val="TOC2"/>
        <w:tabs>
          <w:tab w:val="right" w:leader="dot" w:pos="8306"/>
        </w:tabs>
      </w:pPr>
      <w:hyperlink w:anchor="_Toc26244" w:history="1">
        <w:r>
          <w:rPr>
            <w:rFonts w:ascii="仿宋" w:eastAsia="仿宋" w:hAnsi="仿宋" w:cs="仿宋" w:hint="eastAsia"/>
          </w:rPr>
          <w:t>（四）设备选型方案</w:t>
        </w:r>
        <w:r>
          <w:tab/>
        </w:r>
        <w:r>
          <w:fldChar w:fldCharType="begin"/>
        </w:r>
        <w:r>
          <w:instrText xml:space="preserve"> PAGEREF _Toc26244 \h </w:instrText>
        </w:r>
        <w:r>
          <w:fldChar w:fldCharType="separate"/>
        </w:r>
        <w:r>
          <w:t>12</w:t>
        </w:r>
        <w:r>
          <w:fldChar w:fldCharType="end"/>
        </w:r>
      </w:hyperlink>
    </w:p>
    <w:p w:rsidR="00FD007E" w14:paraId="2A544D9E" w14:textId="77777777">
      <w:pPr>
        <w:pStyle w:val="TOC1"/>
        <w:tabs>
          <w:tab w:val="right" w:leader="dot" w:pos="8306"/>
        </w:tabs>
      </w:pPr>
      <w:hyperlink w:anchor="_Toc9748" w:history="1">
        <w:r>
          <w:rPr>
            <w:rFonts w:ascii="仿宋" w:eastAsia="仿宋" w:hAnsi="仿宋" w:cs="仿宋" w:hint="eastAsia"/>
          </w:rPr>
          <w:t>四、无纺布及其制品项目选址方案</w:t>
        </w:r>
        <w:r>
          <w:tab/>
        </w:r>
        <w:r>
          <w:fldChar w:fldCharType="begin"/>
        </w:r>
        <w:r>
          <w:instrText xml:space="preserve"> PAGEREF _Toc9748 \h </w:instrText>
        </w:r>
        <w:r>
          <w:fldChar w:fldCharType="separate"/>
        </w:r>
        <w:r>
          <w:t>13</w:t>
        </w:r>
        <w:r>
          <w:fldChar w:fldCharType="end"/>
        </w:r>
      </w:hyperlink>
    </w:p>
    <w:p w:rsidR="00FD007E" w14:paraId="7F327FB6" w14:textId="77777777">
      <w:pPr>
        <w:pStyle w:val="TOC2"/>
        <w:tabs>
          <w:tab w:val="right" w:leader="dot" w:pos="8306"/>
        </w:tabs>
      </w:pPr>
      <w:hyperlink w:anchor="_Toc10077" w:history="1">
        <w:r>
          <w:rPr>
            <w:rFonts w:ascii="仿宋" w:eastAsia="仿宋" w:hAnsi="仿宋" w:cs="仿宋" w:hint="eastAsia"/>
          </w:rPr>
          <w:t>（一）无纺布及其制品项目选址原则</w:t>
        </w:r>
        <w:r>
          <w:tab/>
        </w:r>
        <w:r>
          <w:fldChar w:fldCharType="begin"/>
        </w:r>
        <w:r>
          <w:instrText xml:space="preserve"> PAGEREF _Toc10077 \h </w:instrText>
        </w:r>
        <w:r>
          <w:fldChar w:fldCharType="separate"/>
        </w:r>
        <w:r>
          <w:t>13</w:t>
        </w:r>
        <w:r>
          <w:fldChar w:fldCharType="end"/>
        </w:r>
      </w:hyperlink>
    </w:p>
    <w:p w:rsidR="00FD007E" w14:paraId="4F5A56BD" w14:textId="77777777">
      <w:pPr>
        <w:pStyle w:val="TOC2"/>
        <w:tabs>
          <w:tab w:val="right" w:leader="dot" w:pos="8306"/>
        </w:tabs>
      </w:pPr>
      <w:hyperlink w:anchor="_Toc28679" w:history="1">
        <w:r>
          <w:rPr>
            <w:rFonts w:ascii="仿宋" w:eastAsia="仿宋" w:hAnsi="仿宋" w:cs="仿宋" w:hint="eastAsia"/>
          </w:rPr>
          <w:t>（二）建设区基本情况</w:t>
        </w:r>
        <w:r>
          <w:tab/>
        </w:r>
        <w:r>
          <w:fldChar w:fldCharType="begin"/>
        </w:r>
        <w:r>
          <w:instrText xml:space="preserve"> PAGEREF _Toc28679 \h </w:instrText>
        </w:r>
        <w:r>
          <w:fldChar w:fldCharType="separate"/>
        </w:r>
        <w:r>
          <w:t>14</w:t>
        </w:r>
        <w:r>
          <w:fldChar w:fldCharType="end"/>
        </w:r>
      </w:hyperlink>
    </w:p>
    <w:p w:rsidR="00FD007E" w14:paraId="57BE609C" w14:textId="77777777">
      <w:pPr>
        <w:pStyle w:val="TOC2"/>
        <w:tabs>
          <w:tab w:val="right" w:leader="dot" w:pos="8306"/>
        </w:tabs>
      </w:pPr>
      <w:hyperlink w:anchor="_Toc19237" w:history="1">
        <w:r>
          <w:rPr>
            <w:rFonts w:ascii="仿宋" w:eastAsia="仿宋" w:hAnsi="仿宋" w:cs="仿宋" w:hint="eastAsia"/>
          </w:rPr>
          <w:t>（三）产业发展方向</w:t>
        </w:r>
        <w:r>
          <w:tab/>
        </w:r>
        <w:r>
          <w:fldChar w:fldCharType="begin"/>
        </w:r>
        <w:r>
          <w:instrText xml:space="preserve"> PAGEREF _Toc19237 \h </w:instrText>
        </w:r>
        <w:r>
          <w:fldChar w:fldCharType="separate"/>
        </w:r>
        <w:r>
          <w:t>15</w:t>
        </w:r>
        <w:r>
          <w:fldChar w:fldCharType="end"/>
        </w:r>
      </w:hyperlink>
    </w:p>
    <w:p w:rsidR="00FD007E" w14:paraId="3D8D133E" w14:textId="77777777">
      <w:pPr>
        <w:pStyle w:val="TOC2"/>
        <w:tabs>
          <w:tab w:val="right" w:leader="dot" w:pos="8306"/>
        </w:tabs>
      </w:pPr>
      <w:hyperlink w:anchor="_Toc2665" w:history="1">
        <w:r>
          <w:rPr>
            <w:rFonts w:ascii="仿宋" w:eastAsia="仿宋" w:hAnsi="仿宋" w:cs="仿宋" w:hint="eastAsia"/>
          </w:rPr>
          <w:t>（四）无纺布及其制品项目选址综合评价</w:t>
        </w:r>
        <w:r>
          <w:tab/>
        </w:r>
        <w:r>
          <w:fldChar w:fldCharType="begin"/>
        </w:r>
        <w:r>
          <w:instrText xml:space="preserve"> PAGEREF _Toc2665 \h </w:instrText>
        </w:r>
        <w:r>
          <w:fldChar w:fldCharType="separate"/>
        </w:r>
        <w:r>
          <w:t>16</w:t>
        </w:r>
        <w:r>
          <w:fldChar w:fldCharType="end"/>
        </w:r>
      </w:hyperlink>
    </w:p>
    <w:p w:rsidR="00FD007E" w14:paraId="682811CE" w14:textId="77777777">
      <w:pPr>
        <w:pStyle w:val="TOC1"/>
        <w:tabs>
          <w:tab w:val="right" w:leader="dot" w:pos="8306"/>
        </w:tabs>
      </w:pPr>
      <w:hyperlink w:anchor="_Toc19186" w:history="1">
        <w:r>
          <w:rPr>
            <w:rFonts w:ascii="仿宋" w:eastAsia="仿宋" w:hAnsi="仿宋" w:cs="仿宋" w:hint="eastAsia"/>
          </w:rPr>
          <w:t>五、产品方案与建设规划</w:t>
        </w:r>
        <w:r>
          <w:tab/>
        </w:r>
        <w:r>
          <w:fldChar w:fldCharType="begin"/>
        </w:r>
        <w:r>
          <w:instrText xml:space="preserve"> PAGEREF _Toc19186 \h </w:instrText>
        </w:r>
        <w:r>
          <w:fldChar w:fldCharType="separate"/>
        </w:r>
        <w:r>
          <w:t>17</w:t>
        </w:r>
        <w:r>
          <w:fldChar w:fldCharType="end"/>
        </w:r>
      </w:hyperlink>
    </w:p>
    <w:p w:rsidR="00FD007E" w14:paraId="643FF555" w14:textId="77777777">
      <w:pPr>
        <w:pStyle w:val="TOC2"/>
        <w:tabs>
          <w:tab w:val="right" w:leader="dot" w:pos="8306"/>
        </w:tabs>
      </w:pPr>
      <w:hyperlink w:anchor="_Toc32199" w:history="1">
        <w:r>
          <w:rPr>
            <w:rFonts w:ascii="仿宋" w:eastAsia="仿宋" w:hAnsi="仿宋" w:cs="仿宋" w:hint="eastAsia"/>
          </w:rPr>
          <w:t>（一）无纺布及其制品项目场地规模</w:t>
        </w:r>
        <w:r>
          <w:tab/>
        </w:r>
        <w:r>
          <w:fldChar w:fldCharType="begin"/>
        </w:r>
        <w:r>
          <w:instrText xml:space="preserve"> PAGEREF _Toc32199 \h </w:instrText>
        </w:r>
        <w:r>
          <w:fldChar w:fldCharType="separate"/>
        </w:r>
        <w:r>
          <w:t>17</w:t>
        </w:r>
        <w:r>
          <w:fldChar w:fldCharType="end"/>
        </w:r>
      </w:hyperlink>
    </w:p>
    <w:p w:rsidR="00FD007E" w14:paraId="04B3B47F" w14:textId="77777777">
      <w:pPr>
        <w:pStyle w:val="TOC2"/>
        <w:tabs>
          <w:tab w:val="right" w:leader="dot" w:pos="8306"/>
        </w:tabs>
      </w:pPr>
      <w:hyperlink w:anchor="_Toc31142" w:history="1">
        <w:r>
          <w:rPr>
            <w:rFonts w:ascii="仿宋" w:eastAsia="仿宋" w:hAnsi="仿宋" w:cs="仿宋" w:hint="eastAsia"/>
          </w:rPr>
          <w:t>（二）产能规模</w:t>
        </w:r>
        <w:r>
          <w:tab/>
        </w:r>
        <w:r>
          <w:fldChar w:fldCharType="begin"/>
        </w:r>
        <w:r>
          <w:instrText xml:space="preserve"> PAGEREF _Toc31142 \h </w:instrText>
        </w:r>
        <w:r>
          <w:fldChar w:fldCharType="separate"/>
        </w:r>
        <w:r>
          <w:t>17</w:t>
        </w:r>
        <w:r>
          <w:fldChar w:fldCharType="end"/>
        </w:r>
      </w:hyperlink>
    </w:p>
    <w:p w:rsidR="00FD007E" w14:paraId="7D200DDA" w14:textId="77777777">
      <w:pPr>
        <w:pStyle w:val="TOC2"/>
        <w:tabs>
          <w:tab w:val="right" w:leader="dot" w:pos="8306"/>
        </w:tabs>
      </w:pPr>
      <w:hyperlink w:anchor="_Toc13280" w:history="1">
        <w:r>
          <w:rPr>
            <w:rFonts w:ascii="仿宋" w:eastAsia="仿宋" w:hAnsi="仿宋" w:cs="仿宋" w:hint="eastAsia"/>
          </w:rPr>
          <w:t>（三）产品规划方案及生产纲领</w:t>
        </w:r>
        <w:r>
          <w:tab/>
        </w:r>
        <w:r>
          <w:fldChar w:fldCharType="begin"/>
        </w:r>
        <w:r>
          <w:instrText xml:space="preserve"> PAGEREF _Toc13280 \h </w:instrText>
        </w:r>
        <w:r>
          <w:fldChar w:fldCharType="separate"/>
        </w:r>
        <w:r>
          <w:t>18</w:t>
        </w:r>
        <w:r>
          <w:fldChar w:fldCharType="end"/>
        </w:r>
      </w:hyperlink>
    </w:p>
    <w:p w:rsidR="00FD007E" w14:paraId="51C05A5B" w14:textId="77777777">
      <w:pPr>
        <w:pStyle w:val="TOC1"/>
        <w:tabs>
          <w:tab w:val="right" w:leader="dot" w:pos="8306"/>
        </w:tabs>
      </w:pPr>
      <w:hyperlink w:anchor="_Toc31455" w:history="1">
        <w:r>
          <w:rPr>
            <w:rFonts w:ascii="仿宋" w:eastAsia="仿宋" w:hAnsi="仿宋" w:cs="仿宋" w:hint="eastAsia"/>
          </w:rPr>
          <w:t>六、投资估算</w:t>
        </w:r>
        <w:r>
          <w:tab/>
        </w:r>
        <w:r>
          <w:fldChar w:fldCharType="begin"/>
        </w:r>
        <w:r>
          <w:instrText xml:space="preserve"> PAGEREF _Toc31455 \h </w:instrText>
        </w:r>
        <w:r>
          <w:fldChar w:fldCharType="separate"/>
        </w:r>
        <w:r>
          <w:t>18</w:t>
        </w:r>
        <w:r>
          <w:fldChar w:fldCharType="end"/>
        </w:r>
      </w:hyperlink>
    </w:p>
    <w:p w:rsidR="00FD007E" w14:paraId="5B574021" w14:textId="77777777">
      <w:pPr>
        <w:pStyle w:val="TOC2"/>
        <w:tabs>
          <w:tab w:val="right" w:leader="dot" w:pos="8306"/>
        </w:tabs>
      </w:pPr>
      <w:hyperlink w:anchor="_Toc1866" w:history="1">
        <w:r>
          <w:rPr>
            <w:rFonts w:ascii="仿宋" w:eastAsia="仿宋" w:hAnsi="仿宋" w:cs="仿宋" w:hint="eastAsia"/>
          </w:rPr>
          <w:t>（一）投资估算的编制说明</w:t>
        </w:r>
        <w:r>
          <w:tab/>
        </w:r>
        <w:r>
          <w:fldChar w:fldCharType="begin"/>
        </w:r>
        <w:r>
          <w:instrText xml:space="preserve"> PAGEREF _Toc1866 \h </w:instrText>
        </w:r>
        <w:r>
          <w:fldChar w:fldCharType="separate"/>
        </w:r>
        <w:r>
          <w:t>18</w:t>
        </w:r>
        <w:r>
          <w:fldChar w:fldCharType="end"/>
        </w:r>
      </w:hyperlink>
    </w:p>
    <w:p w:rsidR="00FD007E" w14:paraId="3D44217B" w14:textId="77777777">
      <w:pPr>
        <w:pStyle w:val="TOC2"/>
        <w:tabs>
          <w:tab w:val="right" w:leader="dot" w:pos="8306"/>
        </w:tabs>
      </w:pPr>
      <w:hyperlink w:anchor="_Toc13957" w:history="1">
        <w:r>
          <w:rPr>
            <w:rFonts w:ascii="仿宋" w:eastAsia="仿宋" w:hAnsi="仿宋" w:cs="仿宋" w:hint="eastAsia"/>
          </w:rPr>
          <w:t>（二）建设投资估算</w:t>
        </w:r>
        <w:r>
          <w:tab/>
        </w:r>
        <w:r>
          <w:fldChar w:fldCharType="begin"/>
        </w:r>
        <w:r>
          <w:instrText xml:space="preserve"> PAGEREF _Toc13957 \h </w:instrText>
        </w:r>
        <w:r>
          <w:fldChar w:fldCharType="separate"/>
        </w:r>
        <w:r>
          <w:t>20</w:t>
        </w:r>
        <w:r>
          <w:fldChar w:fldCharType="end"/>
        </w:r>
      </w:hyperlink>
    </w:p>
    <w:p w:rsidR="00FD007E" w14:paraId="79C5504F" w14:textId="77777777">
      <w:pPr>
        <w:pStyle w:val="TOC2"/>
        <w:tabs>
          <w:tab w:val="right" w:leader="dot" w:pos="8306"/>
        </w:tabs>
      </w:pPr>
      <w:hyperlink w:anchor="_Toc333" w:history="1">
        <w:r>
          <w:rPr>
            <w:rFonts w:ascii="仿宋" w:eastAsia="仿宋" w:hAnsi="仿宋" w:cs="仿宋" w:hint="eastAsia"/>
          </w:rPr>
          <w:t>（三）建设期利息</w:t>
        </w:r>
        <w:r>
          <w:tab/>
        </w:r>
        <w:r>
          <w:fldChar w:fldCharType="begin"/>
        </w:r>
        <w:r>
          <w:instrText xml:space="preserve"> PAGEREF _Toc333 \h </w:instrText>
        </w:r>
        <w:r>
          <w:fldChar w:fldCharType="separate"/>
        </w:r>
        <w:r>
          <w:t>20</w:t>
        </w:r>
        <w:r>
          <w:fldChar w:fldCharType="end"/>
        </w:r>
      </w:hyperlink>
    </w:p>
    <w:p w:rsidR="00FD007E" w14:paraId="21A6E4BB" w14:textId="77777777">
      <w:pPr>
        <w:pStyle w:val="TOC2"/>
        <w:tabs>
          <w:tab w:val="right" w:leader="dot" w:pos="8306"/>
        </w:tabs>
      </w:pPr>
      <w:hyperlink w:anchor="_Toc21945" w:history="1">
        <w:r>
          <w:rPr>
            <w:rFonts w:ascii="仿宋" w:eastAsia="仿宋" w:hAnsi="仿宋" w:cs="仿宋" w:hint="eastAsia"/>
          </w:rPr>
          <w:t>（四）流动资金</w:t>
        </w:r>
        <w:r>
          <w:tab/>
        </w:r>
        <w:r>
          <w:fldChar w:fldCharType="begin"/>
        </w:r>
        <w:r>
          <w:instrText xml:space="preserve"> PAGEREF _Toc21945 \h </w:instrText>
        </w:r>
        <w:r>
          <w:fldChar w:fldCharType="separate"/>
        </w:r>
        <w:r>
          <w:t>21</w:t>
        </w:r>
        <w:r>
          <w:fldChar w:fldCharType="end"/>
        </w:r>
      </w:hyperlink>
    </w:p>
    <w:p w:rsidR="00FD007E" w14:paraId="1AA1A17E" w14:textId="77777777">
      <w:pPr>
        <w:pStyle w:val="TOC2"/>
        <w:tabs>
          <w:tab w:val="right" w:leader="dot" w:pos="8306"/>
        </w:tabs>
      </w:pPr>
      <w:hyperlink w:anchor="_Toc16286" w:history="1">
        <w:r>
          <w:rPr>
            <w:rFonts w:ascii="仿宋" w:eastAsia="仿宋" w:hAnsi="仿宋" w:cs="仿宋" w:hint="eastAsia"/>
          </w:rPr>
          <w:t>（五）无纺布及其制品项目总投资</w:t>
        </w:r>
        <w:r>
          <w:tab/>
        </w:r>
        <w:r>
          <w:fldChar w:fldCharType="begin"/>
        </w:r>
        <w:r>
          <w:instrText xml:space="preserve"> PAGEREF _Toc16286 \h </w:instrText>
        </w:r>
        <w:r>
          <w:fldChar w:fldCharType="separate"/>
        </w:r>
        <w:r>
          <w:t>22</w:t>
        </w:r>
        <w:r>
          <w:fldChar w:fldCharType="end"/>
        </w:r>
      </w:hyperlink>
    </w:p>
    <w:p w:rsidR="00FD007E" w14:paraId="45BD2428" w14:textId="77777777">
      <w:pPr>
        <w:pStyle w:val="TOC2"/>
        <w:tabs>
          <w:tab w:val="right" w:leader="dot" w:pos="8306"/>
        </w:tabs>
      </w:pPr>
      <w:hyperlink w:anchor="_Toc31780" w:history="1">
        <w:r>
          <w:rPr>
            <w:rFonts w:ascii="仿宋" w:eastAsia="仿宋" w:hAnsi="仿宋" w:cs="仿宋" w:hint="eastAsia"/>
          </w:rPr>
          <w:t>（六）资金筹措</w:t>
        </w:r>
        <w:r>
          <w:rPr>
            <w:rFonts w:ascii="仿宋" w:eastAsia="仿宋" w:hAnsi="仿宋" w:cs="仿宋" w:hint="eastAsia"/>
          </w:rPr>
          <w:t>与投资计划</w:t>
        </w:r>
        <w:r>
          <w:tab/>
        </w:r>
        <w:r>
          <w:fldChar w:fldCharType="begin"/>
        </w:r>
        <w:r>
          <w:instrText xml:space="preserve"> PAGEREF _Toc31780 \h </w:instrText>
        </w:r>
        <w:r>
          <w:fldChar w:fldCharType="separate"/>
        </w:r>
        <w:r>
          <w:t>23</w:t>
        </w:r>
        <w:r>
          <w:fldChar w:fldCharType="end"/>
        </w:r>
      </w:hyperlink>
    </w:p>
    <w:p w:rsidR="00FD007E" w14:paraId="0420F404" w14:textId="77777777">
      <w:pPr>
        <w:pStyle w:val="TOC1"/>
        <w:tabs>
          <w:tab w:val="right" w:leader="dot" w:pos="8306"/>
        </w:tabs>
      </w:pPr>
      <w:hyperlink w:anchor="_Toc2268" w:history="1">
        <w:r>
          <w:rPr>
            <w:rFonts w:ascii="仿宋" w:eastAsia="仿宋" w:hAnsi="仿宋" w:cs="仿宋" w:hint="eastAsia"/>
          </w:rPr>
          <w:t>七、无纺布及其制品项目规划进度</w:t>
        </w:r>
        <w:r>
          <w:tab/>
        </w:r>
        <w:r>
          <w:fldChar w:fldCharType="begin"/>
        </w:r>
        <w:r>
          <w:instrText xml:space="preserve"> PAGEREF _Toc2268 \h </w:instrText>
        </w:r>
        <w:r>
          <w:fldChar w:fldCharType="separate"/>
        </w:r>
        <w:r>
          <w:t>23</w:t>
        </w:r>
        <w:r>
          <w:fldChar w:fldCharType="end"/>
        </w:r>
      </w:hyperlink>
    </w:p>
    <w:p w:rsidR="00FD007E" w14:paraId="7F3DFCFD" w14:textId="77777777">
      <w:pPr>
        <w:pStyle w:val="TOC2"/>
        <w:tabs>
          <w:tab w:val="right" w:leader="dot" w:pos="8306"/>
        </w:tabs>
      </w:pPr>
      <w:hyperlink w:anchor="_Toc18697" w:history="1">
        <w:r>
          <w:rPr>
            <w:rFonts w:ascii="仿宋" w:eastAsia="仿宋" w:hAnsi="仿宋" w:cs="仿宋" w:hint="eastAsia"/>
          </w:rPr>
          <w:t>（一）无纺布及其制品项目进度安排</w:t>
        </w:r>
        <w:r>
          <w:tab/>
        </w:r>
        <w:r>
          <w:fldChar w:fldCharType="begin"/>
        </w:r>
        <w:r>
          <w:instrText xml:space="preserve"> PAGEREF _Toc18697 \h </w:instrText>
        </w:r>
        <w:r>
          <w:fldChar w:fldCharType="separate"/>
        </w:r>
        <w:r>
          <w:t>23</w:t>
        </w:r>
        <w:r>
          <w:fldChar w:fldCharType="end"/>
        </w:r>
      </w:hyperlink>
    </w:p>
    <w:p w:rsidR="00FD007E" w14:paraId="081F7751" w14:textId="77777777">
      <w:pPr>
        <w:pStyle w:val="TOC2"/>
        <w:tabs>
          <w:tab w:val="right" w:leader="dot" w:pos="8306"/>
        </w:tabs>
      </w:pPr>
      <w:hyperlink w:anchor="_Toc3575" w:history="1">
        <w:r>
          <w:rPr>
            <w:rFonts w:ascii="仿宋" w:eastAsia="仿宋" w:hAnsi="仿宋" w:cs="仿宋" w:hint="eastAsia"/>
          </w:rPr>
          <w:t>（二）无纺布及其制品项目实施保障措施</w:t>
        </w:r>
        <w:r>
          <w:tab/>
        </w:r>
        <w:r>
          <w:fldChar w:fldCharType="begin"/>
        </w:r>
        <w:r>
          <w:instrText xml:space="preserve"> PAGEREF _Toc3575 \h </w:instrText>
        </w:r>
        <w:r>
          <w:fldChar w:fldCharType="separate"/>
        </w:r>
        <w:r>
          <w:t>24</w:t>
        </w:r>
        <w:r>
          <w:fldChar w:fldCharType="end"/>
        </w:r>
      </w:hyperlink>
    </w:p>
    <w:p w:rsidR="00FD007E" w14:paraId="3A310637" w14:textId="77777777">
      <w:pPr>
        <w:pStyle w:val="TOC1"/>
        <w:tabs>
          <w:tab w:val="right" w:leader="dot" w:pos="8306"/>
        </w:tabs>
      </w:pPr>
      <w:hyperlink w:anchor="_Toc17786" w:history="1">
        <w:r>
          <w:rPr>
            <w:rFonts w:ascii="仿宋" w:eastAsia="仿宋" w:hAnsi="仿宋" w:cs="仿宋" w:hint="eastAsia"/>
          </w:rPr>
          <w:t>八、节能方案</w:t>
        </w:r>
        <w:r>
          <w:tab/>
        </w:r>
        <w:r>
          <w:fldChar w:fldCharType="begin"/>
        </w:r>
        <w:r>
          <w:instrText xml:space="preserve"> PAGEREF _Toc17786 \h </w:instrText>
        </w:r>
        <w:r>
          <w:fldChar w:fldCharType="separate"/>
        </w:r>
        <w:r>
          <w:t>24</w:t>
        </w:r>
        <w:r>
          <w:fldChar w:fldCharType="end"/>
        </w:r>
      </w:hyperlink>
    </w:p>
    <w:p w:rsidR="00FD007E" w14:paraId="05C830C5" w14:textId="77777777">
      <w:pPr>
        <w:pStyle w:val="TOC2"/>
        <w:tabs>
          <w:tab w:val="right" w:leader="dot" w:pos="8306"/>
        </w:tabs>
      </w:pPr>
      <w:hyperlink w:anchor="_Toc2039" w:history="1">
        <w:r>
          <w:rPr>
            <w:rFonts w:ascii="仿宋" w:eastAsia="仿宋" w:hAnsi="仿宋" w:cs="仿宋" w:hint="eastAsia"/>
          </w:rPr>
          <w:t>（一）无纺布及其制品项目节能概述</w:t>
        </w:r>
        <w:r>
          <w:tab/>
        </w:r>
        <w:r>
          <w:fldChar w:fldCharType="begin"/>
        </w:r>
        <w:r>
          <w:instrText xml:space="preserve"> PAGEREF _Toc2039 \h </w:instrText>
        </w:r>
        <w:r>
          <w:fldChar w:fldCharType="separate"/>
        </w:r>
        <w:r>
          <w:t>24</w:t>
        </w:r>
        <w:r>
          <w:fldChar w:fldCharType="end"/>
        </w:r>
      </w:hyperlink>
    </w:p>
    <w:p w:rsidR="00FD007E" w14:paraId="6C039F4D" w14:textId="77777777">
      <w:pPr>
        <w:pStyle w:val="TOC2"/>
        <w:tabs>
          <w:tab w:val="right" w:leader="dot" w:pos="8306"/>
        </w:tabs>
      </w:pPr>
      <w:hyperlink w:anchor="_Toc20898" w:history="1">
        <w:r>
          <w:rPr>
            <w:rFonts w:ascii="仿宋" w:eastAsia="仿宋" w:hAnsi="仿宋" w:cs="仿宋" w:hint="eastAsia"/>
          </w:rPr>
          <w:t>（二）能源消费种类和数量分析</w:t>
        </w:r>
        <w:r>
          <w:tab/>
        </w:r>
        <w:r>
          <w:fldChar w:fldCharType="begin"/>
        </w:r>
        <w:r>
          <w:instrText xml:space="preserve"> PAGEREF _Toc20898 \h </w:instrText>
        </w:r>
        <w:r>
          <w:fldChar w:fldCharType="separate"/>
        </w:r>
        <w:r>
          <w:t>25</w:t>
        </w:r>
        <w:r>
          <w:fldChar w:fldCharType="end"/>
        </w:r>
      </w:hyperlink>
    </w:p>
    <w:p w:rsidR="00FD007E" w14:paraId="62032D7B" w14:textId="77777777">
      <w:pPr>
        <w:pStyle w:val="TOC2"/>
        <w:tabs>
          <w:tab w:val="right" w:leader="dot" w:pos="8306"/>
        </w:tabs>
      </w:pPr>
      <w:hyperlink w:anchor="_Toc7343" w:history="1">
        <w:r>
          <w:rPr>
            <w:rFonts w:ascii="仿宋" w:eastAsia="仿宋" w:hAnsi="仿宋" w:cs="仿宋" w:hint="eastAsia"/>
          </w:rPr>
          <w:t>（三）无纺布及其制品项目节能措施</w:t>
        </w:r>
        <w:r>
          <w:tab/>
        </w:r>
        <w:r>
          <w:fldChar w:fldCharType="begin"/>
        </w:r>
        <w:r>
          <w:instrText xml:space="preserve"> PAGEREF _Toc7343 \h </w:instrText>
        </w:r>
        <w:r>
          <w:fldChar w:fldCharType="separate"/>
        </w:r>
        <w:r>
          <w:t>27</w:t>
        </w:r>
        <w:r>
          <w:fldChar w:fldCharType="end"/>
        </w:r>
      </w:hyperlink>
    </w:p>
    <w:p w:rsidR="00FD007E" w14:paraId="2EF49FBA" w14:textId="77777777">
      <w:pPr>
        <w:pStyle w:val="TOC2"/>
        <w:tabs>
          <w:tab w:val="right" w:leader="dot" w:pos="8306"/>
        </w:tabs>
      </w:pPr>
      <w:hyperlink w:anchor="_Toc28937" w:history="1">
        <w:r>
          <w:rPr>
            <w:rFonts w:ascii="仿宋" w:eastAsia="仿宋" w:hAnsi="仿宋" w:cs="仿宋" w:hint="eastAsia"/>
          </w:rPr>
          <w:t>（四）节能综合评价</w:t>
        </w:r>
        <w:r>
          <w:tab/>
        </w:r>
        <w:r>
          <w:fldChar w:fldCharType="begin"/>
        </w:r>
        <w:r>
          <w:instrText xml:space="preserve"> PAGEREF _Toc28937 \h </w:instrText>
        </w:r>
        <w:r>
          <w:fldChar w:fldCharType="separate"/>
        </w:r>
        <w:r>
          <w:t>29</w:t>
        </w:r>
        <w:r>
          <w:fldChar w:fldCharType="end"/>
        </w:r>
      </w:hyperlink>
    </w:p>
    <w:p w:rsidR="00FD007E" w14:paraId="79A06674" w14:textId="77777777">
      <w:pPr>
        <w:pStyle w:val="TOC1"/>
        <w:tabs>
          <w:tab w:val="right" w:leader="dot" w:pos="8306"/>
        </w:tabs>
      </w:pPr>
      <w:hyperlink w:anchor="_Toc5682" w:history="1">
        <w:r>
          <w:rPr>
            <w:rFonts w:ascii="仿宋" w:eastAsia="仿宋" w:hAnsi="仿宋" w:cs="仿宋" w:hint="eastAsia"/>
          </w:rPr>
          <w:t>九、组织架构分析</w:t>
        </w:r>
        <w:r>
          <w:tab/>
        </w:r>
        <w:r>
          <w:fldChar w:fldCharType="begin"/>
        </w:r>
        <w:r>
          <w:instrText xml:space="preserve"> PAGEREF _Toc5682 \h </w:instrText>
        </w:r>
        <w:r>
          <w:fldChar w:fldCharType="separate"/>
        </w:r>
        <w:r>
          <w:t>30</w:t>
        </w:r>
        <w:r>
          <w:fldChar w:fldCharType="end"/>
        </w:r>
      </w:hyperlink>
    </w:p>
    <w:p w:rsidR="00FD007E" w14:paraId="19875FB6" w14:textId="77777777">
      <w:pPr>
        <w:pStyle w:val="TOC2"/>
        <w:tabs>
          <w:tab w:val="right" w:leader="dot" w:pos="8306"/>
        </w:tabs>
      </w:pPr>
      <w:hyperlink w:anchor="_Toc22923" w:history="1">
        <w:r>
          <w:rPr>
            <w:rFonts w:ascii="仿宋" w:eastAsia="仿宋" w:hAnsi="仿宋" w:cs="仿宋" w:hint="eastAsia"/>
          </w:rPr>
          <w:t>（一）人力资源配置</w:t>
        </w:r>
        <w:r>
          <w:tab/>
        </w:r>
        <w:r>
          <w:fldChar w:fldCharType="begin"/>
        </w:r>
        <w:r>
          <w:instrText xml:space="preserve"> PAGEREF _Toc22923 \h </w:instrText>
        </w:r>
        <w:r>
          <w:fldChar w:fldCharType="separate"/>
        </w:r>
        <w:r>
          <w:t>30</w:t>
        </w:r>
        <w:r>
          <w:fldChar w:fldCharType="end"/>
        </w:r>
      </w:hyperlink>
    </w:p>
    <w:p w:rsidR="00FD007E" w14:paraId="796F8E6C" w14:textId="77777777">
      <w:pPr>
        <w:pStyle w:val="TOC2"/>
        <w:tabs>
          <w:tab w:val="right" w:leader="dot" w:pos="8306"/>
        </w:tabs>
      </w:pPr>
      <w:hyperlink w:anchor="_Toc20496" w:history="1">
        <w:r>
          <w:rPr>
            <w:rFonts w:ascii="仿宋" w:eastAsia="仿宋" w:hAnsi="仿宋" w:cs="仿宋" w:hint="eastAsia"/>
          </w:rPr>
          <w:t>（二）员工技能培训</w:t>
        </w:r>
        <w:r>
          <w:tab/>
        </w:r>
        <w:r>
          <w:fldChar w:fldCharType="begin"/>
        </w:r>
        <w:r>
          <w:instrText xml:space="preserve"> PAGEREF _Toc20496 \h </w:instrText>
        </w:r>
        <w:r>
          <w:fldChar w:fldCharType="separate"/>
        </w:r>
        <w:r>
          <w:t>31</w:t>
        </w:r>
        <w:r>
          <w:fldChar w:fldCharType="end"/>
        </w:r>
      </w:hyperlink>
    </w:p>
    <w:p w:rsidR="00FD007E" w14:paraId="47B7C61C" w14:textId="77777777">
      <w:pPr>
        <w:pStyle w:val="TOC1"/>
        <w:tabs>
          <w:tab w:val="right" w:leader="dot" w:pos="8306"/>
        </w:tabs>
      </w:pPr>
      <w:hyperlink w:anchor="_Toc3267" w:history="1">
        <w:r>
          <w:rPr>
            <w:rFonts w:ascii="仿宋" w:eastAsia="仿宋" w:hAnsi="仿宋" w:cs="仿宋" w:hint="eastAsia"/>
          </w:rPr>
          <w:t>十、环境保护分析</w:t>
        </w:r>
        <w:r>
          <w:tab/>
        </w:r>
        <w:r>
          <w:fldChar w:fldCharType="begin"/>
        </w:r>
        <w:r>
          <w:instrText xml:space="preserve"> PAGEREF _Toc3267 \h </w:instrText>
        </w:r>
        <w:r>
          <w:fldChar w:fldCharType="separate"/>
        </w:r>
        <w:r>
          <w:t>33</w:t>
        </w:r>
        <w:r>
          <w:fldChar w:fldCharType="end"/>
        </w:r>
      </w:hyperlink>
    </w:p>
    <w:p w:rsidR="00FD007E" w14:paraId="70380A31" w14:textId="77777777">
      <w:pPr>
        <w:pStyle w:val="TOC2"/>
        <w:tabs>
          <w:tab w:val="right" w:leader="dot" w:pos="8306"/>
        </w:tabs>
      </w:pPr>
      <w:hyperlink w:anchor="_Toc4120" w:history="1">
        <w:r>
          <w:rPr>
            <w:rFonts w:ascii="仿宋" w:eastAsia="仿宋" w:hAnsi="仿宋" w:cs="仿宋" w:hint="eastAsia"/>
          </w:rPr>
          <w:t>（一）环境保护综述</w:t>
        </w:r>
        <w:r>
          <w:tab/>
        </w:r>
        <w:r>
          <w:fldChar w:fldCharType="begin"/>
        </w:r>
        <w:r>
          <w:instrText xml:space="preserve"> PAGEREF _Toc4120 \h </w:instrText>
        </w:r>
        <w:r>
          <w:fldChar w:fldCharType="separate"/>
        </w:r>
        <w:r>
          <w:t>33</w:t>
        </w:r>
        <w:r>
          <w:fldChar w:fldCharType="end"/>
        </w:r>
      </w:hyperlink>
    </w:p>
    <w:p w:rsidR="00FD007E" w14:paraId="30EBFAD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9264" w:history="1">
        <w:r>
          <w:rPr>
            <w:rFonts w:ascii="仿宋" w:eastAsia="仿宋" w:hAnsi="仿宋" w:cs="仿宋" w:hint="eastAsia"/>
          </w:rPr>
          <w:t>（二）施工期环境影响分析</w:t>
        </w:r>
        <w:r>
          <w:tab/>
        </w:r>
        <w:r>
          <w:fldChar w:fldCharType="begin"/>
        </w:r>
        <w:r>
          <w:instrText xml:space="preserve"> PAGEREF _Toc19264 \h </w:instrText>
        </w:r>
        <w:r>
          <w:fldChar w:fldCharType="separate"/>
        </w:r>
        <w:r>
          <w:t>33</w:t>
        </w:r>
        <w:r>
          <w:fldChar w:fldCharType="end"/>
        </w:r>
      </w:hyperlink>
    </w:p>
    <w:p w:rsidR="00FD007E" w14:paraId="680268C3" w14:textId="77777777">
      <w:pPr>
        <w:pStyle w:val="TOC2"/>
        <w:tabs>
          <w:tab w:val="right" w:leader="dot" w:pos="8306"/>
        </w:tabs>
      </w:pPr>
      <w:hyperlink w:anchor="_Toc13825" w:history="1">
        <w:r>
          <w:rPr>
            <w:rFonts w:ascii="仿宋" w:eastAsia="仿宋" w:hAnsi="仿宋" w:cs="仿宋" w:hint="eastAsia"/>
          </w:rPr>
          <w:t>（三）营运期环境影响分析</w:t>
        </w:r>
        <w:r>
          <w:tab/>
        </w:r>
        <w:r>
          <w:fldChar w:fldCharType="begin"/>
        </w:r>
        <w:r>
          <w:instrText xml:space="preserve"> PAGEREF _Toc13825 \h </w:instrText>
        </w:r>
        <w:r>
          <w:fldChar w:fldCharType="separate"/>
        </w:r>
        <w:r>
          <w:t>36</w:t>
        </w:r>
        <w:r>
          <w:fldChar w:fldCharType="end"/>
        </w:r>
      </w:hyperlink>
    </w:p>
    <w:p w:rsidR="00FD007E" w14:paraId="3F79E133" w14:textId="77777777">
      <w:pPr>
        <w:pStyle w:val="TOC2"/>
        <w:tabs>
          <w:tab w:val="right" w:leader="dot" w:pos="8306"/>
        </w:tabs>
      </w:pPr>
      <w:hyperlink w:anchor="_Toc7678" w:history="1">
        <w:r>
          <w:rPr>
            <w:rFonts w:ascii="仿宋" w:eastAsia="仿宋" w:hAnsi="仿宋" w:cs="仿宋" w:hint="eastAsia"/>
          </w:rPr>
          <w:t>（四）综合评价</w:t>
        </w:r>
        <w:r>
          <w:tab/>
        </w:r>
        <w:r>
          <w:fldChar w:fldCharType="begin"/>
        </w:r>
        <w:r>
          <w:instrText xml:space="preserve"> PAGEREF _Toc7678 \h </w:instrText>
        </w:r>
        <w:r>
          <w:fldChar w:fldCharType="separate"/>
        </w:r>
        <w:r>
          <w:t>37</w:t>
        </w:r>
        <w:r>
          <w:fldChar w:fldCharType="end"/>
        </w:r>
      </w:hyperlink>
    </w:p>
    <w:p w:rsidR="00FD007E" w14:paraId="41C12BA2" w14:textId="77777777">
      <w:pPr>
        <w:pStyle w:val="TOC1"/>
        <w:tabs>
          <w:tab w:val="right" w:leader="dot" w:pos="8306"/>
        </w:tabs>
      </w:pPr>
      <w:hyperlink w:anchor="_Toc13941" w:history="1">
        <w:r>
          <w:rPr>
            <w:rFonts w:ascii="仿宋" w:eastAsia="仿宋" w:hAnsi="仿宋" w:cs="仿宋" w:hint="eastAsia"/>
          </w:rPr>
          <w:t>十一、无纺布及其制品项目工艺及设备分析</w:t>
        </w:r>
        <w:r>
          <w:tab/>
        </w:r>
        <w:r>
          <w:fldChar w:fldCharType="begin"/>
        </w:r>
        <w:r>
          <w:instrText xml:space="preserve"> PAGEREF _Toc13941 \h </w:instrText>
        </w:r>
        <w:r>
          <w:fldChar w:fldCharType="separate"/>
        </w:r>
        <w:r>
          <w:t>38</w:t>
        </w:r>
        <w:r>
          <w:fldChar w:fldCharType="end"/>
        </w:r>
      </w:hyperlink>
    </w:p>
    <w:p w:rsidR="00FD007E" w14:paraId="2AB3B1FB" w14:textId="77777777">
      <w:pPr>
        <w:pStyle w:val="TOC2"/>
        <w:tabs>
          <w:tab w:val="right" w:leader="dot" w:pos="8306"/>
        </w:tabs>
      </w:pPr>
      <w:hyperlink w:anchor="_Toc24630" w:history="1">
        <w:r>
          <w:rPr>
            <w:rFonts w:ascii="仿宋" w:eastAsia="仿宋" w:hAnsi="仿宋" w:cs="仿宋" w:hint="eastAsia"/>
          </w:rPr>
          <w:t>（一）技术管理特点</w:t>
        </w:r>
        <w:r>
          <w:tab/>
        </w:r>
        <w:r>
          <w:fldChar w:fldCharType="begin"/>
        </w:r>
        <w:r>
          <w:instrText xml:space="preserve"> PAGEREF _Toc24630 \h </w:instrText>
        </w:r>
        <w:r>
          <w:fldChar w:fldCharType="separate"/>
        </w:r>
        <w:r>
          <w:t>38</w:t>
        </w:r>
        <w:r>
          <w:fldChar w:fldCharType="end"/>
        </w:r>
      </w:hyperlink>
    </w:p>
    <w:p w:rsidR="00FD007E" w14:paraId="4ABFB2A4" w14:textId="77777777">
      <w:pPr>
        <w:pStyle w:val="TOC2"/>
        <w:tabs>
          <w:tab w:val="right" w:leader="dot" w:pos="8306"/>
        </w:tabs>
      </w:pPr>
      <w:hyperlink w:anchor="_Toc7221" w:history="1">
        <w:r>
          <w:rPr>
            <w:rFonts w:ascii="仿宋" w:eastAsia="仿宋" w:hAnsi="仿宋" w:cs="仿宋" w:hint="eastAsia"/>
          </w:rPr>
          <w:t>（二）无纺布及其制品项目工艺技术设计方案</w:t>
        </w:r>
        <w:r>
          <w:tab/>
        </w:r>
        <w:r>
          <w:fldChar w:fldCharType="begin"/>
        </w:r>
        <w:r>
          <w:instrText xml:space="preserve"> PAGEREF _Toc7221 \h </w:instrText>
        </w:r>
        <w:r>
          <w:fldChar w:fldCharType="separate"/>
        </w:r>
        <w:r>
          <w:t>39</w:t>
        </w:r>
        <w:r>
          <w:fldChar w:fldCharType="end"/>
        </w:r>
      </w:hyperlink>
    </w:p>
    <w:p w:rsidR="00FD007E" w14:paraId="373509DB" w14:textId="77777777">
      <w:pPr>
        <w:pStyle w:val="TOC2"/>
        <w:tabs>
          <w:tab w:val="right" w:leader="dot" w:pos="8306"/>
        </w:tabs>
      </w:pPr>
      <w:hyperlink w:anchor="_Toc17507" w:history="1">
        <w:r>
          <w:rPr>
            <w:rFonts w:ascii="仿宋" w:eastAsia="仿宋" w:hAnsi="仿宋" w:cs="仿宋" w:hint="eastAsia"/>
          </w:rPr>
          <w:t>（三）设备选型方案</w:t>
        </w:r>
        <w:r>
          <w:tab/>
        </w:r>
        <w:r>
          <w:fldChar w:fldCharType="begin"/>
        </w:r>
        <w:r>
          <w:instrText xml:space="preserve"> PAGEREF _Toc17507 \h </w:instrText>
        </w:r>
        <w:r>
          <w:fldChar w:fldCharType="separate"/>
        </w:r>
        <w:r>
          <w:t>40</w:t>
        </w:r>
        <w:r>
          <w:fldChar w:fldCharType="end"/>
        </w:r>
      </w:hyperlink>
    </w:p>
    <w:p w:rsidR="00FD007E" w14:paraId="08C7ECF4" w14:textId="77777777">
      <w:pPr>
        <w:pStyle w:val="TOC1"/>
        <w:tabs>
          <w:tab w:val="right" w:leader="dot" w:pos="8306"/>
        </w:tabs>
      </w:pPr>
      <w:hyperlink w:anchor="_Toc24454" w:history="1">
        <w:r>
          <w:rPr>
            <w:rFonts w:ascii="仿宋" w:eastAsia="仿宋" w:hAnsi="仿宋" w:cs="仿宋" w:hint="eastAsia"/>
          </w:rPr>
          <w:t>十二、无纺布及其制品项目工程方案</w:t>
        </w:r>
        <w:r>
          <w:tab/>
        </w:r>
        <w:r>
          <w:fldChar w:fldCharType="begin"/>
        </w:r>
        <w:r>
          <w:instrText xml:space="preserve"> PAGEREF _Toc24454 \h </w:instrText>
        </w:r>
        <w:r>
          <w:fldChar w:fldCharType="separate"/>
        </w:r>
        <w:r>
          <w:t>41</w:t>
        </w:r>
        <w:r>
          <w:fldChar w:fldCharType="end"/>
        </w:r>
      </w:hyperlink>
    </w:p>
    <w:p w:rsidR="00FD007E" w14:paraId="78DA10AC" w14:textId="77777777">
      <w:pPr>
        <w:pStyle w:val="TOC2"/>
        <w:tabs>
          <w:tab w:val="right" w:leader="dot" w:pos="8306"/>
        </w:tabs>
      </w:pPr>
      <w:hyperlink w:anchor="_Toc6795" w:history="1">
        <w:r>
          <w:rPr>
            <w:rFonts w:ascii="仿宋" w:eastAsia="仿宋" w:hAnsi="仿宋" w:cs="仿宋" w:hint="eastAsia"/>
          </w:rPr>
          <w:t>（一）建筑工程设计原则</w:t>
        </w:r>
        <w:r>
          <w:tab/>
        </w:r>
        <w:r>
          <w:fldChar w:fldCharType="begin"/>
        </w:r>
        <w:r>
          <w:instrText xml:space="preserve"> PAGEREF _Toc6795 \h </w:instrText>
        </w:r>
        <w:r>
          <w:fldChar w:fldCharType="separate"/>
        </w:r>
        <w:r>
          <w:t>41</w:t>
        </w:r>
        <w:r>
          <w:fldChar w:fldCharType="end"/>
        </w:r>
      </w:hyperlink>
    </w:p>
    <w:p w:rsidR="00FD007E" w14:paraId="60BE93FD" w14:textId="77777777">
      <w:pPr>
        <w:pStyle w:val="TOC2"/>
        <w:tabs>
          <w:tab w:val="right" w:leader="dot" w:pos="8306"/>
        </w:tabs>
      </w:pPr>
      <w:hyperlink w:anchor="_Toc11743" w:history="1">
        <w:r>
          <w:rPr>
            <w:rFonts w:ascii="仿宋" w:eastAsia="仿宋" w:hAnsi="仿宋" w:cs="仿宋" w:hint="eastAsia"/>
          </w:rPr>
          <w:t>（二）土建工程设计年限及安全等级</w:t>
        </w:r>
        <w:r>
          <w:tab/>
        </w:r>
        <w:r>
          <w:fldChar w:fldCharType="begin"/>
        </w:r>
        <w:r>
          <w:instrText xml:space="preserve"> PAGEREF _Toc11743 \h </w:instrText>
        </w:r>
        <w:r>
          <w:fldChar w:fldCharType="separate"/>
        </w:r>
        <w:r>
          <w:t>41</w:t>
        </w:r>
        <w:r>
          <w:fldChar w:fldCharType="end"/>
        </w:r>
      </w:hyperlink>
    </w:p>
    <w:p w:rsidR="00FD007E" w14:paraId="0A403458" w14:textId="77777777">
      <w:pPr>
        <w:pStyle w:val="TOC2"/>
        <w:tabs>
          <w:tab w:val="right" w:leader="dot" w:pos="8306"/>
        </w:tabs>
      </w:pPr>
      <w:hyperlink w:anchor="_Toc10664" w:history="1">
        <w:r>
          <w:rPr>
            <w:rFonts w:ascii="仿宋" w:eastAsia="仿宋" w:hAnsi="仿宋" w:cs="仿宋" w:hint="eastAsia"/>
          </w:rPr>
          <w:t>（三）建筑工程设计总体要求</w:t>
        </w:r>
        <w:r>
          <w:tab/>
        </w:r>
        <w:r>
          <w:fldChar w:fldCharType="begin"/>
        </w:r>
        <w:r>
          <w:instrText xml:space="preserve"> PAGEREF _Toc10664 \h </w:instrText>
        </w:r>
        <w:r>
          <w:fldChar w:fldCharType="separate"/>
        </w:r>
        <w:r>
          <w:t>42</w:t>
        </w:r>
        <w:r>
          <w:fldChar w:fldCharType="end"/>
        </w:r>
      </w:hyperlink>
    </w:p>
    <w:p w:rsidR="00FD007E" w14:paraId="5C24C8DE" w14:textId="77777777">
      <w:pPr>
        <w:pStyle w:val="TOC2"/>
        <w:tabs>
          <w:tab w:val="right" w:leader="dot" w:pos="8306"/>
        </w:tabs>
      </w:pPr>
      <w:hyperlink w:anchor="_Toc19505" w:history="1">
        <w:r>
          <w:rPr>
            <w:rFonts w:ascii="仿宋" w:eastAsia="仿宋" w:hAnsi="仿宋" w:cs="仿宋" w:hint="eastAsia"/>
          </w:rPr>
          <w:t>（四）土建工程建设指标</w:t>
        </w:r>
        <w:r>
          <w:tab/>
        </w:r>
        <w:r>
          <w:fldChar w:fldCharType="begin"/>
        </w:r>
        <w:r>
          <w:instrText xml:space="preserve"> PAGEREF _Toc19505 \h </w:instrText>
        </w:r>
        <w:r>
          <w:fldChar w:fldCharType="separate"/>
        </w:r>
        <w:r>
          <w:t>43</w:t>
        </w:r>
        <w:r>
          <w:fldChar w:fldCharType="end"/>
        </w:r>
      </w:hyperlink>
    </w:p>
    <w:p w:rsidR="00FD007E" w14:paraId="0A3ACFA2" w14:textId="77777777">
      <w:pPr>
        <w:pStyle w:val="TOC1"/>
        <w:tabs>
          <w:tab w:val="right" w:leader="dot" w:pos="8306"/>
        </w:tabs>
      </w:pPr>
      <w:hyperlink w:anchor="_Toc15707" w:history="1">
        <w:r>
          <w:rPr>
            <w:rFonts w:ascii="仿宋" w:eastAsia="仿宋" w:hAnsi="仿宋" w:cs="仿宋" w:hint="eastAsia"/>
          </w:rPr>
          <w:t>十三、社会责任</w:t>
        </w:r>
        <w:r>
          <w:tab/>
        </w:r>
        <w:r>
          <w:fldChar w:fldCharType="begin"/>
        </w:r>
        <w:r>
          <w:instrText xml:space="preserve"> PAGEREF _Toc15707 \h </w:instrText>
        </w:r>
        <w:r>
          <w:fldChar w:fldCharType="separate"/>
        </w:r>
        <w:r>
          <w:t>43</w:t>
        </w:r>
        <w:r>
          <w:fldChar w:fldCharType="end"/>
        </w:r>
      </w:hyperlink>
    </w:p>
    <w:p w:rsidR="00FD007E" w14:paraId="0D3C2B4F" w14:textId="77777777">
      <w:pPr>
        <w:pStyle w:val="TOC2"/>
        <w:tabs>
          <w:tab w:val="right" w:leader="dot" w:pos="8306"/>
        </w:tabs>
      </w:pPr>
      <w:hyperlink w:anchor="_Toc20543" w:history="1">
        <w:r>
          <w:rPr>
            <w:rFonts w:ascii="仿宋" w:eastAsia="仿宋" w:hAnsi="仿宋" w:cs="仿宋" w:hint="eastAsia"/>
          </w:rPr>
          <w:t>（一）社会责任政策</w:t>
        </w:r>
        <w:r>
          <w:tab/>
        </w:r>
        <w:r>
          <w:fldChar w:fldCharType="begin"/>
        </w:r>
        <w:r>
          <w:instrText xml:space="preserve"> PAGEREF _Toc20543 \h </w:instrText>
        </w:r>
        <w:r>
          <w:fldChar w:fldCharType="separate"/>
        </w:r>
        <w:r>
          <w:t>43</w:t>
        </w:r>
        <w:r>
          <w:fldChar w:fldCharType="end"/>
        </w:r>
      </w:hyperlink>
    </w:p>
    <w:p w:rsidR="00FD007E" w14:paraId="585624AE" w14:textId="77777777">
      <w:pPr>
        <w:pStyle w:val="TOC2"/>
        <w:tabs>
          <w:tab w:val="right" w:leader="dot" w:pos="8306"/>
        </w:tabs>
      </w:pPr>
      <w:hyperlink w:anchor="_Toc21084" w:history="1">
        <w:r>
          <w:rPr>
            <w:rFonts w:ascii="仿宋" w:eastAsia="仿宋" w:hAnsi="仿宋" w:cs="仿宋" w:hint="eastAsia"/>
          </w:rPr>
          <w:t>（二）可持续性计划</w:t>
        </w:r>
        <w:r>
          <w:tab/>
        </w:r>
        <w:r>
          <w:fldChar w:fldCharType="begin"/>
        </w:r>
        <w:r>
          <w:instrText xml:space="preserve"> PAGEREF _Toc21084 \h </w:instrText>
        </w:r>
        <w:r>
          <w:fldChar w:fldCharType="separate"/>
        </w:r>
        <w:r>
          <w:t>44</w:t>
        </w:r>
        <w:r>
          <w:fldChar w:fldCharType="end"/>
        </w:r>
      </w:hyperlink>
    </w:p>
    <w:p w:rsidR="00FD007E" w14:paraId="7BC9FCC7" w14:textId="77777777">
      <w:pPr>
        <w:pStyle w:val="TOC2"/>
        <w:tabs>
          <w:tab w:val="right" w:leader="dot" w:pos="8306"/>
        </w:tabs>
      </w:pPr>
      <w:hyperlink w:anchor="_Toc4573" w:history="1">
        <w:r>
          <w:rPr>
            <w:rFonts w:ascii="仿宋" w:eastAsia="仿宋" w:hAnsi="仿宋" w:cs="仿宋" w:hint="eastAsia"/>
          </w:rPr>
          <w:t>（三）社区参与</w:t>
        </w:r>
        <w:r>
          <w:tab/>
        </w:r>
        <w:r>
          <w:fldChar w:fldCharType="begin"/>
        </w:r>
        <w:r>
          <w:instrText xml:space="preserve"> PAGEREF _Toc4573 \h </w:instrText>
        </w:r>
        <w:r>
          <w:fldChar w:fldCharType="separate"/>
        </w:r>
        <w:r>
          <w:t>46</w:t>
        </w:r>
        <w:r>
          <w:fldChar w:fldCharType="end"/>
        </w:r>
      </w:hyperlink>
    </w:p>
    <w:p w:rsidR="00FD007E" w14:paraId="0EF348C5" w14:textId="77777777">
      <w:pPr>
        <w:pStyle w:val="TOC1"/>
        <w:tabs>
          <w:tab w:val="right" w:leader="dot" w:pos="8306"/>
        </w:tabs>
      </w:pPr>
      <w:hyperlink w:anchor="_Toc24383" w:history="1">
        <w:r>
          <w:rPr>
            <w:rFonts w:ascii="仿宋" w:eastAsia="仿宋" w:hAnsi="仿宋" w:cs="仿宋" w:hint="eastAsia"/>
          </w:rPr>
          <w:t>十四、无纺布及其制品项</w:t>
        </w:r>
        <w:r>
          <w:rPr>
            <w:rFonts w:ascii="仿宋" w:eastAsia="仿宋" w:hAnsi="仿宋" w:cs="仿宋" w:hint="eastAsia"/>
          </w:rPr>
          <w:t>目风险防范分析</w:t>
        </w:r>
        <w:r>
          <w:tab/>
        </w:r>
        <w:r>
          <w:fldChar w:fldCharType="begin"/>
        </w:r>
        <w:r>
          <w:instrText xml:space="preserve"> PAGEREF _Toc24383 \h </w:instrText>
        </w:r>
        <w:r>
          <w:fldChar w:fldCharType="separate"/>
        </w:r>
        <w:r>
          <w:t>48</w:t>
        </w:r>
        <w:r>
          <w:fldChar w:fldCharType="end"/>
        </w:r>
      </w:hyperlink>
    </w:p>
    <w:p w:rsidR="00FD007E" w14:paraId="263B6564" w14:textId="77777777">
      <w:pPr>
        <w:pStyle w:val="TOC2"/>
        <w:tabs>
          <w:tab w:val="right" w:leader="dot" w:pos="8306"/>
        </w:tabs>
      </w:pPr>
      <w:hyperlink w:anchor="_Toc31512" w:history="1">
        <w:r>
          <w:rPr>
            <w:rFonts w:ascii="仿宋" w:eastAsia="仿宋" w:hAnsi="仿宋" w:cs="仿宋" w:hint="eastAsia"/>
          </w:rPr>
          <w:t>（一）无纺布及其制品项目风险分析</w:t>
        </w:r>
        <w:r>
          <w:tab/>
        </w:r>
        <w:r>
          <w:fldChar w:fldCharType="begin"/>
        </w:r>
        <w:r>
          <w:instrText xml:space="preserve"> PAGEREF _Toc31512 \h </w:instrText>
        </w:r>
        <w:r>
          <w:fldChar w:fldCharType="separate"/>
        </w:r>
        <w:r>
          <w:t>48</w:t>
        </w:r>
        <w:r>
          <w:fldChar w:fldCharType="end"/>
        </w:r>
      </w:hyperlink>
    </w:p>
    <w:p w:rsidR="00FD007E" w14:paraId="4FAD6D2B" w14:textId="77777777">
      <w:pPr>
        <w:pStyle w:val="TOC2"/>
        <w:tabs>
          <w:tab w:val="right" w:leader="dot" w:pos="8306"/>
        </w:tabs>
      </w:pPr>
      <w:hyperlink w:anchor="_Toc25733" w:history="1">
        <w:r>
          <w:rPr>
            <w:rFonts w:ascii="仿宋" w:eastAsia="仿宋" w:hAnsi="仿宋" w:cs="仿宋" w:hint="eastAsia"/>
          </w:rPr>
          <w:t>（二）无纺布及其制品项目风险对策</w:t>
        </w:r>
        <w:r>
          <w:tab/>
        </w:r>
        <w:r>
          <w:fldChar w:fldCharType="begin"/>
        </w:r>
        <w:r>
          <w:instrText xml:space="preserve"> PAGEREF _Toc25733 \h </w:instrText>
        </w:r>
        <w:r>
          <w:fldChar w:fldCharType="separate"/>
        </w:r>
        <w:r>
          <w:t>50</w:t>
        </w:r>
        <w:r>
          <w:fldChar w:fldCharType="end"/>
        </w:r>
      </w:hyperlink>
    </w:p>
    <w:p w:rsidR="00FD007E" w14:paraId="4B41DB2B"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FD007E" w14:paraId="6A2AC114" w14:textId="77777777">
      <w:pPr>
        <w:pStyle w:val="Heading1"/>
        <w:jc w:val="center"/>
        <w:rPr>
          <w:rFonts w:ascii="仿宋" w:eastAsia="仿宋" w:hAnsi="仿宋" w:cs="仿宋"/>
        </w:rPr>
      </w:pPr>
      <w:bookmarkStart w:id="0" w:name="_Toc12065"/>
      <w:r>
        <w:rPr>
          <w:rFonts w:ascii="仿宋" w:eastAsia="仿宋" w:hAnsi="仿宋" w:cs="仿宋" w:hint="eastAsia"/>
        </w:rPr>
        <w:t>概论</w:t>
      </w:r>
      <w:bookmarkEnd w:id="0"/>
    </w:p>
    <w:p w:rsidR="00FD007E" w14:paraId="053E08C4"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FD007E" w14:paraId="37E2FB47"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FD007E" w14:paraId="19CEB5DA" w14:textId="77777777">
      <w:pPr>
        <w:pStyle w:val="Heading1"/>
        <w:ind w:firstLine="560" w:firstLineChars="200"/>
        <w:rPr>
          <w:rFonts w:ascii="仿宋" w:eastAsia="仿宋" w:hAnsi="仿宋" w:cs="仿宋"/>
          <w:sz w:val="28"/>
        </w:rPr>
      </w:pPr>
      <w:bookmarkStart w:id="1" w:name="_Toc32065"/>
      <w:r>
        <w:rPr>
          <w:rFonts w:ascii="仿宋" w:eastAsia="仿宋" w:hAnsi="仿宋" w:cs="仿宋" w:hint="eastAsia"/>
          <w:sz w:val="28"/>
        </w:rPr>
        <w:t>一、无纺布及其制品项目投资背景分析</w:t>
      </w:r>
      <w:bookmarkEnd w:id="1"/>
    </w:p>
    <w:p w:rsidR="00FD007E" w14:paraId="2A23249E" w14:textId="77777777">
      <w:pPr>
        <w:pStyle w:val="Heading2"/>
        <w:rPr>
          <w:rFonts w:ascii="仿宋" w:eastAsia="仿宋" w:hAnsi="仿宋" w:cs="仿宋"/>
        </w:rPr>
      </w:pPr>
      <w:bookmarkStart w:id="2" w:name="_Toc5235"/>
      <w:r>
        <w:rPr>
          <w:rFonts w:ascii="仿宋" w:eastAsia="仿宋" w:hAnsi="仿宋" w:cs="仿宋" w:hint="eastAsia"/>
        </w:rPr>
        <w:t>（</w:t>
      </w:r>
      <w:r>
        <w:rPr>
          <w:rFonts w:ascii="仿宋" w:eastAsia="仿宋" w:hAnsi="仿宋" w:cs="仿宋" w:hint="eastAsia"/>
        </w:rPr>
        <w:t>一）行业背景分析</w:t>
      </w:r>
      <w:bookmarkEnd w:id="2"/>
    </w:p>
    <w:p w:rsidR="00FD007E" w14:paraId="2140929F" w14:textId="5490BD49">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无纺布及其制品供需状况</w:t>
      </w:r>
    </w:p>
    <w:p w:rsidR="00FD007E" w14:paraId="4545B3B4" w14:textId="4FBA8E2F">
      <w:pPr>
        <w:ind w:firstLine="560" w:firstLineChars="200"/>
        <w:rPr>
          <w:rFonts w:ascii="仿宋" w:eastAsia="仿宋" w:hAnsi="仿宋" w:cs="仿宋"/>
          <w:sz w:val="28"/>
        </w:rPr>
      </w:pPr>
      <w:r>
        <w:rPr>
          <w:rFonts w:ascii="仿宋" w:eastAsia="仿宋" w:hAnsi="仿宋" w:cs="仿宋" w:hint="eastAsia"/>
          <w:sz w:val="28"/>
        </w:rPr>
        <w:t>在考察无纺布及其制品行业的供需状况时，我们可以看到几个重要趋势。首先，全球对无纺布及其制品的需求稳步增长。这主要受到全球经济一体化的推动以及不断增长的人口和城市化趋势的影响。</w:t>
      </w:r>
      <w:r>
        <w:rPr>
          <w:rFonts w:ascii="仿宋" w:eastAsia="仿宋" w:hAnsi="仿宋" w:cs="仿宋" w:hint="eastAsia"/>
          <w:sz w:val="28"/>
        </w:rPr>
        <w:t>无纺布及其制品的广泛应用范围，包括工业、医疗、科学研究和电子制造等领域，使其成为各行各业的不可或缺的要素。</w:t>
      </w:r>
    </w:p>
    <w:p w:rsidR="00FD007E" w14:paraId="1E0BE758"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FD007E"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其次，供应端也经历了显著的演变。全球无纺布及其制品市场已经形成了几家大型跨国无纺布及其制品生产企业，这些企业在市场中占据主导地位。</w:t>
      </w:r>
    </w:p>
    <w:p w:rsidR="00FD007E" w14:paraId="49B6E479" w14:textId="42ED73CC">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无纺布及其制品主要供应商</w:t>
      </w:r>
    </w:p>
    <w:p w:rsidR="00FD007E" w14:paraId="0867D711" w14:textId="77777777">
      <w:pPr>
        <w:ind w:firstLine="560" w:firstLineChars="200"/>
        <w:rPr>
          <w:rFonts w:ascii="仿宋" w:eastAsia="仿宋" w:hAnsi="仿宋" w:cs="仿宋"/>
          <w:sz w:val="28"/>
        </w:rPr>
      </w:pPr>
      <w:r>
        <w:rPr>
          <w:rFonts w:ascii="仿宋" w:eastAsia="仿宋" w:hAnsi="仿宋" w:cs="仿宋" w:hint="eastAsia"/>
          <w:sz w:val="28"/>
        </w:rPr>
        <w:t>XXXX</w:t>
      </w:r>
    </w:p>
    <w:p w:rsidR="00FD007E" w14:paraId="12B26A3D" w14:textId="2A8020F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.3</w:t>
      </w:r>
      <w:r>
        <w:rPr>
          <w:rFonts w:ascii="仿宋" w:eastAsia="仿宋" w:hAnsi="仿宋" w:cs="仿宋" w:hint="eastAsia"/>
          <w:sz w:val="28"/>
        </w:rPr>
        <w:t>无纺布及其制品下游应用市场</w:t>
      </w:r>
    </w:p>
    <w:p w:rsidR="00FD007E" w14:paraId="61A26F70" w14:textId="77777777">
      <w:pPr>
        <w:ind w:firstLine="560" w:firstLineChars="200"/>
        <w:rPr>
          <w:rFonts w:ascii="仿宋" w:eastAsia="仿宋" w:hAnsi="仿宋" w:cs="仿宋"/>
          <w:sz w:val="28"/>
        </w:rPr>
      </w:pPr>
      <w:r>
        <w:rPr>
          <w:rFonts w:ascii="仿宋" w:eastAsia="仿宋" w:hAnsi="仿宋" w:cs="仿宋" w:hint="eastAsia"/>
          <w:sz w:val="28"/>
        </w:rPr>
        <w:t>无纺布及其制品的广泛应用使其成为多个领域的重要组成部分。</w:t>
      </w:r>
    </w:p>
    <w:p w:rsidR="00FD007E" w14:paraId="2F9A0E41" w14:textId="107D84FE">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无纺布及其制品国际影响</w:t>
      </w:r>
    </w:p>
    <w:p w:rsidR="00FD007E" w14:paraId="4421A30A" w14:textId="77777777">
      <w:pPr>
        <w:ind w:firstLine="560" w:firstLineChars="200"/>
        <w:rPr>
          <w:rFonts w:ascii="仿宋" w:eastAsia="仿宋" w:hAnsi="仿宋" w:cs="仿宋"/>
          <w:sz w:val="28"/>
        </w:rPr>
      </w:pPr>
      <w:r>
        <w:rPr>
          <w:rFonts w:ascii="仿宋" w:eastAsia="仿宋" w:hAnsi="仿宋" w:cs="仿宋" w:hint="eastAsia"/>
          <w:sz w:val="28"/>
        </w:rPr>
        <w:t>国际因素对无纺布及其制品市场产生重大影响。国际无纺布及其制品价格波动、贸易政策和地缘政治事件都可能对供应和价格带来波动。随着全球市场的不断扩大，我国的无纺布及其制品市场受到了国际因素的更多影响。因此，政府和企业必须密切关注国际市场动态，以确保供应的稳定性和价格的可控性。</w:t>
      </w:r>
    </w:p>
    <w:p w:rsidR="00FD007E" w14:paraId="59787ECA" w14:textId="77777777">
      <w:pPr>
        <w:pStyle w:val="Heading2"/>
        <w:ind w:firstLine="560" w:firstLineChars="200"/>
        <w:rPr>
          <w:rFonts w:ascii="仿宋" w:eastAsia="仿宋" w:hAnsi="仿宋" w:cs="仿宋"/>
          <w:sz w:val="28"/>
        </w:rPr>
      </w:pPr>
      <w:bookmarkStart w:id="3" w:name="_Toc32729"/>
      <w:r>
        <w:rPr>
          <w:rFonts w:ascii="仿宋" w:eastAsia="仿宋" w:hAnsi="仿宋" w:cs="仿宋" w:hint="eastAsia"/>
          <w:sz w:val="28"/>
        </w:rPr>
        <w:t>（二）产业发展分析</w:t>
      </w:r>
      <w:bookmarkEnd w:id="3"/>
    </w:p>
    <w:p w:rsidR="00FD007E" w14:paraId="7EA4E225" w14:textId="3A63AEE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无纺布及其制品行业面临的机遇</w:t>
      </w:r>
    </w:p>
    <w:p w:rsidR="00FD007E" w14:paraId="1684B2AF" w14:textId="5093C386">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无纺布及其制品行业受益于不断增长的需求，这主要得益于全球各个领域的发展。随着科技的不断进步和新兴产业的崛起，对无纺布及其制品的需求持续扩大。特别是在电子、医疗</w:t>
      </w:r>
      <w:r>
        <w:rPr>
          <w:rFonts w:ascii="仿宋" w:eastAsia="仿宋" w:hAnsi="仿宋" w:cs="仿宋" w:hint="eastAsia"/>
          <w:sz w:val="28"/>
        </w:rPr>
        <w:t>、能源、半导体和新材料等领域，对高纯度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的需求快速增长。这为无纺布及其制品行业提供了巨大的市场机会。</w:t>
      </w:r>
    </w:p>
    <w:p w:rsidR="00FD007E" w14:paraId="7BC7A62F" w14:textId="34884CE8">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随着技术的不断进步，无纺布及其制品行业正经历着技术创新的浪潮。新的生产和分离技术不断涌现，使得生产过程更加高效和环保。同时，对不同品种和纯度的</w:t>
      </w:r>
      <w:r>
        <w:rPr>
          <w:rFonts w:ascii="仿宋" w:eastAsia="仿宋" w:hAnsi="仿宋" w:cs="仿宋" w:hint="eastAsia"/>
          <w:sz w:val="28"/>
        </w:rPr>
        <w:t>XXX</w:t>
      </w:r>
    </w:p>
    <w:p w:rsidR="00FD007E" w14:textId="34884CE8">
      <w:pPr>
        <w:ind w:firstLine="560" w:firstLineChars="200"/>
        <w:rPr>
          <w:rFonts w:ascii="仿宋" w:eastAsia="仿宋" w:hAnsi="仿宋" w:cs="仿宋"/>
          <w:sz w:val="28"/>
        </w:rPr>
      </w:pPr>
      <w:r>
        <w:rPr>
          <w:rFonts w:ascii="仿宋" w:eastAsia="仿宋" w:hAnsi="仿宋" w:cs="仿宋" w:hint="eastAsia"/>
          <w:sz w:val="28"/>
        </w:rPr>
        <w:t>的需求也在增加，因此，企业可以通过不断创新和产品多元化来满足市场需求。</w:t>
      </w:r>
    </w:p>
    <w:p w:rsidR="00FD007E" w14:paraId="353F4546" w14:textId="200B67C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国际市场对无纺布及其制品行业的重要性不断增加。我国的无纺布及其制品企业正在积极寻求国际合作和市场拓展，出口额逐渐增加。国际市场的开放</w:t>
      </w:r>
      <w:r>
        <w:rPr>
          <w:rFonts w:ascii="仿宋" w:eastAsia="仿宋" w:hAnsi="仿宋" w:cs="仿宋" w:hint="eastAsia"/>
          <w:sz w:val="28"/>
        </w:rPr>
        <w:t>为企业提供了更大的发展机会，特别是在新兴市场。</w:t>
      </w:r>
    </w:p>
    <w:p w:rsidR="00FD007E" w14:paraId="57514CFE" w14:textId="7098CB4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无纺布及其制品行业面临的挑战</w:t>
      </w:r>
    </w:p>
    <w:p w:rsidR="00FD007E" w14:paraId="65039FD0" w14:textId="421F375E">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随着国内外无纺布及其制品企业的不断涌现，市场竞争变得更加激烈。企业需要不断提高自身的技术水平、降低生产成本以及改进产品质量，以在市场中保持竞争力。</w:t>
      </w:r>
    </w:p>
    <w:p w:rsidR="00FD007E" w14:paraId="5716CBD9" w14:textId="739851CF">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无纺布及其制品行业的生产依赖于复杂的供应链，包括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FD007E" w14:paraId="20972325" w14:textId="2975FCFF">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政府和社会对环境保护的要求不断提高，这对无纺布及其制品行业的生产和运营提出了更高的要求。企业需要不断适应和遵守新的环境法规和安全标准，这可能增加生产成本。</w:t>
      </w:r>
    </w:p>
    <w:p w:rsidR="00FD007E" w14:paraId="612BF7B7" w14:textId="2E7780D4">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国际市场的不确定性和地缘政治风险可能对无纺布及其制品行业产生负面影响。国际贸易争端、汇率波动和政治不稳定性都可能影响国际市场的供应和需求。</w:t>
      </w:r>
    </w:p>
    <w:p w:rsidR="00FD007E" w14:paraId="6ECB06F0" w14:textId="77777777">
      <w:pPr>
        <w:pStyle w:val="Heading1"/>
        <w:ind w:firstLine="560" w:firstLineChars="200"/>
        <w:rPr>
          <w:rFonts w:ascii="仿宋" w:eastAsia="仿宋" w:hAnsi="仿宋" w:cs="仿宋"/>
          <w:sz w:val="28"/>
        </w:rPr>
      </w:pPr>
      <w:bookmarkStart w:id="4" w:name="_Toc18854"/>
      <w:r>
        <w:rPr>
          <w:rFonts w:ascii="仿宋" w:eastAsia="仿宋" w:hAnsi="仿宋" w:cs="仿宋" w:hint="eastAsia"/>
          <w:sz w:val="28"/>
        </w:rPr>
        <w:t>二、原材料及成品管理</w:t>
      </w:r>
      <w:bookmarkEnd w:id="4"/>
    </w:p>
    <w:p w:rsidR="00FD007E" w14:paraId="7DD60EC2" w14:textId="77777777">
      <w:pPr>
        <w:pStyle w:val="Heading2"/>
        <w:rPr>
          <w:rFonts w:ascii="仿宋" w:eastAsia="仿宋" w:hAnsi="仿宋" w:cs="仿宋"/>
        </w:rPr>
      </w:pPr>
      <w:bookmarkStart w:id="5" w:name="_Toc11122"/>
      <w:r>
        <w:rPr>
          <w:rFonts w:ascii="仿宋" w:eastAsia="仿宋" w:hAnsi="仿宋" w:cs="仿宋" w:hint="eastAsia"/>
        </w:rPr>
        <w:t>（一）无纺布及其制品项目建设期原</w:t>
      </w:r>
      <w:r>
        <w:rPr>
          <w:rFonts w:ascii="仿宋" w:eastAsia="仿宋" w:hAnsi="仿宋" w:cs="仿宋" w:hint="eastAsia"/>
        </w:rPr>
        <w:t>辅材料供应情况</w:t>
      </w:r>
      <w:bookmarkEnd w:id="5"/>
    </w:p>
    <w:p w:rsidR="00FD007E" w14:paraId="18012622" w14:textId="77777777">
      <w:pPr>
        <w:ind w:firstLine="560" w:firstLineChars="200"/>
        <w:rPr>
          <w:rFonts w:ascii="仿宋" w:eastAsia="仿宋" w:hAnsi="仿宋" w:cs="仿宋"/>
          <w:sz w:val="28"/>
        </w:rPr>
      </w:pPr>
      <w:r>
        <w:rPr>
          <w:rFonts w:ascii="仿宋" w:eastAsia="仿宋" w:hAnsi="仿宋" w:cs="仿宋" w:hint="eastAsia"/>
          <w:sz w:val="28"/>
        </w:rPr>
        <w:t>本期无纺布及其制品项目在施工阶段所需的原辅材料主要包括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无纺布及其制品项目建设的需求。此外，我们还将与当地的供货厂家和商户进行密切合作，以确保材料的及时供应和质量可控。市场上存在多家可供选择的供货商，这为无纺布及其制品项目提供了充分的材料采购选择，也有助于维护竞争性的价格水平。无纺布及其制品项目管理团队将密切监测原辅材料市场的变化，以确保无纺布及其制品项目的施工进度不受材料供应方面的干扰。这一合理的供应链策略将有助于无纺布及其制</w:t>
      </w:r>
      <w:r>
        <w:rPr>
          <w:rFonts w:ascii="仿宋" w:eastAsia="仿宋" w:hAnsi="仿宋" w:cs="仿宋" w:hint="eastAsia"/>
          <w:sz w:val="28"/>
        </w:rPr>
        <w:t>品项目的高效推进和成本控制。</w:t>
      </w:r>
    </w:p>
    <w:p w:rsidR="00FD007E" w14:paraId="7F20B15A" w14:textId="77777777">
      <w:pPr>
        <w:pStyle w:val="Heading2"/>
        <w:ind w:firstLine="560" w:firstLineChars="200"/>
        <w:rPr>
          <w:rFonts w:ascii="仿宋" w:eastAsia="仿宋" w:hAnsi="仿宋" w:cs="仿宋"/>
          <w:sz w:val="28"/>
        </w:rPr>
      </w:pPr>
      <w:bookmarkStart w:id="6" w:name="_Toc24294"/>
      <w:r>
        <w:rPr>
          <w:rFonts w:ascii="仿宋" w:eastAsia="仿宋" w:hAnsi="仿宋" w:cs="仿宋" w:hint="eastAsia"/>
          <w:sz w:val="28"/>
        </w:rPr>
        <w:t>（二）无纺布及其制品项目运营期原辅材料供应及质量管理</w:t>
      </w:r>
      <w:bookmarkEnd w:id="6"/>
    </w:p>
    <w:p w:rsidR="00FD007E" w14:paraId="2440C315" w14:textId="77777777">
      <w:pPr>
        <w:ind w:firstLine="560" w:firstLineChars="200"/>
        <w:rPr>
          <w:rFonts w:ascii="仿宋" w:eastAsia="仿宋" w:hAnsi="仿宋" w:cs="仿宋"/>
          <w:sz w:val="28"/>
        </w:rPr>
      </w:pPr>
    </w:p>
    <w:p w:rsidR="00FD007E" w14:paraId="6388B9FE" w14:textId="399615B7">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FD007E" w14:paraId="0F543C6A" w14:textId="2050FF2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无纺布及其制品项目所需的混凝土和水泥等主要建筑材料将从当地可信赖的供应商采购。这些供应商具有稳定的生产能力，以满足无纺布及其制品项目的日常需求。</w:t>
      </w:r>
    </w:p>
    <w:p w:rsidR="00FD007E" w14:paraId="2D9E5AA4" w14:textId="3286F979">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金属材料如钢铁、铝等，将从多个合格的供应商处采购，以确保供应的多样性和可靠性。这有助于降低无纺布及其制品项目在原材料方面的风险。</w:t>
      </w:r>
    </w:p>
    <w:p w:rsidR="00FD007E" w14:paraId="2F081EE5" w14:textId="287168C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无纺布及其制品项目将使用一系列辅助材料，如绝缘材料、密封材料等。这</w:t>
      </w:r>
      <w:r>
        <w:rPr>
          <w:rFonts w:ascii="仿宋" w:eastAsia="仿宋" w:hAnsi="仿宋" w:cs="仿宋" w:hint="eastAsia"/>
          <w:sz w:val="28"/>
        </w:rPr>
        <w:t>些将从专业的供应商处获得，并严格按照产品规格和质量标准进行选择。</w:t>
      </w:r>
    </w:p>
    <w:p w:rsidR="00FD007E" w14:paraId="6595FE72" w14:textId="21CDE1D4">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FD007E" w14:paraId="464F51A7" w14:textId="00ED658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无纺布及其制品项目管理团队将建立有效的库存管理系统，以确保原材料和辅助材料的充足供应。库存将按照先进先出（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FD007E" w14:paraId="6BFC3F45" w14:textId="0FDC508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所有原材料和辅助材料的质量将在供应商交付前进行检查。只有符合无纺布及其制品项目规格和质量标准的材料才能接受。在生产过程中，将定期对原材料和成品进行质量检测，以确保产品符合相关标准。</w:t>
      </w:r>
    </w:p>
    <w:p w:rsidR="00FD007E" w14:paraId="47141E78" w14:textId="38996E0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无纺布及其制</w:t>
      </w:r>
      <w:r>
        <w:rPr>
          <w:rFonts w:ascii="仿宋" w:eastAsia="仿宋" w:hAnsi="仿宋" w:cs="仿宋" w:hint="eastAsia"/>
          <w:sz w:val="28"/>
        </w:rPr>
        <w:t>品项目将建立多样的供应链，与不同供应商建立合作伙伴关系，以降低风险。在供应商之间建立合理的竞争关系，以确保价格合理竞争。</w:t>
      </w:r>
    </w:p>
    <w:p w:rsidR="00FD007E" w14:paraId="69E1CAB7" w14:textId="5DF9FFE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无纺布及其制品项目管理团队将持续跟踪原材料和辅助材料的质量和供应情况。如果出现任何质量问题或供应中断，将采取迅速的纠正措施，并与供应商共同解决问题。</w:t>
      </w:r>
    </w:p>
    <w:p w:rsidR="00FD007E" w14:paraId="162AC89E" w14:textId="1A7D33C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无纺布及其制品项目鼓励可持续采购实践，如回收材料的使用和减少浪费。这有助于降低无纺布及其制品项目的环境足迹，并提高可持续性。</w:t>
      </w:r>
    </w:p>
    <w:p w:rsidR="00FD007E" w14:paraId="025F0BBA"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FD007E" w14:paraId="13518623" w14:textId="77777777">
      <w:pPr>
        <w:pStyle w:val="Heading1"/>
        <w:ind w:firstLine="560" w:firstLineChars="200"/>
        <w:rPr>
          <w:rFonts w:ascii="仿宋" w:eastAsia="仿宋" w:hAnsi="仿宋" w:cs="仿宋"/>
          <w:sz w:val="28"/>
        </w:rPr>
      </w:pPr>
      <w:bookmarkStart w:id="7" w:name="_Toc14002"/>
      <w:r>
        <w:rPr>
          <w:rFonts w:ascii="仿宋" w:eastAsia="仿宋" w:hAnsi="仿宋" w:cs="仿宋" w:hint="eastAsia"/>
          <w:sz w:val="28"/>
        </w:rPr>
        <w:t>三、技术方案</w:t>
      </w:r>
      <w:bookmarkEnd w:id="7"/>
    </w:p>
    <w:p w:rsidR="00FD007E" w14:paraId="39939C99" w14:textId="77777777">
      <w:pPr>
        <w:pStyle w:val="Heading2"/>
        <w:rPr>
          <w:rFonts w:ascii="仿宋" w:eastAsia="仿宋" w:hAnsi="仿宋" w:cs="仿宋"/>
        </w:rPr>
      </w:pPr>
      <w:bookmarkStart w:id="8" w:name="_Toc8898"/>
      <w:r>
        <w:rPr>
          <w:rFonts w:ascii="仿宋" w:eastAsia="仿宋" w:hAnsi="仿宋" w:cs="仿宋" w:hint="eastAsia"/>
        </w:rPr>
        <w:t>（一）企业技术研发分析</w:t>
      </w:r>
      <w:bookmarkEnd w:id="8"/>
    </w:p>
    <w:p w:rsidR="00FD007E" w14:paraId="6EEB66AE"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FD007E" w14:paraId="57CF1DE4"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FD007E" w14:paraId="3FBA9742" w14:textId="1B6F7E9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w:t>
      </w:r>
      <w:r>
        <w:rPr>
          <w:rFonts w:ascii="仿宋" w:eastAsia="仿宋" w:hAnsi="仿宋" w:cs="仿宋" w:hint="eastAsia"/>
          <w:sz w:val="28"/>
        </w:rPr>
        <w:t>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FD007E" w14:paraId="74499A3D" w14:textId="1280FA5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FD007E" w14:paraId="46AEF924" w14:textId="15D630F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w:t>
      </w:r>
      <w:r>
        <w:rPr>
          <w:rFonts w:ascii="仿宋" w:eastAsia="仿宋" w:hAnsi="仿宋" w:cs="仿宋" w:hint="eastAsia"/>
          <w:sz w:val="28"/>
        </w:rPr>
        <w:t>卓越的团队。我们将注重招聘、培训和留住具有创新精神的人才。建立跨职能的团队，吸引多领域的专业人士，促进知识和经验的分享，有助于激发创新能量。</w:t>
      </w:r>
    </w:p>
    <w:p w:rsidR="00FD007E" w14:paraId="4198B1F8" w14:textId="23354D35">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品牌战略：</w:t>
      </w:r>
    </w:p>
    <w:p w:rsidR="00FD007E" w14:textId="23354D35">
      <w:pPr>
        <w:ind w:firstLine="560" w:firstLineChars="200"/>
        <w:rPr>
          <w:rFonts w:ascii="仿宋" w:eastAsia="仿宋" w:hAnsi="仿宋" w:cs="仿宋"/>
          <w:sz w:val="28"/>
        </w:rPr>
      </w:pP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FD007E" w14:paraId="19F05368"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w:t>
      </w:r>
      <w:r>
        <w:rPr>
          <w:rFonts w:ascii="仿宋" w:eastAsia="仿宋" w:hAnsi="仿宋" w:cs="仿宋" w:hint="eastAsia"/>
          <w:sz w:val="28"/>
        </w:rPr>
        <w:t>企业在竞争激烈的市场中保持领先地位。</w:t>
      </w:r>
    </w:p>
    <w:p w:rsidR="00FD007E" w14:paraId="33BC8E3B" w14:textId="77777777">
      <w:pPr>
        <w:ind w:firstLine="560" w:firstLineChars="200"/>
        <w:rPr>
          <w:rFonts w:ascii="仿宋" w:eastAsia="仿宋" w:hAnsi="仿宋" w:cs="仿宋"/>
          <w:sz w:val="28"/>
        </w:rPr>
      </w:pPr>
    </w:p>
    <w:p w:rsidR="00FD007E" w14:paraId="63A931EB" w14:textId="77777777">
      <w:pPr>
        <w:pStyle w:val="Heading2"/>
        <w:ind w:firstLine="560" w:firstLineChars="200"/>
        <w:rPr>
          <w:rFonts w:ascii="仿宋" w:eastAsia="仿宋" w:hAnsi="仿宋" w:cs="仿宋"/>
          <w:sz w:val="28"/>
        </w:rPr>
      </w:pPr>
      <w:bookmarkStart w:id="9" w:name="_Toc26219"/>
      <w:r>
        <w:rPr>
          <w:rFonts w:ascii="仿宋" w:eastAsia="仿宋" w:hAnsi="仿宋" w:cs="仿宋" w:hint="eastAsia"/>
          <w:sz w:val="28"/>
        </w:rPr>
        <w:t>（二）无纺布及其制品项目技术工艺分析</w:t>
      </w:r>
      <w:bookmarkEnd w:id="9"/>
    </w:p>
    <w:p w:rsidR="00FD007E" w14:paraId="6CECDEF5" w14:textId="4EDFB1F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FD007E" w14:paraId="56324DFF"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FD007E" w14:paraId="62E7062D" w14:textId="7EA3222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FD007E" w14:paraId="53E4E4AE" w14:textId="17E056F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FD007E" w14:paraId="0F25DC7A" w14:textId="476DC34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w:t>
      </w:r>
      <w:r>
        <w:rPr>
          <w:rFonts w:ascii="仿宋" w:eastAsia="仿宋" w:hAnsi="仿宋" w:cs="仿宋" w:hint="eastAsia"/>
          <w:sz w:val="28"/>
        </w:rPr>
        <w:t>利用效率、能源消耗、环境影响等因素。可持续性原则有助于减少不必要的资源浪费，降低对环境的不利影响。</w:t>
      </w:r>
    </w:p>
    <w:p w:rsidR="00FD007E" w14:paraId="3A87F210" w14:textId="31C736B8">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灵活性原则：</w:t>
      </w:r>
    </w:p>
    <w:p w:rsidR="00FD007E" w14:textId="31C736B8">
      <w:pPr>
        <w:ind w:firstLine="560" w:firstLineChars="200"/>
        <w:rPr>
          <w:rFonts w:ascii="仿宋" w:eastAsia="仿宋" w:hAnsi="仿宋" w:cs="仿宋"/>
          <w:sz w:val="28"/>
        </w:rPr>
      </w:pP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FD007E" w14:paraId="0C5E1D11" w14:textId="428B0C6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FD007E" w14:paraId="118DD312"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FD007E" w14:paraId="08E70E5E" w14:textId="07C7A6C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FD007E" w14:paraId="231EE1CD" w14:textId="12F7CA0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w:t>
      </w:r>
      <w:r>
        <w:rPr>
          <w:rFonts w:ascii="仿宋" w:eastAsia="仿宋" w:hAnsi="仿宋" w:cs="仿宋" w:hint="eastAsia"/>
          <w:sz w:val="28"/>
        </w:rPr>
        <w:t>，以引入国际领先的工艺技术。这种国际合作将促进技术交流，提高技术水平，使产品具备更广泛的市场竞争力。</w:t>
      </w:r>
    </w:p>
    <w:p w:rsidR="00FD007E" w14:paraId="72C92B0B" w14:textId="33DD86E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FD007E" w14:paraId="2A854054"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FD007E" w14:paraId="5501AFC1" w14:textId="548C97FE">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FD007E" w14:paraId="3CC065C4"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FD007E" w14:paraId="3C0CE433" w14:textId="62DED30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FD007E" w14:paraId="559B43C1" w14:textId="3E4979F1">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FD007E" w14:paraId="40832B0A" w14:textId="2CB733F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FD007E" w14:paraId="0316F601" w14:textId="428AD9F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FD007E" w14:paraId="22E82FE6"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w:t>
      </w:r>
      <w:r>
        <w:rPr>
          <w:rFonts w:ascii="仿宋" w:eastAsia="仿宋" w:hAnsi="仿宋" w:cs="仿宋" w:hint="eastAsia"/>
          <w:sz w:val="28"/>
        </w:rPr>
        <w:t>，并在竞争激烈的市场中取得成功。</w:t>
      </w:r>
    </w:p>
    <w:p w:rsidR="00FD007E" w14:paraId="4082527D" w14:textId="77777777">
      <w:pPr>
        <w:pStyle w:val="Heading2"/>
        <w:ind w:firstLine="560" w:firstLineChars="200"/>
        <w:rPr>
          <w:rFonts w:ascii="仿宋" w:eastAsia="仿宋" w:hAnsi="仿宋" w:cs="仿宋"/>
          <w:sz w:val="28"/>
        </w:rPr>
      </w:pPr>
      <w:bookmarkStart w:id="10" w:name="_Toc7512"/>
      <w:r>
        <w:rPr>
          <w:rFonts w:ascii="仿宋" w:eastAsia="仿宋" w:hAnsi="仿宋" w:cs="仿宋" w:hint="eastAsia"/>
          <w:sz w:val="28"/>
        </w:rPr>
        <w:t>（三）无纺布及其制品项目技术流程</w:t>
      </w:r>
      <w:bookmarkEnd w:id="10"/>
    </w:p>
    <w:p w:rsidR="00FD007E" w14:paraId="62A35E46" w14:textId="77777777">
      <w:pPr>
        <w:ind w:firstLine="560" w:firstLineChars="200"/>
        <w:rPr>
          <w:rFonts w:ascii="仿宋" w:eastAsia="仿宋" w:hAnsi="仿宋" w:cs="仿宋"/>
          <w:sz w:val="28"/>
        </w:rPr>
      </w:pPr>
      <w:r>
        <w:rPr>
          <w:rFonts w:ascii="仿宋" w:eastAsia="仿宋" w:hAnsi="仿宋" w:cs="仿宋" w:hint="eastAsia"/>
          <w:sz w:val="28"/>
        </w:rPr>
        <w:t>无纺布及其制品项目技术流程</w:t>
      </w:r>
    </w:p>
    <w:p w:rsidR="00FD007E" w14:paraId="30648D9B" w14:textId="77777777">
      <w:pPr>
        <w:ind w:firstLine="560" w:firstLineChars="200"/>
        <w:rPr>
          <w:rFonts w:ascii="仿宋" w:eastAsia="仿宋" w:hAnsi="仿宋" w:cs="仿宋"/>
          <w:sz w:val="28"/>
        </w:rPr>
      </w:pPr>
      <w:r>
        <w:rPr>
          <w:rFonts w:ascii="仿宋" w:eastAsia="仿宋" w:hAnsi="仿宋" w:cs="仿宋" w:hint="eastAsia"/>
          <w:sz w:val="28"/>
        </w:rPr>
        <w:t>无纺布及其制品项目的技术流程是确保产品质量和生产效率的核心部分。以下是无纺布及其制品项目技术流程的主要步骤：</w:t>
      </w:r>
    </w:p>
    <w:p w:rsidR="00FD007E" w14:paraId="1C99358C" w14:textId="67111DC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无纺布及其制品项目开始于原辅材料的采购和检验。我们将与可靠的供应商合作，确保原材料的质量符合标准。在接收原辅材料后，将进行详细的检验，包括外观、性能和化学成分，以确保其合格。</w:t>
      </w:r>
    </w:p>
    <w:p w:rsidR="00FD007E" w14:paraId="3CA80537" w14:textId="0EE26A8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w:t>
      </w:r>
      <w:r>
        <w:rPr>
          <w:rFonts w:ascii="仿宋" w:eastAsia="仿宋" w:hAnsi="仿宋" w:cs="仿宋" w:hint="eastAsia"/>
          <w:sz w:val="28"/>
        </w:rPr>
        <w:t>合、加热、冷却、成型和其他必要的工艺步骤。</w:t>
      </w:r>
    </w:p>
    <w:p w:rsidR="00FD007E" w14:paraId="14DCE227" w14:textId="5117A0E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FD007E" w14:paraId="78DCBD78" w14:textId="7C58745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https://d.book118.com/826134142124010033</w:t>
        </w:r>
      </w:hyperlink>
    </w:p>
    <w:p w:rsidR="00FD007E">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007E" w14:paraId="35B52D45" w14:textId="77777777">
    <w:pPr>
      <w:pStyle w:val="Header"/>
      <w:jc w:val="center"/>
      <w:rPr>
        <w:rFonts w:ascii="仿宋" w:eastAsia="仿宋" w:hAnsi="仿宋" w:cs="仿宋"/>
      </w:rPr>
    </w:pPr>
    <w:r>
      <w:rPr>
        <w:rFonts w:ascii="仿宋" w:eastAsia="仿宋" w:hAnsi="仿宋" w:cs="仿宋" w:hint="eastAsia"/>
      </w:rPr>
      <w:t>无纺布及其制品行业相关投资计划提议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007E" w14:textId="77777777">
    <w:pPr>
      <w:pStyle w:val="Header"/>
      <w:jc w:val="center"/>
      <w:rPr>
        <w:rFonts w:ascii="仿宋" w:eastAsia="仿宋" w:hAnsi="仿宋" w:cs="仿宋"/>
      </w:rPr>
    </w:pPr>
    <w:r>
      <w:rPr>
        <w:rFonts w:ascii="仿宋" w:eastAsia="仿宋" w:hAnsi="仿宋" w:cs="仿宋" w:hint="eastAsia"/>
      </w:rPr>
      <w:t>无纺布及其制品行业相关投资计划提议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007E" w14:textId="77777777">
    <w:pPr>
      <w:pStyle w:val="Header"/>
      <w:jc w:val="center"/>
      <w:rPr>
        <w:rFonts w:ascii="仿宋" w:eastAsia="仿宋" w:hAnsi="仿宋" w:cs="仿宋"/>
      </w:rPr>
    </w:pPr>
    <w:r>
      <w:rPr>
        <w:rFonts w:ascii="仿宋" w:eastAsia="仿宋" w:hAnsi="仿宋" w:cs="仿宋" w:hint="eastAsia"/>
      </w:rPr>
      <w:t>无纺布及其制品行业相关投资计划提议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007E" w14:textId="77777777">
    <w:pPr>
      <w:pStyle w:val="Header"/>
      <w:jc w:val="center"/>
      <w:rPr>
        <w:rFonts w:ascii="仿宋" w:eastAsia="仿宋" w:hAnsi="仿宋" w:cs="仿宋"/>
      </w:rPr>
    </w:pPr>
    <w:r>
      <w:rPr>
        <w:rFonts w:ascii="仿宋" w:eastAsia="仿宋" w:hAnsi="仿宋" w:cs="仿宋" w:hint="eastAsia"/>
      </w:rPr>
      <w:t>无纺布及其制品行业相关投资计划提议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007E" w14:textId="77777777">
    <w:pPr>
      <w:pStyle w:val="Header"/>
      <w:jc w:val="center"/>
      <w:rPr>
        <w:rFonts w:ascii="仿宋" w:eastAsia="仿宋" w:hAnsi="仿宋" w:cs="仿宋"/>
      </w:rPr>
    </w:pPr>
    <w:r>
      <w:rPr>
        <w:rFonts w:ascii="仿宋" w:eastAsia="仿宋" w:hAnsi="仿宋" w:cs="仿宋" w:hint="eastAsia"/>
      </w:rPr>
      <w:t>无纺布及其制品行业相关投资计划提议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007E" w14:textId="77777777">
    <w:pPr>
      <w:pStyle w:val="Header"/>
      <w:jc w:val="center"/>
      <w:rPr>
        <w:rFonts w:ascii="仿宋" w:eastAsia="仿宋" w:hAnsi="仿宋" w:cs="仿宋"/>
      </w:rPr>
    </w:pPr>
    <w:r>
      <w:rPr>
        <w:rFonts w:ascii="仿宋" w:eastAsia="仿宋" w:hAnsi="仿宋" w:cs="仿宋" w:hint="eastAsia"/>
      </w:rPr>
      <w:t>无纺布及其制品行业相关投资计划提议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007E" w14:textId="77777777">
    <w:pPr>
      <w:pStyle w:val="Header"/>
      <w:jc w:val="center"/>
      <w:rPr>
        <w:rFonts w:ascii="仿宋" w:eastAsia="仿宋" w:hAnsi="仿宋" w:cs="仿宋"/>
      </w:rPr>
    </w:pPr>
    <w:r>
      <w:rPr>
        <w:rFonts w:ascii="仿宋" w:eastAsia="仿宋" w:hAnsi="仿宋" w:cs="仿宋" w:hint="eastAsia"/>
      </w:rPr>
      <w:t>无纺布及其制品行业相关投资计划提议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007E" w14:textId="77777777">
    <w:pPr>
      <w:pStyle w:val="Header"/>
      <w:jc w:val="center"/>
      <w:rPr>
        <w:rFonts w:ascii="仿宋" w:eastAsia="仿宋" w:hAnsi="仿宋" w:cs="仿宋"/>
      </w:rPr>
    </w:pPr>
    <w:r>
      <w:rPr>
        <w:rFonts w:ascii="仿宋" w:eastAsia="仿宋" w:hAnsi="仿宋" w:cs="仿宋" w:hint="eastAsia"/>
      </w:rPr>
      <w:t>无纺布及其制品行业相关投资计划提议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007E" w14:textId="77777777">
    <w:pPr>
      <w:pStyle w:val="Header"/>
      <w:jc w:val="center"/>
      <w:rPr>
        <w:rFonts w:ascii="仿宋" w:eastAsia="仿宋" w:hAnsi="仿宋" w:cs="仿宋"/>
      </w:rPr>
    </w:pPr>
    <w:r>
      <w:rPr>
        <w:rFonts w:ascii="仿宋" w:eastAsia="仿宋" w:hAnsi="仿宋" w:cs="仿宋" w:hint="eastAsia"/>
      </w:rPr>
      <w:t>无纺布及其制品行业相关投资计划提议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007E" w14:textId="77777777">
    <w:pPr>
      <w:pStyle w:val="Header"/>
      <w:jc w:val="center"/>
      <w:rPr>
        <w:rFonts w:ascii="仿宋" w:eastAsia="仿宋" w:hAnsi="仿宋" w:cs="仿宋"/>
      </w:rPr>
    </w:pPr>
    <w:r>
      <w:rPr>
        <w:rFonts w:ascii="仿宋" w:eastAsia="仿宋" w:hAnsi="仿宋" w:cs="仿宋" w:hint="eastAsia"/>
      </w:rPr>
      <w:t>无纺布及其制品行业相关投资计划提议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007E" w14:textId="77777777">
    <w:pPr>
      <w:pStyle w:val="Header"/>
      <w:jc w:val="center"/>
      <w:rPr>
        <w:rFonts w:ascii="仿宋" w:eastAsia="仿宋" w:hAnsi="仿宋" w:cs="仿宋"/>
      </w:rPr>
    </w:pPr>
    <w:r>
      <w:rPr>
        <w:rFonts w:ascii="仿宋" w:eastAsia="仿宋" w:hAnsi="仿宋" w:cs="仿宋" w:hint="eastAsia"/>
      </w:rPr>
      <w:t>无纺布及其制品行业相关投资计划提议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007E" w14:textId="77777777">
    <w:pPr>
      <w:pStyle w:val="Header"/>
      <w:jc w:val="center"/>
      <w:rPr>
        <w:rFonts w:ascii="仿宋" w:eastAsia="仿宋" w:hAnsi="仿宋" w:cs="仿宋"/>
      </w:rPr>
    </w:pPr>
    <w:r>
      <w:rPr>
        <w:rFonts w:ascii="仿宋" w:eastAsia="仿宋" w:hAnsi="仿宋" w:cs="仿宋" w:hint="eastAsia"/>
      </w:rPr>
      <w:t>无纺布及其制品行业相关投资计划提议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E2431C3"/>
    <w:rsid w:val="00687585"/>
    <w:rsid w:val="00FD007E"/>
    <w:rsid w:val="2E2431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C49F801"/>
  <w15:docId w15:val="{D8DDCA8C-288B-4FEF-90CE-F6EE457B3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26134142124010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4239</Words>
  <Characters>24163</Characters>
  <Application>Microsoft Office Word</Application>
  <DocSecurity>0</DocSecurity>
  <Lines>201</Lines>
  <Paragraphs>56</Paragraphs>
  <ScaleCrop>false</ScaleCrop>
  <Company/>
  <LinksUpToDate>false</LinksUpToDate>
  <CharactersWithSpaces>28346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2023-12-01T00:15:00Z</dcterms:created>
  <dcterms:modified xsi:type="dcterms:W3CDTF">2024-01-01T10:57:00Z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C6E6CE685C884D238EEF215A7A98E2C7_11</vt:lpwstr>
  </property>
  <property fmtid="{D5CDD505-2E9C-101B-9397-08002B2CF9AE}" pid="3" name="KSOProductBuildVer">
    <vt:lpwstr>2052-12.1.0.15712</vt:lpwstr>
  </property>
</Properties>
</file>