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除菌吸氧管项目构思建设方案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58" w:history="1">
        <w:r>
          <w:rPr>
            <w:rFonts w:ascii="仿宋" w:eastAsia="仿宋" w:hAnsi="仿宋" w:cs="仿宋" w:hint="eastAsia"/>
            <w:lang w:eastAsia="zh-CN"/>
          </w:rPr>
          <w:t>前言</w:t>
        </w:r>
        <w:r>
          <w:tab/>
        </w:r>
        <w:r>
          <w:fldChar w:fldCharType="begin"/>
        </w:r>
        <w:r>
          <w:instrText xml:space="preserve"> PAGEREF _Toc15658 \h </w:instrText>
        </w:r>
        <w:r>
          <w:fldChar w:fldCharType="separate"/>
        </w:r>
        <w:r>
          <w:t>3</w:t>
        </w:r>
        <w:r>
          <w:fldChar w:fldCharType="end"/>
        </w:r>
      </w:hyperlink>
    </w:p>
    <w:p>
      <w:pPr>
        <w:pStyle w:val="TOC1"/>
        <w:tabs>
          <w:tab w:val="right" w:leader="dot" w:pos="8306"/>
        </w:tabs>
      </w:pPr>
      <w:hyperlink w:anchor="_Toc25077" w:history="1">
        <w:r>
          <w:rPr>
            <w:rFonts w:ascii="仿宋" w:eastAsia="仿宋" w:hAnsi="仿宋" w:cs="仿宋" w:hint="eastAsia"/>
            <w:lang w:eastAsia="zh-CN"/>
          </w:rPr>
          <w:t>一、项目监理与质量保证</w:t>
        </w:r>
        <w:r>
          <w:tab/>
        </w:r>
        <w:r>
          <w:fldChar w:fldCharType="begin"/>
        </w:r>
        <w:r>
          <w:instrText xml:space="preserve"> PAGEREF _Toc25077 \h </w:instrText>
        </w:r>
        <w:r>
          <w:fldChar w:fldCharType="separate"/>
        </w:r>
        <w:r>
          <w:t>3</w:t>
        </w:r>
        <w:r>
          <w:fldChar w:fldCharType="end"/>
        </w:r>
      </w:hyperlink>
    </w:p>
    <w:p>
      <w:pPr>
        <w:pStyle w:val="TOC2"/>
        <w:tabs>
          <w:tab w:val="right" w:leader="dot" w:pos="8306"/>
        </w:tabs>
      </w:pPr>
      <w:hyperlink w:anchor="_Toc3059" w:history="1">
        <w:r>
          <w:rPr>
            <w:rFonts w:ascii="仿宋" w:eastAsia="仿宋" w:hAnsi="仿宋" w:cs="仿宋" w:hint="eastAsia"/>
            <w:lang w:eastAsia="zh-CN"/>
          </w:rPr>
          <w:t>(一)、监理体系构建</w:t>
        </w:r>
        <w:r>
          <w:tab/>
        </w:r>
        <w:r>
          <w:fldChar w:fldCharType="begin"/>
        </w:r>
        <w:r>
          <w:instrText xml:space="preserve"> PAGEREF _Toc3059 \h </w:instrText>
        </w:r>
        <w:r>
          <w:fldChar w:fldCharType="separate"/>
        </w:r>
        <w:r>
          <w:t>3</w:t>
        </w:r>
        <w:r>
          <w:fldChar w:fldCharType="end"/>
        </w:r>
      </w:hyperlink>
    </w:p>
    <w:p>
      <w:pPr>
        <w:pStyle w:val="TOC2"/>
        <w:tabs>
          <w:tab w:val="right" w:leader="dot" w:pos="8306"/>
        </w:tabs>
      </w:pPr>
      <w:hyperlink w:anchor="_Toc12939" w:history="1">
        <w:r>
          <w:rPr>
            <w:rFonts w:ascii="仿宋" w:eastAsia="仿宋" w:hAnsi="仿宋" w:cs="仿宋" w:hint="eastAsia"/>
            <w:lang w:eastAsia="zh-CN"/>
          </w:rPr>
          <w:t>(二)、质量保证体系实施</w:t>
        </w:r>
        <w:r>
          <w:tab/>
        </w:r>
        <w:r>
          <w:fldChar w:fldCharType="begin"/>
        </w:r>
        <w:r>
          <w:instrText xml:space="preserve"> PAGEREF _Toc12939 \h </w:instrText>
        </w:r>
        <w:r>
          <w:fldChar w:fldCharType="separate"/>
        </w:r>
        <w:r>
          <w:t>4</w:t>
        </w:r>
        <w:r>
          <w:fldChar w:fldCharType="end"/>
        </w:r>
      </w:hyperlink>
    </w:p>
    <w:p>
      <w:pPr>
        <w:pStyle w:val="TOC2"/>
        <w:tabs>
          <w:tab w:val="right" w:leader="dot" w:pos="8306"/>
        </w:tabs>
      </w:pPr>
      <w:hyperlink w:anchor="_Toc18431" w:history="1">
        <w:r>
          <w:rPr>
            <w:rFonts w:ascii="仿宋" w:eastAsia="仿宋" w:hAnsi="仿宋" w:cs="仿宋" w:hint="eastAsia"/>
            <w:lang w:eastAsia="zh-CN"/>
          </w:rPr>
          <w:t>(三)、监理与质量控制流程</w:t>
        </w:r>
        <w:r>
          <w:tab/>
        </w:r>
        <w:r>
          <w:fldChar w:fldCharType="begin"/>
        </w:r>
        <w:r>
          <w:instrText xml:space="preserve"> PAGEREF _Toc18431 \h </w:instrText>
        </w:r>
        <w:r>
          <w:fldChar w:fldCharType="separate"/>
        </w:r>
        <w:r>
          <w:t>4</w:t>
        </w:r>
        <w:r>
          <w:fldChar w:fldCharType="end"/>
        </w:r>
      </w:hyperlink>
    </w:p>
    <w:p>
      <w:pPr>
        <w:pStyle w:val="TOC1"/>
        <w:tabs>
          <w:tab w:val="right" w:leader="dot" w:pos="8306"/>
        </w:tabs>
      </w:pPr>
      <w:hyperlink w:anchor="_Toc18203" w:history="1">
        <w:r>
          <w:rPr>
            <w:rFonts w:ascii="仿宋" w:eastAsia="仿宋" w:hAnsi="仿宋" w:cs="仿宋" w:hint="eastAsia"/>
            <w:lang w:eastAsia="zh-CN"/>
          </w:rPr>
          <w:t>二、发展规划、产业政策和行业准入分析</w:t>
        </w:r>
        <w:r>
          <w:tab/>
        </w:r>
        <w:r>
          <w:fldChar w:fldCharType="begin"/>
        </w:r>
        <w:r>
          <w:instrText xml:space="preserve"> PAGEREF _Toc18203 \h </w:instrText>
        </w:r>
        <w:r>
          <w:fldChar w:fldCharType="separate"/>
        </w:r>
        <w:r>
          <w:t>5</w:t>
        </w:r>
        <w:r>
          <w:fldChar w:fldCharType="end"/>
        </w:r>
      </w:hyperlink>
    </w:p>
    <w:p>
      <w:pPr>
        <w:pStyle w:val="TOC2"/>
        <w:tabs>
          <w:tab w:val="right" w:leader="dot" w:pos="8306"/>
        </w:tabs>
      </w:pPr>
      <w:hyperlink w:anchor="_Toc14798" w:history="1">
        <w:r>
          <w:rPr>
            <w:rFonts w:ascii="仿宋" w:eastAsia="仿宋" w:hAnsi="仿宋" w:cs="仿宋" w:hint="eastAsia"/>
            <w:lang w:eastAsia="zh-CN"/>
          </w:rPr>
          <w:t>(一)、发展规划分析</w:t>
        </w:r>
        <w:r>
          <w:tab/>
        </w:r>
        <w:r>
          <w:fldChar w:fldCharType="begin"/>
        </w:r>
        <w:r>
          <w:instrText xml:space="preserve"> PAGEREF _Toc14798 \h </w:instrText>
        </w:r>
        <w:r>
          <w:fldChar w:fldCharType="separate"/>
        </w:r>
        <w:r>
          <w:t>5</w:t>
        </w:r>
        <w:r>
          <w:fldChar w:fldCharType="end"/>
        </w:r>
      </w:hyperlink>
    </w:p>
    <w:p>
      <w:pPr>
        <w:pStyle w:val="TOC2"/>
        <w:tabs>
          <w:tab w:val="right" w:leader="dot" w:pos="8306"/>
        </w:tabs>
      </w:pPr>
      <w:hyperlink w:anchor="_Toc18005" w:history="1">
        <w:r>
          <w:rPr>
            <w:rFonts w:ascii="仿宋" w:eastAsia="仿宋" w:hAnsi="仿宋" w:cs="仿宋" w:hint="eastAsia"/>
            <w:lang w:eastAsia="zh-CN"/>
          </w:rPr>
          <w:t>(二)、产业政策分析</w:t>
        </w:r>
        <w:r>
          <w:tab/>
        </w:r>
        <w:r>
          <w:fldChar w:fldCharType="begin"/>
        </w:r>
        <w:r>
          <w:instrText xml:space="preserve"> PAGEREF _Toc18005 \h </w:instrText>
        </w:r>
        <w:r>
          <w:fldChar w:fldCharType="separate"/>
        </w:r>
        <w:r>
          <w:t>7</w:t>
        </w:r>
        <w:r>
          <w:fldChar w:fldCharType="end"/>
        </w:r>
      </w:hyperlink>
    </w:p>
    <w:p>
      <w:pPr>
        <w:pStyle w:val="TOC2"/>
        <w:tabs>
          <w:tab w:val="right" w:leader="dot" w:pos="8306"/>
        </w:tabs>
      </w:pPr>
      <w:hyperlink w:anchor="_Toc5328" w:history="1">
        <w:r>
          <w:rPr>
            <w:rFonts w:ascii="仿宋" w:eastAsia="仿宋" w:hAnsi="仿宋" w:cs="仿宋" w:hint="eastAsia"/>
            <w:lang w:eastAsia="zh-CN"/>
          </w:rPr>
          <w:t>(三)、行业准入分析</w:t>
        </w:r>
        <w:r>
          <w:tab/>
        </w:r>
        <w:r>
          <w:fldChar w:fldCharType="begin"/>
        </w:r>
        <w:r>
          <w:instrText xml:space="preserve"> PAGEREF _Toc5328 \h </w:instrText>
        </w:r>
        <w:r>
          <w:fldChar w:fldCharType="separate"/>
        </w:r>
        <w:r>
          <w:t>8</w:t>
        </w:r>
        <w:r>
          <w:fldChar w:fldCharType="end"/>
        </w:r>
      </w:hyperlink>
    </w:p>
    <w:p>
      <w:pPr>
        <w:pStyle w:val="TOC1"/>
        <w:tabs>
          <w:tab w:val="right" w:leader="dot" w:pos="8306"/>
        </w:tabs>
      </w:pPr>
      <w:hyperlink w:anchor="_Toc10077" w:history="1">
        <w:r>
          <w:rPr>
            <w:rFonts w:ascii="仿宋" w:eastAsia="仿宋" w:hAnsi="仿宋" w:cs="仿宋" w:hint="eastAsia"/>
            <w:lang w:eastAsia="zh-CN"/>
          </w:rPr>
          <w:t>三、建设风险评估分析</w:t>
        </w:r>
        <w:r>
          <w:tab/>
        </w:r>
        <w:r>
          <w:fldChar w:fldCharType="begin"/>
        </w:r>
        <w:r>
          <w:instrText xml:space="preserve"> PAGEREF _Toc10077 \h </w:instrText>
        </w:r>
        <w:r>
          <w:fldChar w:fldCharType="separate"/>
        </w:r>
        <w:r>
          <w:t>9</w:t>
        </w:r>
        <w:r>
          <w:fldChar w:fldCharType="end"/>
        </w:r>
      </w:hyperlink>
    </w:p>
    <w:p>
      <w:pPr>
        <w:pStyle w:val="TOC2"/>
        <w:tabs>
          <w:tab w:val="right" w:leader="dot" w:pos="8306"/>
        </w:tabs>
      </w:pPr>
      <w:hyperlink w:anchor="_Toc10028" w:history="1">
        <w:r>
          <w:rPr>
            <w:rFonts w:ascii="仿宋" w:eastAsia="仿宋" w:hAnsi="仿宋" w:cs="仿宋" w:hint="eastAsia"/>
            <w:lang w:eastAsia="zh-CN"/>
          </w:rPr>
          <w:t>(一)、政策风险分析</w:t>
        </w:r>
        <w:r>
          <w:tab/>
        </w:r>
        <w:r>
          <w:fldChar w:fldCharType="begin"/>
        </w:r>
        <w:r>
          <w:instrText xml:space="preserve"> PAGEREF _Toc10028 \h </w:instrText>
        </w:r>
        <w:r>
          <w:fldChar w:fldCharType="separate"/>
        </w:r>
        <w:r>
          <w:t>9</w:t>
        </w:r>
        <w:r>
          <w:fldChar w:fldCharType="end"/>
        </w:r>
      </w:hyperlink>
    </w:p>
    <w:p>
      <w:pPr>
        <w:pStyle w:val="TOC2"/>
        <w:tabs>
          <w:tab w:val="right" w:leader="dot" w:pos="8306"/>
        </w:tabs>
      </w:pPr>
      <w:hyperlink w:anchor="_Toc11528" w:history="1">
        <w:r>
          <w:rPr>
            <w:rFonts w:ascii="仿宋" w:eastAsia="仿宋" w:hAnsi="仿宋" w:cs="仿宋" w:hint="eastAsia"/>
            <w:lang w:eastAsia="zh-CN"/>
          </w:rPr>
          <w:t>(二)、社会风险分析</w:t>
        </w:r>
        <w:r>
          <w:tab/>
        </w:r>
        <w:r>
          <w:fldChar w:fldCharType="begin"/>
        </w:r>
        <w:r>
          <w:instrText xml:space="preserve"> PAGEREF _Toc11528 \h </w:instrText>
        </w:r>
        <w:r>
          <w:fldChar w:fldCharType="separate"/>
        </w:r>
        <w:r>
          <w:t>11</w:t>
        </w:r>
        <w:r>
          <w:fldChar w:fldCharType="end"/>
        </w:r>
      </w:hyperlink>
    </w:p>
    <w:p>
      <w:pPr>
        <w:pStyle w:val="TOC2"/>
        <w:tabs>
          <w:tab w:val="right" w:leader="dot" w:pos="8306"/>
        </w:tabs>
      </w:pPr>
      <w:hyperlink w:anchor="_Toc18565" w:history="1">
        <w:r>
          <w:rPr>
            <w:rFonts w:ascii="仿宋" w:eastAsia="仿宋" w:hAnsi="仿宋" w:cs="仿宋" w:hint="eastAsia"/>
            <w:lang w:eastAsia="zh-CN"/>
          </w:rPr>
          <w:t>(三)、市场风险分析</w:t>
        </w:r>
        <w:r>
          <w:tab/>
        </w:r>
        <w:r>
          <w:fldChar w:fldCharType="begin"/>
        </w:r>
        <w:r>
          <w:instrText xml:space="preserve"> PAGEREF _Toc18565 \h </w:instrText>
        </w:r>
        <w:r>
          <w:fldChar w:fldCharType="separate"/>
        </w:r>
        <w:r>
          <w:t>12</w:t>
        </w:r>
        <w:r>
          <w:fldChar w:fldCharType="end"/>
        </w:r>
      </w:hyperlink>
    </w:p>
    <w:p>
      <w:pPr>
        <w:pStyle w:val="TOC2"/>
        <w:tabs>
          <w:tab w:val="right" w:leader="dot" w:pos="8306"/>
        </w:tabs>
      </w:pPr>
      <w:hyperlink w:anchor="_Toc30734" w:history="1">
        <w:r>
          <w:rPr>
            <w:rFonts w:ascii="仿宋" w:eastAsia="仿宋" w:hAnsi="仿宋" w:cs="仿宋" w:hint="eastAsia"/>
            <w:lang w:eastAsia="zh-CN"/>
          </w:rPr>
          <w:t>(四)、资金风险分析</w:t>
        </w:r>
        <w:r>
          <w:tab/>
        </w:r>
        <w:r>
          <w:fldChar w:fldCharType="begin"/>
        </w:r>
        <w:r>
          <w:instrText xml:space="preserve"> PAGEREF _Toc30734 \h </w:instrText>
        </w:r>
        <w:r>
          <w:fldChar w:fldCharType="separate"/>
        </w:r>
        <w:r>
          <w:t>13</w:t>
        </w:r>
        <w:r>
          <w:fldChar w:fldCharType="end"/>
        </w:r>
      </w:hyperlink>
    </w:p>
    <w:p>
      <w:pPr>
        <w:pStyle w:val="TOC2"/>
        <w:tabs>
          <w:tab w:val="right" w:leader="dot" w:pos="8306"/>
        </w:tabs>
      </w:pPr>
      <w:hyperlink w:anchor="_Toc2023" w:history="1">
        <w:r>
          <w:rPr>
            <w:rFonts w:ascii="仿宋" w:eastAsia="仿宋" w:hAnsi="仿宋" w:cs="仿宋" w:hint="eastAsia"/>
            <w:lang w:eastAsia="zh-CN"/>
          </w:rPr>
          <w:t>(五)、技术风险分析</w:t>
        </w:r>
        <w:r>
          <w:tab/>
        </w:r>
        <w:r>
          <w:fldChar w:fldCharType="begin"/>
        </w:r>
        <w:r>
          <w:instrText xml:space="preserve"> PAGEREF _Toc2023 \h </w:instrText>
        </w:r>
        <w:r>
          <w:fldChar w:fldCharType="separate"/>
        </w:r>
        <w:r>
          <w:t>14</w:t>
        </w:r>
        <w:r>
          <w:fldChar w:fldCharType="end"/>
        </w:r>
      </w:hyperlink>
    </w:p>
    <w:p>
      <w:pPr>
        <w:pStyle w:val="TOC2"/>
        <w:tabs>
          <w:tab w:val="right" w:leader="dot" w:pos="8306"/>
        </w:tabs>
      </w:pPr>
      <w:hyperlink w:anchor="_Toc20398" w:history="1">
        <w:r>
          <w:rPr>
            <w:rFonts w:ascii="仿宋" w:eastAsia="仿宋" w:hAnsi="仿宋" w:cs="仿宋" w:hint="eastAsia"/>
            <w:lang w:eastAsia="zh-CN"/>
          </w:rPr>
          <w:t>(六)、财务风险分析</w:t>
        </w:r>
        <w:r>
          <w:tab/>
        </w:r>
        <w:r>
          <w:fldChar w:fldCharType="begin"/>
        </w:r>
        <w:r>
          <w:instrText xml:space="preserve"> PAGEREF _Toc20398 \h </w:instrText>
        </w:r>
        <w:r>
          <w:fldChar w:fldCharType="separate"/>
        </w:r>
        <w:r>
          <w:t>16</w:t>
        </w:r>
        <w:r>
          <w:fldChar w:fldCharType="end"/>
        </w:r>
      </w:hyperlink>
    </w:p>
    <w:p>
      <w:pPr>
        <w:pStyle w:val="TOC2"/>
        <w:tabs>
          <w:tab w:val="right" w:leader="dot" w:pos="8306"/>
        </w:tabs>
      </w:pPr>
      <w:hyperlink w:anchor="_Toc23126" w:history="1">
        <w:r>
          <w:rPr>
            <w:rFonts w:ascii="仿宋" w:eastAsia="仿宋" w:hAnsi="仿宋" w:cs="仿宋" w:hint="eastAsia"/>
            <w:lang w:eastAsia="zh-CN"/>
          </w:rPr>
          <w:t>(七)、管理风险分析</w:t>
        </w:r>
        <w:r>
          <w:tab/>
        </w:r>
        <w:r>
          <w:fldChar w:fldCharType="begin"/>
        </w:r>
        <w:r>
          <w:instrText xml:space="preserve"> PAGEREF _Toc23126 \h </w:instrText>
        </w:r>
        <w:r>
          <w:fldChar w:fldCharType="separate"/>
        </w:r>
        <w:r>
          <w:t>17</w:t>
        </w:r>
        <w:r>
          <w:fldChar w:fldCharType="end"/>
        </w:r>
      </w:hyperlink>
    </w:p>
    <w:p>
      <w:pPr>
        <w:pStyle w:val="TOC2"/>
        <w:tabs>
          <w:tab w:val="right" w:leader="dot" w:pos="8306"/>
        </w:tabs>
      </w:pPr>
      <w:hyperlink w:anchor="_Toc31897" w:history="1">
        <w:r>
          <w:rPr>
            <w:rFonts w:ascii="仿宋" w:eastAsia="仿宋" w:hAnsi="仿宋" w:cs="仿宋" w:hint="eastAsia"/>
            <w:lang w:eastAsia="zh-CN"/>
          </w:rPr>
          <w:t>(八)、其它风险分析</w:t>
        </w:r>
        <w:r>
          <w:tab/>
        </w:r>
        <w:r>
          <w:fldChar w:fldCharType="begin"/>
        </w:r>
        <w:r>
          <w:instrText xml:space="preserve"> PAGEREF _Toc31897 \h </w:instrText>
        </w:r>
        <w:r>
          <w:fldChar w:fldCharType="separate"/>
        </w:r>
        <w:r>
          <w:t>19</w:t>
        </w:r>
        <w:r>
          <w:fldChar w:fldCharType="end"/>
        </w:r>
      </w:hyperlink>
    </w:p>
    <w:p>
      <w:pPr>
        <w:pStyle w:val="TOC2"/>
        <w:tabs>
          <w:tab w:val="right" w:leader="dot" w:pos="8306"/>
        </w:tabs>
      </w:pPr>
      <w:hyperlink w:anchor="_Toc22156" w:history="1">
        <w:r>
          <w:rPr>
            <w:rFonts w:ascii="仿宋" w:eastAsia="仿宋" w:hAnsi="仿宋" w:cs="仿宋" w:hint="eastAsia"/>
            <w:lang w:eastAsia="zh-CN"/>
          </w:rPr>
          <w:t>(九)、社会影响评估</w:t>
        </w:r>
        <w:r>
          <w:tab/>
        </w:r>
        <w:r>
          <w:fldChar w:fldCharType="begin"/>
        </w:r>
        <w:r>
          <w:instrText xml:space="preserve"> PAGEREF _Toc22156 \h </w:instrText>
        </w:r>
        <w:r>
          <w:fldChar w:fldCharType="separate"/>
        </w:r>
        <w:r>
          <w:t>20</w:t>
        </w:r>
        <w:r>
          <w:fldChar w:fldCharType="end"/>
        </w:r>
      </w:hyperlink>
    </w:p>
    <w:p>
      <w:pPr>
        <w:pStyle w:val="TOC1"/>
        <w:tabs>
          <w:tab w:val="right" w:leader="dot" w:pos="8306"/>
        </w:tabs>
      </w:pPr>
      <w:hyperlink w:anchor="_Toc12328" w:history="1">
        <w:r>
          <w:rPr>
            <w:rFonts w:ascii="仿宋" w:eastAsia="仿宋" w:hAnsi="仿宋" w:cs="仿宋" w:hint="eastAsia"/>
            <w:lang w:eastAsia="zh-CN"/>
          </w:rPr>
          <w:t>四、背景、必要性分析</w:t>
        </w:r>
        <w:r>
          <w:tab/>
        </w:r>
        <w:r>
          <w:fldChar w:fldCharType="begin"/>
        </w:r>
        <w:r>
          <w:instrText xml:space="preserve"> PAGEREF _Toc12328 \h </w:instrText>
        </w:r>
        <w:r>
          <w:fldChar w:fldCharType="separate"/>
        </w:r>
        <w:r>
          <w:t>22</w:t>
        </w:r>
        <w:r>
          <w:fldChar w:fldCharType="end"/>
        </w:r>
      </w:hyperlink>
    </w:p>
    <w:p>
      <w:pPr>
        <w:pStyle w:val="TOC2"/>
        <w:tabs>
          <w:tab w:val="right" w:leader="dot" w:pos="8306"/>
        </w:tabs>
      </w:pPr>
      <w:hyperlink w:anchor="_Toc12266" w:history="1">
        <w:r>
          <w:rPr>
            <w:rFonts w:ascii="仿宋" w:eastAsia="仿宋" w:hAnsi="仿宋" w:cs="仿宋" w:hint="eastAsia"/>
            <w:lang w:eastAsia="zh-CN"/>
          </w:rPr>
          <w:t>(一)、项目建设背景</w:t>
        </w:r>
        <w:r>
          <w:tab/>
        </w:r>
        <w:r>
          <w:fldChar w:fldCharType="begin"/>
        </w:r>
        <w:r>
          <w:instrText xml:space="preserve"> PAGEREF _Toc12266 \h </w:instrText>
        </w:r>
        <w:r>
          <w:fldChar w:fldCharType="separate"/>
        </w:r>
        <w:r>
          <w:t>22</w:t>
        </w:r>
        <w:r>
          <w:fldChar w:fldCharType="end"/>
        </w:r>
      </w:hyperlink>
    </w:p>
    <w:p>
      <w:pPr>
        <w:pStyle w:val="TOC2"/>
        <w:tabs>
          <w:tab w:val="right" w:leader="dot" w:pos="8306"/>
        </w:tabs>
      </w:pPr>
      <w:hyperlink w:anchor="_Toc534" w:history="1">
        <w:r>
          <w:rPr>
            <w:rFonts w:ascii="仿宋" w:eastAsia="仿宋" w:hAnsi="仿宋" w:cs="仿宋" w:hint="eastAsia"/>
            <w:lang w:eastAsia="zh-CN"/>
          </w:rPr>
          <w:t>(二)、必要性分析</w:t>
        </w:r>
        <w:r>
          <w:tab/>
        </w:r>
        <w:r>
          <w:fldChar w:fldCharType="begin"/>
        </w:r>
        <w:r>
          <w:instrText xml:space="preserve"> PAGEREF _Toc534 \h </w:instrText>
        </w:r>
        <w:r>
          <w:fldChar w:fldCharType="separate"/>
        </w:r>
        <w:r>
          <w:t>23</w:t>
        </w:r>
        <w:r>
          <w:fldChar w:fldCharType="end"/>
        </w:r>
      </w:hyperlink>
    </w:p>
    <w:p>
      <w:pPr>
        <w:pStyle w:val="TOC2"/>
        <w:tabs>
          <w:tab w:val="right" w:leader="dot" w:pos="8306"/>
        </w:tabs>
      </w:pPr>
      <w:hyperlink w:anchor="_Toc29095" w:history="1">
        <w:r>
          <w:rPr>
            <w:rFonts w:ascii="仿宋" w:eastAsia="仿宋" w:hAnsi="仿宋" w:cs="仿宋" w:hint="eastAsia"/>
            <w:lang w:eastAsia="zh-CN"/>
          </w:rPr>
          <w:t>(三)、项目建设有利条件</w:t>
        </w:r>
        <w:r>
          <w:tab/>
        </w:r>
        <w:r>
          <w:fldChar w:fldCharType="begin"/>
        </w:r>
        <w:r>
          <w:instrText xml:space="preserve"> PAGEREF _Toc29095 \h </w:instrText>
        </w:r>
        <w:r>
          <w:fldChar w:fldCharType="separate"/>
        </w:r>
        <w:r>
          <w:t>24</w:t>
        </w:r>
        <w:r>
          <w:fldChar w:fldCharType="end"/>
        </w:r>
      </w:hyperlink>
    </w:p>
    <w:p>
      <w:pPr>
        <w:pStyle w:val="TOC1"/>
        <w:tabs>
          <w:tab w:val="right" w:leader="dot" w:pos="8306"/>
        </w:tabs>
      </w:pPr>
      <w:hyperlink w:anchor="_Toc8550" w:history="1">
        <w:r>
          <w:rPr>
            <w:rFonts w:ascii="仿宋" w:eastAsia="仿宋" w:hAnsi="仿宋" w:cs="仿宋" w:hint="eastAsia"/>
            <w:lang w:eastAsia="zh-CN"/>
          </w:rPr>
          <w:t>五、环境和生态影响分析</w:t>
        </w:r>
        <w:r>
          <w:tab/>
        </w:r>
        <w:r>
          <w:fldChar w:fldCharType="begin"/>
        </w:r>
        <w:r>
          <w:instrText xml:space="preserve"> PAGEREF _Toc8550 \h </w:instrText>
        </w:r>
        <w:r>
          <w:fldChar w:fldCharType="separate"/>
        </w:r>
        <w:r>
          <w:t>26</w:t>
        </w:r>
        <w:r>
          <w:fldChar w:fldCharType="end"/>
        </w:r>
      </w:hyperlink>
    </w:p>
    <w:p>
      <w:pPr>
        <w:pStyle w:val="TOC2"/>
        <w:tabs>
          <w:tab w:val="right" w:leader="dot" w:pos="8306"/>
        </w:tabs>
      </w:pPr>
      <w:hyperlink w:anchor="_Toc17600" w:history="1">
        <w:r>
          <w:rPr>
            <w:rFonts w:ascii="仿宋" w:eastAsia="仿宋" w:hAnsi="仿宋" w:cs="仿宋" w:hint="eastAsia"/>
            <w:lang w:eastAsia="zh-CN"/>
          </w:rPr>
          <w:t>(一)、环境和生态现状</w:t>
        </w:r>
        <w:r>
          <w:tab/>
        </w:r>
        <w:r>
          <w:fldChar w:fldCharType="begin"/>
        </w:r>
        <w:r>
          <w:instrText xml:space="preserve"> PAGEREF _Toc17600 \h </w:instrText>
        </w:r>
        <w:r>
          <w:fldChar w:fldCharType="separate"/>
        </w:r>
        <w:r>
          <w:t>26</w:t>
        </w:r>
        <w:r>
          <w:fldChar w:fldCharType="end"/>
        </w:r>
      </w:hyperlink>
    </w:p>
    <w:p>
      <w:pPr>
        <w:pStyle w:val="TOC2"/>
        <w:tabs>
          <w:tab w:val="right" w:leader="dot" w:pos="8306"/>
        </w:tabs>
      </w:pPr>
      <w:hyperlink w:anchor="_Toc31003" w:history="1">
        <w:r>
          <w:rPr>
            <w:rFonts w:ascii="仿宋" w:eastAsia="仿宋" w:hAnsi="仿宋" w:cs="仿宋" w:hint="eastAsia"/>
            <w:lang w:eastAsia="zh-CN"/>
          </w:rPr>
          <w:t>(二)、生态环境影响分析</w:t>
        </w:r>
        <w:r>
          <w:tab/>
        </w:r>
        <w:r>
          <w:fldChar w:fldCharType="begin"/>
        </w:r>
        <w:r>
          <w:instrText xml:space="preserve"> PAGEREF _Toc31003 \h </w:instrText>
        </w:r>
        <w:r>
          <w:fldChar w:fldCharType="separate"/>
        </w:r>
        <w:r>
          <w:t>28</w:t>
        </w:r>
        <w:r>
          <w:fldChar w:fldCharType="end"/>
        </w:r>
      </w:hyperlink>
    </w:p>
    <w:p>
      <w:pPr>
        <w:pStyle w:val="TOC2"/>
        <w:tabs>
          <w:tab w:val="right" w:leader="dot" w:pos="8306"/>
        </w:tabs>
      </w:pPr>
      <w:hyperlink w:anchor="_Toc7745" w:history="1">
        <w:r>
          <w:rPr>
            <w:rFonts w:ascii="仿宋" w:eastAsia="仿宋" w:hAnsi="仿宋" w:cs="仿宋" w:hint="eastAsia"/>
            <w:lang w:eastAsia="zh-CN"/>
          </w:rPr>
          <w:t>(三)、生态环境保护措施</w:t>
        </w:r>
        <w:r>
          <w:tab/>
        </w:r>
        <w:r>
          <w:fldChar w:fldCharType="begin"/>
        </w:r>
        <w:r>
          <w:instrText xml:space="preserve"> PAGEREF _Toc7745 \h </w:instrText>
        </w:r>
        <w:r>
          <w:fldChar w:fldCharType="separate"/>
        </w:r>
        <w:r>
          <w:t>29</w:t>
        </w:r>
        <w:r>
          <w:fldChar w:fldCharType="end"/>
        </w:r>
      </w:hyperlink>
    </w:p>
    <w:p>
      <w:pPr>
        <w:pStyle w:val="TOC2"/>
        <w:tabs>
          <w:tab w:val="right" w:leader="dot" w:pos="8306"/>
        </w:tabs>
      </w:pPr>
      <w:hyperlink w:anchor="_Toc20446" w:history="1">
        <w:r>
          <w:rPr>
            <w:rFonts w:ascii="仿宋" w:eastAsia="仿宋" w:hAnsi="仿宋" w:cs="仿宋" w:hint="eastAsia"/>
            <w:lang w:eastAsia="zh-CN"/>
          </w:rPr>
          <w:t>(四)、地质灾害影响分析</w:t>
        </w:r>
        <w:r>
          <w:tab/>
        </w:r>
        <w:r>
          <w:fldChar w:fldCharType="begin"/>
        </w:r>
        <w:r>
          <w:instrText xml:space="preserve"> PAGEREF _Toc20446 \h </w:instrText>
        </w:r>
        <w:r>
          <w:fldChar w:fldCharType="separate"/>
        </w:r>
        <w:r>
          <w:t>31</w:t>
        </w:r>
        <w:r>
          <w:fldChar w:fldCharType="end"/>
        </w:r>
      </w:hyperlink>
    </w:p>
    <w:p>
      <w:pPr>
        <w:pStyle w:val="TOC2"/>
        <w:tabs>
          <w:tab w:val="right" w:leader="dot" w:pos="8306"/>
        </w:tabs>
      </w:pPr>
      <w:hyperlink w:anchor="_Toc24783" w:history="1">
        <w:r>
          <w:rPr>
            <w:rFonts w:ascii="仿宋" w:eastAsia="仿宋" w:hAnsi="仿宋" w:cs="仿宋" w:hint="eastAsia"/>
            <w:lang w:eastAsia="zh-CN"/>
          </w:rPr>
          <w:t>(五)、特殊环境影响</w:t>
        </w:r>
        <w:r>
          <w:tab/>
        </w:r>
        <w:r>
          <w:fldChar w:fldCharType="begin"/>
        </w:r>
        <w:r>
          <w:instrText xml:space="preserve"> PAGEREF _Toc24783 \h </w:instrText>
        </w:r>
        <w:r>
          <w:fldChar w:fldCharType="separate"/>
        </w:r>
        <w:r>
          <w:t>32</w:t>
        </w:r>
        <w:r>
          <w:fldChar w:fldCharType="end"/>
        </w:r>
      </w:hyperlink>
    </w:p>
    <w:p>
      <w:pPr>
        <w:pStyle w:val="TOC1"/>
        <w:tabs>
          <w:tab w:val="right" w:leader="dot" w:pos="8306"/>
        </w:tabs>
      </w:pPr>
      <w:hyperlink w:anchor="_Toc25045" w:history="1">
        <w:r>
          <w:rPr>
            <w:rFonts w:ascii="仿宋" w:eastAsia="仿宋" w:hAnsi="仿宋" w:cs="仿宋" w:hint="eastAsia"/>
            <w:lang w:eastAsia="zh-CN"/>
          </w:rPr>
          <w:t>六、经济影响分析</w:t>
        </w:r>
        <w:r>
          <w:tab/>
        </w:r>
        <w:r>
          <w:fldChar w:fldCharType="begin"/>
        </w:r>
        <w:r>
          <w:instrText xml:space="preserve"> PAGEREF _Toc25045 \h </w:instrText>
        </w:r>
        <w:r>
          <w:fldChar w:fldCharType="separate"/>
        </w:r>
        <w:r>
          <w:t>33</w:t>
        </w:r>
        <w:r>
          <w:fldChar w:fldCharType="end"/>
        </w:r>
      </w:hyperlink>
    </w:p>
    <w:p>
      <w:pPr>
        <w:pStyle w:val="TOC2"/>
        <w:tabs>
          <w:tab w:val="right" w:leader="dot" w:pos="8306"/>
        </w:tabs>
      </w:pPr>
      <w:hyperlink w:anchor="_Toc5030" w:history="1">
        <w:r>
          <w:rPr>
            <w:rFonts w:ascii="仿宋" w:eastAsia="仿宋" w:hAnsi="仿宋" w:cs="仿宋" w:hint="eastAsia"/>
            <w:lang w:eastAsia="zh-CN"/>
          </w:rPr>
          <w:t>(一)、经济费用效益或费用效果分析</w:t>
        </w:r>
        <w:r>
          <w:tab/>
        </w:r>
        <w:r>
          <w:fldChar w:fldCharType="begin"/>
        </w:r>
        <w:r>
          <w:instrText xml:space="preserve"> PAGEREF _Toc5030 \h </w:instrText>
        </w:r>
        <w:r>
          <w:fldChar w:fldCharType="separate"/>
        </w:r>
        <w:r>
          <w:t>33</w:t>
        </w:r>
        <w:r>
          <w:fldChar w:fldCharType="end"/>
        </w:r>
      </w:hyperlink>
    </w:p>
    <w:p>
      <w:pPr>
        <w:pStyle w:val="TOC2"/>
        <w:tabs>
          <w:tab w:val="right" w:leader="dot" w:pos="8306"/>
        </w:tabs>
      </w:pPr>
      <w:hyperlink w:anchor="_Toc11830" w:history="1">
        <w:r>
          <w:rPr>
            <w:rFonts w:ascii="仿宋" w:eastAsia="仿宋" w:hAnsi="仿宋" w:cs="仿宋" w:hint="eastAsia"/>
            <w:lang w:eastAsia="zh-CN"/>
          </w:rPr>
          <w:t>(二)、行业影响分析</w:t>
        </w:r>
        <w:r>
          <w:tab/>
        </w:r>
        <w:r>
          <w:fldChar w:fldCharType="begin"/>
        </w:r>
        <w:r>
          <w:instrText xml:space="preserve"> PAGEREF _Toc11830 \h </w:instrText>
        </w:r>
        <w:r>
          <w:fldChar w:fldCharType="separate"/>
        </w:r>
        <w:r>
          <w:t>35</w:t>
        </w:r>
        <w:r>
          <w:fldChar w:fldCharType="end"/>
        </w:r>
      </w:hyperlink>
    </w:p>
    <w:p>
      <w:pPr>
        <w:pStyle w:val="TOC2"/>
        <w:tabs>
          <w:tab w:val="right" w:leader="dot" w:pos="8306"/>
        </w:tabs>
      </w:pPr>
      <w:hyperlink w:anchor="_Toc8809" w:history="1">
        <w:r>
          <w:rPr>
            <w:rFonts w:ascii="仿宋" w:eastAsia="仿宋" w:hAnsi="仿宋" w:cs="仿宋" w:hint="eastAsia"/>
            <w:lang w:eastAsia="zh-CN"/>
          </w:rPr>
          <w:t>(三)、区域经济影响分析</w:t>
        </w:r>
        <w:r>
          <w:tab/>
        </w:r>
        <w:r>
          <w:fldChar w:fldCharType="begin"/>
        </w:r>
        <w:r>
          <w:instrText xml:space="preserve"> PAGEREF _Toc8809 \h </w:instrText>
        </w:r>
        <w:r>
          <w:fldChar w:fldCharType="separate"/>
        </w:r>
        <w:r>
          <w:t>37</w:t>
        </w:r>
        <w:r>
          <w:fldChar w:fldCharType="end"/>
        </w:r>
      </w:hyperlink>
    </w:p>
    <w:p>
      <w:pPr>
        <w:pStyle w:val="TOC2"/>
        <w:tabs>
          <w:tab w:val="right" w:leader="dot" w:pos="8306"/>
        </w:tabs>
      </w:pPr>
      <w:hyperlink w:anchor="_Toc15959" w:history="1">
        <w:r>
          <w:rPr>
            <w:rFonts w:ascii="仿宋" w:eastAsia="仿宋" w:hAnsi="仿宋" w:cs="仿宋" w:hint="eastAsia"/>
            <w:lang w:eastAsia="zh-CN"/>
          </w:rPr>
          <w:t>(四)、宏观经济影响分析</w:t>
        </w:r>
        <w:r>
          <w:tab/>
        </w:r>
        <w:r>
          <w:fldChar w:fldCharType="begin"/>
        </w:r>
        <w:r>
          <w:instrText xml:space="preserve"> PAGEREF _Toc15959 \h </w:instrText>
        </w:r>
        <w:r>
          <w:fldChar w:fldCharType="separate"/>
        </w:r>
        <w:r>
          <w:t>38</w:t>
        </w:r>
        <w:r>
          <w:fldChar w:fldCharType="end"/>
        </w:r>
      </w:hyperlink>
    </w:p>
    <w:p>
      <w:pPr>
        <w:pStyle w:val="TOC1"/>
        <w:tabs>
          <w:tab w:val="right" w:leader="dot" w:pos="8306"/>
        </w:tabs>
      </w:pPr>
      <w:hyperlink w:anchor="_Toc29804" w:history="1">
        <w:r>
          <w:rPr>
            <w:rFonts w:ascii="仿宋" w:eastAsia="仿宋" w:hAnsi="仿宋" w:cs="仿宋" w:hint="eastAsia"/>
            <w:lang w:eastAsia="zh-CN"/>
          </w:rPr>
          <w:t>七、项目实施与管理方案</w:t>
        </w:r>
        <w:r>
          <w:tab/>
        </w:r>
        <w:r>
          <w:fldChar w:fldCharType="begin"/>
        </w:r>
        <w:r>
          <w:instrText xml:space="preserve"> PAGEREF _Toc29804 \h </w:instrText>
        </w:r>
        <w:r>
          <w:fldChar w:fldCharType="separate"/>
        </w:r>
        <w:r>
          <w:t>40</w:t>
        </w:r>
        <w:r>
          <w:fldChar w:fldCharType="end"/>
        </w:r>
      </w:hyperlink>
    </w:p>
    <w:p>
      <w:pPr>
        <w:pStyle w:val="TOC2"/>
        <w:tabs>
          <w:tab w:val="right" w:leader="dot" w:pos="8306"/>
        </w:tabs>
      </w:pPr>
      <w:hyperlink w:anchor="_Toc6724" w:history="1">
        <w:r>
          <w:rPr>
            <w:rFonts w:ascii="仿宋" w:eastAsia="仿宋" w:hAnsi="仿宋" w:cs="仿宋" w:hint="eastAsia"/>
            <w:lang w:eastAsia="zh-CN"/>
          </w:rPr>
          <w:t>(一)、项目实施计划</w:t>
        </w:r>
        <w:r>
          <w:tab/>
        </w:r>
        <w:r>
          <w:fldChar w:fldCharType="begin"/>
        </w:r>
        <w:r>
          <w:instrText xml:space="preserve"> PAGEREF _Toc6724 \h </w:instrText>
        </w:r>
        <w:r>
          <w:fldChar w:fldCharType="separate"/>
        </w:r>
        <w:r>
          <w:t>40</w:t>
        </w:r>
        <w:r>
          <w:fldChar w:fldCharType="end"/>
        </w:r>
      </w:hyperlink>
    </w:p>
    <w:p>
      <w:pPr>
        <w:pStyle w:val="TOC2"/>
        <w:tabs>
          <w:tab w:val="right" w:leader="dot" w:pos="8306"/>
        </w:tabs>
      </w:pPr>
      <w:hyperlink w:anchor="_Toc24421" w:history="1">
        <w:r>
          <w:rPr>
            <w:rFonts w:ascii="仿宋" w:eastAsia="仿宋" w:hAnsi="仿宋" w:cs="仿宋" w:hint="eastAsia"/>
            <w:lang w:eastAsia="zh-CN"/>
          </w:rPr>
          <w:t>(二)、项目组织机构与职责</w:t>
        </w:r>
        <w:r>
          <w:tab/>
        </w:r>
        <w:r>
          <w:fldChar w:fldCharType="begin"/>
        </w:r>
        <w:r>
          <w:instrText xml:space="preserve"> PAGEREF _Toc24421 \h </w:instrText>
        </w:r>
        <w:r>
          <w:fldChar w:fldCharType="separate"/>
        </w:r>
        <w:r>
          <w:t>41</w:t>
        </w:r>
        <w:r>
          <w:fldChar w:fldCharType="end"/>
        </w:r>
      </w:hyperlink>
    </w:p>
    <w:p>
      <w:pPr>
        <w:pStyle w:val="TOC2"/>
        <w:tabs>
          <w:tab w:val="right" w:leader="dot" w:pos="8306"/>
        </w:tabs>
      </w:pPr>
      <w:hyperlink w:anchor="_Toc32561" w:history="1">
        <w:r>
          <w:rPr>
            <w:rFonts w:ascii="仿宋" w:eastAsia="仿宋" w:hAnsi="仿宋" w:cs="仿宋" w:hint="eastAsia"/>
            <w:lang w:eastAsia="zh-CN"/>
          </w:rPr>
          <w:t>(三)、项目管理与监控体系</w:t>
        </w:r>
        <w:r>
          <w:tab/>
        </w:r>
        <w:r>
          <w:fldChar w:fldCharType="begin"/>
        </w:r>
        <w:r>
          <w:instrText xml:space="preserve"> PAGEREF _Toc32561 \h </w:instrText>
        </w:r>
        <w:r>
          <w:fldChar w:fldCharType="separate"/>
        </w:r>
        <w:r>
          <w:t>44</w:t>
        </w:r>
        <w:r>
          <w:fldChar w:fldCharType="end"/>
        </w:r>
      </w:hyperlink>
    </w:p>
    <w:p>
      <w:pPr>
        <w:pStyle w:val="TOC1"/>
        <w:tabs>
          <w:tab w:val="right" w:leader="dot" w:pos="8306"/>
        </w:tabs>
      </w:pPr>
      <w:hyperlink w:anchor="_Toc22704" w:history="1">
        <w:r>
          <w:rPr>
            <w:rFonts w:ascii="仿宋" w:eastAsia="仿宋" w:hAnsi="仿宋" w:cs="仿宋" w:hint="eastAsia"/>
            <w:lang w:eastAsia="zh-CN"/>
          </w:rPr>
          <w:t>八、资金管理与财务规划</w:t>
        </w:r>
        <w:r>
          <w:tab/>
        </w:r>
        <w:r>
          <w:fldChar w:fldCharType="begin"/>
        </w:r>
        <w:r>
          <w:instrText xml:space="preserve"> PAGEREF _Toc22704 \h </w:instrText>
        </w:r>
        <w:r>
          <w:fldChar w:fldCharType="separate"/>
        </w:r>
        <w:r>
          <w:t>45</w:t>
        </w:r>
        <w:r>
          <w:fldChar w:fldCharType="end"/>
        </w:r>
      </w:hyperlink>
    </w:p>
    <w:p>
      <w:pPr>
        <w:pStyle w:val="TOC2"/>
        <w:tabs>
          <w:tab w:val="right" w:leader="dot" w:pos="8306"/>
        </w:tabs>
      </w:pPr>
      <w:hyperlink w:anchor="_Toc20025" w:history="1">
        <w:r>
          <w:rPr>
            <w:rFonts w:ascii="仿宋" w:eastAsia="仿宋" w:hAnsi="仿宋" w:cs="仿宋" w:hint="eastAsia"/>
            <w:lang w:eastAsia="zh-CN"/>
          </w:rPr>
          <w:t>(一)、项目资金来源与筹措</w:t>
        </w:r>
        <w:r>
          <w:tab/>
        </w:r>
        <w:r>
          <w:fldChar w:fldCharType="begin"/>
        </w:r>
        <w:r>
          <w:instrText xml:space="preserve"> PAGEREF _Toc20025 \h </w:instrText>
        </w:r>
        <w:r>
          <w:fldChar w:fldCharType="separate"/>
        </w:r>
        <w:r>
          <w:t>45</w:t>
        </w:r>
        <w:r>
          <w:fldChar w:fldCharType="end"/>
        </w:r>
      </w:hyperlink>
    </w:p>
    <w:p>
      <w:pPr>
        <w:pStyle w:val="TOC2"/>
        <w:tabs>
          <w:tab w:val="right" w:leader="dot" w:pos="8306"/>
        </w:tabs>
      </w:pPr>
      <w:hyperlink w:anchor="_Toc8573" w:history="1">
        <w:r>
          <w:rPr>
            <w:rFonts w:ascii="仿宋" w:eastAsia="仿宋" w:hAnsi="仿宋" w:cs="仿宋" w:hint="eastAsia"/>
            <w:lang w:eastAsia="zh-CN"/>
          </w:rPr>
          <w:t>(二)、资金使用与监管</w:t>
        </w:r>
        <w:r>
          <w:tab/>
        </w:r>
        <w:r>
          <w:fldChar w:fldCharType="begin"/>
        </w:r>
        <w:r>
          <w:instrText xml:space="preserve"> PAGEREF _Toc8573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49" w:history="1">
        <w:r>
          <w:rPr>
            <w:rFonts w:ascii="仿宋" w:eastAsia="仿宋" w:hAnsi="仿宋" w:cs="仿宋" w:hint="eastAsia"/>
            <w:lang w:eastAsia="zh-CN"/>
          </w:rPr>
          <w:t>(三)、财务规划与预测</w:t>
        </w:r>
        <w:r>
          <w:tab/>
        </w:r>
        <w:r>
          <w:fldChar w:fldCharType="begin"/>
        </w:r>
        <w:r>
          <w:instrText xml:space="preserve"> PAGEREF _Toc7749 \h </w:instrText>
        </w:r>
        <w:r>
          <w:fldChar w:fldCharType="separate"/>
        </w:r>
        <w:r>
          <w:t>48</w:t>
        </w:r>
        <w:r>
          <w:fldChar w:fldCharType="end"/>
        </w:r>
      </w:hyperlink>
    </w:p>
    <w:p>
      <w:pPr>
        <w:pStyle w:val="TOC1"/>
        <w:tabs>
          <w:tab w:val="right" w:leader="dot" w:pos="8306"/>
        </w:tabs>
      </w:pPr>
      <w:hyperlink w:anchor="_Toc19875" w:history="1">
        <w:r>
          <w:rPr>
            <w:rFonts w:ascii="仿宋" w:eastAsia="仿宋" w:hAnsi="仿宋" w:cs="仿宋" w:hint="eastAsia"/>
            <w:lang w:eastAsia="zh-CN"/>
          </w:rPr>
          <w:t>九、项目质量与标准</w:t>
        </w:r>
        <w:r>
          <w:tab/>
        </w:r>
        <w:r>
          <w:fldChar w:fldCharType="begin"/>
        </w:r>
        <w:r>
          <w:instrText xml:space="preserve"> PAGEREF _Toc19875 \h </w:instrText>
        </w:r>
        <w:r>
          <w:fldChar w:fldCharType="separate"/>
        </w:r>
        <w:r>
          <w:t>49</w:t>
        </w:r>
        <w:r>
          <w:fldChar w:fldCharType="end"/>
        </w:r>
      </w:hyperlink>
    </w:p>
    <w:p>
      <w:pPr>
        <w:pStyle w:val="TOC2"/>
        <w:tabs>
          <w:tab w:val="right" w:leader="dot" w:pos="8306"/>
        </w:tabs>
      </w:pPr>
      <w:hyperlink w:anchor="_Toc29209" w:history="1">
        <w:r>
          <w:rPr>
            <w:rFonts w:ascii="仿宋" w:eastAsia="仿宋" w:hAnsi="仿宋" w:cs="仿宋" w:hint="eastAsia"/>
            <w:lang w:eastAsia="zh-CN"/>
          </w:rPr>
          <w:t>(一)、质量保障体系</w:t>
        </w:r>
        <w:r>
          <w:tab/>
        </w:r>
        <w:r>
          <w:fldChar w:fldCharType="begin"/>
        </w:r>
        <w:r>
          <w:instrText xml:space="preserve"> PAGEREF _Toc29209 \h </w:instrText>
        </w:r>
        <w:r>
          <w:fldChar w:fldCharType="separate"/>
        </w:r>
        <w:r>
          <w:t>49</w:t>
        </w:r>
        <w:r>
          <w:fldChar w:fldCharType="end"/>
        </w:r>
      </w:hyperlink>
    </w:p>
    <w:p>
      <w:pPr>
        <w:pStyle w:val="TOC2"/>
        <w:tabs>
          <w:tab w:val="right" w:leader="dot" w:pos="8306"/>
        </w:tabs>
      </w:pPr>
      <w:hyperlink w:anchor="_Toc16885" w:history="1">
        <w:r>
          <w:rPr>
            <w:rFonts w:ascii="仿宋" w:eastAsia="仿宋" w:hAnsi="仿宋" w:cs="仿宋" w:hint="eastAsia"/>
            <w:lang w:eastAsia="zh-CN"/>
          </w:rPr>
          <w:t>(二)、标准化作业流程</w:t>
        </w:r>
        <w:r>
          <w:tab/>
        </w:r>
        <w:r>
          <w:fldChar w:fldCharType="begin"/>
        </w:r>
        <w:r>
          <w:instrText xml:space="preserve"> PAGEREF _Toc16885 \h </w:instrText>
        </w:r>
        <w:r>
          <w:fldChar w:fldCharType="separate"/>
        </w:r>
        <w:r>
          <w:t>51</w:t>
        </w:r>
        <w:r>
          <w:fldChar w:fldCharType="end"/>
        </w:r>
      </w:hyperlink>
    </w:p>
    <w:p>
      <w:pPr>
        <w:pStyle w:val="TOC2"/>
        <w:tabs>
          <w:tab w:val="right" w:leader="dot" w:pos="8306"/>
        </w:tabs>
      </w:pPr>
      <w:hyperlink w:anchor="_Toc23510" w:history="1">
        <w:r>
          <w:rPr>
            <w:rFonts w:ascii="仿宋" w:eastAsia="仿宋" w:hAnsi="仿宋" w:cs="仿宋" w:hint="eastAsia"/>
            <w:lang w:eastAsia="zh-CN"/>
          </w:rPr>
          <w:t>(三)、质量监控与评估</w:t>
        </w:r>
        <w:r>
          <w:tab/>
        </w:r>
        <w:r>
          <w:fldChar w:fldCharType="begin"/>
        </w:r>
        <w:r>
          <w:instrText xml:space="preserve"> PAGEREF _Toc23510 \h </w:instrText>
        </w:r>
        <w:r>
          <w:fldChar w:fldCharType="separate"/>
        </w:r>
        <w:r>
          <w:t>52</w:t>
        </w:r>
        <w:r>
          <w:fldChar w:fldCharType="end"/>
        </w:r>
      </w:hyperlink>
    </w:p>
    <w:p>
      <w:pPr>
        <w:pStyle w:val="TOC2"/>
        <w:tabs>
          <w:tab w:val="right" w:leader="dot" w:pos="8306"/>
        </w:tabs>
      </w:pPr>
      <w:hyperlink w:anchor="_Toc28230" w:history="1">
        <w:r>
          <w:rPr>
            <w:rFonts w:ascii="仿宋" w:eastAsia="仿宋" w:hAnsi="仿宋" w:cs="仿宋" w:hint="eastAsia"/>
            <w:lang w:eastAsia="zh-CN"/>
          </w:rPr>
          <w:t>(四)、质量改进计划</w:t>
        </w:r>
        <w:r>
          <w:tab/>
        </w:r>
        <w:r>
          <w:fldChar w:fldCharType="begin"/>
        </w:r>
        <w:r>
          <w:instrText xml:space="preserve"> PAGEREF _Toc28230 \h </w:instrText>
        </w:r>
        <w:r>
          <w:fldChar w:fldCharType="separate"/>
        </w:r>
        <w:r>
          <w:t>53</w:t>
        </w:r>
        <w:r>
          <w:fldChar w:fldCharType="end"/>
        </w:r>
      </w:hyperlink>
    </w:p>
    <w:p>
      <w:pPr>
        <w:pStyle w:val="TOC1"/>
        <w:tabs>
          <w:tab w:val="right" w:leader="dot" w:pos="8306"/>
        </w:tabs>
      </w:pPr>
      <w:hyperlink w:anchor="_Toc24943" w:history="1">
        <w:r>
          <w:rPr>
            <w:rFonts w:ascii="仿宋" w:eastAsia="仿宋" w:hAnsi="仿宋" w:cs="仿宋" w:hint="eastAsia"/>
            <w:lang w:eastAsia="zh-CN"/>
          </w:rPr>
          <w:t>十、客户关系管理与市场拓展</w:t>
        </w:r>
        <w:r>
          <w:tab/>
        </w:r>
        <w:r>
          <w:fldChar w:fldCharType="begin"/>
        </w:r>
        <w:r>
          <w:instrText xml:space="preserve"> PAGEREF _Toc24943 \h </w:instrText>
        </w:r>
        <w:r>
          <w:fldChar w:fldCharType="separate"/>
        </w:r>
        <w:r>
          <w:t>54</w:t>
        </w:r>
        <w:r>
          <w:fldChar w:fldCharType="end"/>
        </w:r>
      </w:hyperlink>
    </w:p>
    <w:p>
      <w:pPr>
        <w:pStyle w:val="TOC2"/>
        <w:tabs>
          <w:tab w:val="right" w:leader="dot" w:pos="8306"/>
        </w:tabs>
      </w:pPr>
      <w:hyperlink w:anchor="_Toc26750" w:history="1">
        <w:r>
          <w:rPr>
            <w:rFonts w:ascii="仿宋" w:eastAsia="仿宋" w:hAnsi="仿宋" w:cs="仿宋" w:hint="eastAsia"/>
            <w:lang w:eastAsia="zh-CN"/>
          </w:rPr>
          <w:t>(一)、客户关系管理策略</w:t>
        </w:r>
        <w:r>
          <w:tab/>
        </w:r>
        <w:r>
          <w:fldChar w:fldCharType="begin"/>
        </w:r>
        <w:r>
          <w:instrText xml:space="preserve"> PAGEREF _Toc26750 \h </w:instrText>
        </w:r>
        <w:r>
          <w:fldChar w:fldCharType="separate"/>
        </w:r>
        <w:r>
          <w:t>54</w:t>
        </w:r>
        <w:r>
          <w:fldChar w:fldCharType="end"/>
        </w:r>
      </w:hyperlink>
    </w:p>
    <w:p>
      <w:pPr>
        <w:pStyle w:val="TOC2"/>
        <w:tabs>
          <w:tab w:val="right" w:leader="dot" w:pos="8306"/>
        </w:tabs>
      </w:pPr>
      <w:hyperlink w:anchor="_Toc20962" w:history="1">
        <w:r>
          <w:rPr>
            <w:rFonts w:ascii="仿宋" w:eastAsia="仿宋" w:hAnsi="仿宋" w:cs="仿宋" w:hint="eastAsia"/>
            <w:lang w:eastAsia="zh-CN"/>
          </w:rPr>
          <w:t>(二)、市场拓展方案</w:t>
        </w:r>
        <w:r>
          <w:tab/>
        </w:r>
        <w:r>
          <w:fldChar w:fldCharType="begin"/>
        </w:r>
        <w:r>
          <w:instrText xml:space="preserve"> PAGEREF _Toc20962 \h </w:instrText>
        </w:r>
        <w:r>
          <w:fldChar w:fldCharType="separate"/>
        </w:r>
        <w:r>
          <w:t>56</w:t>
        </w:r>
        <w:r>
          <w:fldChar w:fldCharType="end"/>
        </w:r>
      </w:hyperlink>
    </w:p>
    <w:p>
      <w:pPr>
        <w:pStyle w:val="TOC1"/>
        <w:tabs>
          <w:tab w:val="right" w:leader="dot" w:pos="8306"/>
        </w:tabs>
      </w:pPr>
      <w:hyperlink w:anchor="_Toc31089" w:history="1">
        <w:r>
          <w:rPr>
            <w:rFonts w:ascii="仿宋" w:eastAsia="仿宋" w:hAnsi="仿宋" w:cs="仿宋" w:hint="eastAsia"/>
            <w:lang w:eastAsia="zh-CN"/>
          </w:rPr>
          <w:t>十一、安全与应急管理</w:t>
        </w:r>
        <w:r>
          <w:tab/>
        </w:r>
        <w:r>
          <w:fldChar w:fldCharType="begin"/>
        </w:r>
        <w:r>
          <w:instrText xml:space="preserve"> PAGEREF _Toc31089 \h </w:instrText>
        </w:r>
        <w:r>
          <w:fldChar w:fldCharType="separate"/>
        </w:r>
        <w:r>
          <w:t>57</w:t>
        </w:r>
        <w:r>
          <w:fldChar w:fldCharType="end"/>
        </w:r>
      </w:hyperlink>
    </w:p>
    <w:p>
      <w:pPr>
        <w:pStyle w:val="TOC2"/>
        <w:tabs>
          <w:tab w:val="right" w:leader="dot" w:pos="8306"/>
        </w:tabs>
      </w:pPr>
      <w:hyperlink w:anchor="_Toc31038" w:history="1">
        <w:r>
          <w:rPr>
            <w:rFonts w:ascii="仿宋" w:eastAsia="仿宋" w:hAnsi="仿宋" w:cs="仿宋" w:hint="eastAsia"/>
            <w:lang w:eastAsia="zh-CN"/>
          </w:rPr>
          <w:t>(一)、安全生产管理</w:t>
        </w:r>
        <w:r>
          <w:tab/>
        </w:r>
        <w:r>
          <w:fldChar w:fldCharType="begin"/>
        </w:r>
        <w:r>
          <w:instrText xml:space="preserve"> PAGEREF _Toc31038 \h </w:instrText>
        </w:r>
        <w:r>
          <w:fldChar w:fldCharType="separate"/>
        </w:r>
        <w:r>
          <w:t>57</w:t>
        </w:r>
        <w:r>
          <w:fldChar w:fldCharType="end"/>
        </w:r>
      </w:hyperlink>
    </w:p>
    <w:p>
      <w:pPr>
        <w:pStyle w:val="TOC2"/>
        <w:tabs>
          <w:tab w:val="right" w:leader="dot" w:pos="8306"/>
        </w:tabs>
      </w:pPr>
      <w:hyperlink w:anchor="_Toc29017" w:history="1">
        <w:r>
          <w:rPr>
            <w:rFonts w:ascii="仿宋" w:eastAsia="仿宋" w:hAnsi="仿宋" w:cs="仿宋" w:hint="eastAsia"/>
            <w:lang w:eastAsia="zh-CN"/>
          </w:rPr>
          <w:t>(二)、应急预案与响应</w:t>
        </w:r>
        <w:r>
          <w:tab/>
        </w:r>
        <w:r>
          <w:fldChar w:fldCharType="begin"/>
        </w:r>
        <w:r>
          <w:instrText xml:space="preserve"> PAGEREF _Toc29017 \h </w:instrText>
        </w:r>
        <w:r>
          <w:fldChar w:fldCharType="separate"/>
        </w:r>
        <w:r>
          <w:t>58</w:t>
        </w:r>
        <w:r>
          <w:fldChar w:fldCharType="end"/>
        </w:r>
      </w:hyperlink>
    </w:p>
    <w:p>
      <w:pPr>
        <w:pStyle w:val="TOC1"/>
        <w:tabs>
          <w:tab w:val="right" w:leader="dot" w:pos="8306"/>
        </w:tabs>
      </w:pPr>
      <w:hyperlink w:anchor="_Toc20914" w:history="1">
        <w:r>
          <w:rPr>
            <w:rFonts w:ascii="仿宋" w:eastAsia="仿宋" w:hAnsi="仿宋" w:cs="仿宋" w:hint="eastAsia"/>
            <w:lang w:eastAsia="zh-CN"/>
          </w:rPr>
          <w:t>十二、土地利用与规划方案</w:t>
        </w:r>
        <w:r>
          <w:tab/>
        </w:r>
        <w:r>
          <w:fldChar w:fldCharType="begin"/>
        </w:r>
        <w:r>
          <w:instrText xml:space="preserve"> PAGEREF _Toc20914 \h </w:instrText>
        </w:r>
        <w:r>
          <w:fldChar w:fldCharType="separate"/>
        </w:r>
        <w:r>
          <w:t>60</w:t>
        </w:r>
        <w:r>
          <w:fldChar w:fldCharType="end"/>
        </w:r>
      </w:hyperlink>
    </w:p>
    <w:p>
      <w:pPr>
        <w:pStyle w:val="TOC2"/>
        <w:tabs>
          <w:tab w:val="right" w:leader="dot" w:pos="8306"/>
        </w:tabs>
      </w:pPr>
      <w:hyperlink w:anchor="_Toc2330" w:history="1">
        <w:r>
          <w:rPr>
            <w:rFonts w:ascii="仿宋" w:eastAsia="仿宋" w:hAnsi="仿宋" w:cs="仿宋" w:hint="eastAsia"/>
            <w:lang w:eastAsia="zh-CN"/>
          </w:rPr>
          <w:t>(一)、项目用地情况分析</w:t>
        </w:r>
        <w:r>
          <w:tab/>
        </w:r>
        <w:r>
          <w:fldChar w:fldCharType="begin"/>
        </w:r>
        <w:r>
          <w:instrText xml:space="preserve"> PAGEREF _Toc2330 \h </w:instrText>
        </w:r>
        <w:r>
          <w:fldChar w:fldCharType="separate"/>
        </w:r>
        <w:r>
          <w:t>60</w:t>
        </w:r>
        <w:r>
          <w:fldChar w:fldCharType="end"/>
        </w:r>
      </w:hyperlink>
    </w:p>
    <w:p>
      <w:pPr>
        <w:pStyle w:val="TOC2"/>
        <w:tabs>
          <w:tab w:val="right" w:leader="dot" w:pos="8306"/>
        </w:tabs>
      </w:pPr>
      <w:hyperlink w:anchor="_Toc570" w:history="1">
        <w:r>
          <w:rPr>
            <w:rFonts w:ascii="仿宋" w:eastAsia="仿宋" w:hAnsi="仿宋" w:cs="仿宋" w:hint="eastAsia"/>
            <w:lang w:eastAsia="zh-CN"/>
          </w:rPr>
          <w:t>(二)、土地利用规划方案</w:t>
        </w:r>
        <w:r>
          <w:tab/>
        </w:r>
        <w:r>
          <w:fldChar w:fldCharType="begin"/>
        </w:r>
        <w:r>
          <w:instrText xml:space="preserve"> PAGEREF _Toc570 \h </w:instrText>
        </w:r>
        <w:r>
          <w:fldChar w:fldCharType="separate"/>
        </w:r>
        <w:r>
          <w:t>61</w:t>
        </w:r>
        <w:r>
          <w:fldChar w:fldCharType="end"/>
        </w:r>
      </w:hyperlink>
    </w:p>
    <w:p>
      <w:pPr>
        <w:pStyle w:val="TOC1"/>
        <w:tabs>
          <w:tab w:val="right" w:leader="dot" w:pos="8306"/>
        </w:tabs>
      </w:pPr>
      <w:hyperlink w:anchor="_Toc32447" w:history="1">
        <w:r>
          <w:rPr>
            <w:rFonts w:ascii="仿宋" w:eastAsia="仿宋" w:hAnsi="仿宋" w:cs="仿宋" w:hint="eastAsia"/>
            <w:lang w:eastAsia="zh-CN"/>
          </w:rPr>
          <w:t>十三、质量管理与控制</w:t>
        </w:r>
        <w:r>
          <w:tab/>
        </w:r>
        <w:r>
          <w:fldChar w:fldCharType="begin"/>
        </w:r>
        <w:r>
          <w:instrText xml:space="preserve"> PAGEREF _Toc32447 \h </w:instrText>
        </w:r>
        <w:r>
          <w:fldChar w:fldCharType="separate"/>
        </w:r>
        <w:r>
          <w:t>62</w:t>
        </w:r>
        <w:r>
          <w:fldChar w:fldCharType="end"/>
        </w:r>
      </w:hyperlink>
    </w:p>
    <w:p>
      <w:pPr>
        <w:pStyle w:val="TOC2"/>
        <w:tabs>
          <w:tab w:val="right" w:leader="dot" w:pos="8306"/>
        </w:tabs>
      </w:pPr>
      <w:hyperlink w:anchor="_Toc16303" w:history="1">
        <w:r>
          <w:rPr>
            <w:rFonts w:ascii="仿宋" w:eastAsia="仿宋" w:hAnsi="仿宋" w:cs="仿宋" w:hint="eastAsia"/>
            <w:lang w:eastAsia="zh-CN"/>
          </w:rPr>
          <w:t>(一)、质量管理体系建设</w:t>
        </w:r>
        <w:r>
          <w:tab/>
        </w:r>
        <w:r>
          <w:fldChar w:fldCharType="begin"/>
        </w:r>
        <w:r>
          <w:instrText xml:space="preserve"> PAGEREF _Toc16303 \h </w:instrText>
        </w:r>
        <w:r>
          <w:fldChar w:fldCharType="separate"/>
        </w:r>
        <w:r>
          <w:t>62</w:t>
        </w:r>
        <w:r>
          <w:fldChar w:fldCharType="end"/>
        </w:r>
      </w:hyperlink>
    </w:p>
    <w:p>
      <w:pPr>
        <w:pStyle w:val="TOC2"/>
        <w:tabs>
          <w:tab w:val="right" w:leader="dot" w:pos="8306"/>
        </w:tabs>
      </w:pPr>
      <w:hyperlink w:anchor="_Toc20180" w:history="1">
        <w:r>
          <w:rPr>
            <w:rFonts w:ascii="仿宋" w:eastAsia="仿宋" w:hAnsi="仿宋" w:cs="仿宋" w:hint="eastAsia"/>
            <w:lang w:eastAsia="zh-CN"/>
          </w:rPr>
          <w:t>(二)、质量控制措施</w:t>
        </w:r>
        <w:r>
          <w:tab/>
        </w:r>
        <w:r>
          <w:fldChar w:fldCharType="begin"/>
        </w:r>
        <w:r>
          <w:instrText xml:space="preserve"> PAGEREF _Toc20180 \h </w:instrText>
        </w:r>
        <w:r>
          <w:fldChar w:fldCharType="separate"/>
        </w:r>
        <w:r>
          <w:t>64</w:t>
        </w:r>
        <w:r>
          <w:fldChar w:fldCharType="end"/>
        </w:r>
      </w:hyperlink>
    </w:p>
    <w:p>
      <w:pPr>
        <w:pStyle w:val="TOC1"/>
        <w:tabs>
          <w:tab w:val="right" w:leader="dot" w:pos="8306"/>
        </w:tabs>
      </w:pPr>
      <w:hyperlink w:anchor="_Toc2872" w:history="1">
        <w:r>
          <w:rPr>
            <w:rFonts w:ascii="仿宋" w:eastAsia="仿宋" w:hAnsi="仿宋" w:cs="仿宋" w:hint="eastAsia"/>
            <w:lang w:eastAsia="zh-CN"/>
          </w:rPr>
          <w:t>十四、成果转化与推广应用</w:t>
        </w:r>
        <w:r>
          <w:tab/>
        </w:r>
        <w:r>
          <w:fldChar w:fldCharType="begin"/>
        </w:r>
        <w:r>
          <w:instrText xml:space="preserve"> PAGEREF _Toc2872 \h </w:instrText>
        </w:r>
        <w:r>
          <w:fldChar w:fldCharType="separate"/>
        </w:r>
        <w:r>
          <w:t>65</w:t>
        </w:r>
        <w:r>
          <w:fldChar w:fldCharType="end"/>
        </w:r>
      </w:hyperlink>
    </w:p>
    <w:p>
      <w:pPr>
        <w:pStyle w:val="TOC2"/>
        <w:tabs>
          <w:tab w:val="right" w:leader="dot" w:pos="8306"/>
        </w:tabs>
      </w:pPr>
      <w:hyperlink w:anchor="_Toc14721" w:history="1">
        <w:r>
          <w:rPr>
            <w:rFonts w:ascii="仿宋" w:eastAsia="仿宋" w:hAnsi="仿宋" w:cs="仿宋" w:hint="eastAsia"/>
            <w:lang w:eastAsia="zh-CN"/>
          </w:rPr>
          <w:t>(一)、成果转化策略制定</w:t>
        </w:r>
        <w:r>
          <w:tab/>
        </w:r>
        <w:r>
          <w:fldChar w:fldCharType="begin"/>
        </w:r>
        <w:r>
          <w:instrText xml:space="preserve"> PAGEREF _Toc14721 \h </w:instrText>
        </w:r>
        <w:r>
          <w:fldChar w:fldCharType="separate"/>
        </w:r>
        <w:r>
          <w:t>65</w:t>
        </w:r>
        <w:r>
          <w:fldChar w:fldCharType="end"/>
        </w:r>
      </w:hyperlink>
    </w:p>
    <w:p>
      <w:pPr>
        <w:pStyle w:val="TOC2"/>
        <w:tabs>
          <w:tab w:val="right" w:leader="dot" w:pos="8306"/>
        </w:tabs>
      </w:pPr>
      <w:hyperlink w:anchor="_Toc24951" w:history="1">
        <w:r>
          <w:rPr>
            <w:rFonts w:ascii="仿宋" w:eastAsia="仿宋" w:hAnsi="仿宋" w:cs="仿宋" w:hint="eastAsia"/>
            <w:lang w:eastAsia="zh-CN"/>
          </w:rPr>
          <w:t>(二)、成果推广应用方案</w:t>
        </w:r>
        <w:r>
          <w:tab/>
        </w:r>
        <w:r>
          <w:fldChar w:fldCharType="begin"/>
        </w:r>
        <w:r>
          <w:instrText xml:space="preserve"> PAGEREF _Toc24951 \h </w:instrText>
        </w:r>
        <w:r>
          <w:fldChar w:fldCharType="separate"/>
        </w:r>
        <w:r>
          <w:t>66</w:t>
        </w:r>
        <w:r>
          <w:fldChar w:fldCharType="end"/>
        </w:r>
      </w:hyperlink>
    </w:p>
    <w:p>
      <w:pPr>
        <w:pStyle w:val="TOC1"/>
        <w:tabs>
          <w:tab w:val="right" w:leader="dot" w:pos="8306"/>
        </w:tabs>
      </w:pPr>
      <w:hyperlink w:anchor="_Toc31126" w:history="1">
        <w:r>
          <w:rPr>
            <w:rFonts w:ascii="仿宋" w:eastAsia="仿宋" w:hAnsi="仿宋" w:cs="仿宋" w:hint="eastAsia"/>
            <w:lang w:eastAsia="zh-CN"/>
          </w:rPr>
          <w:t>十五、知识产权管理与保护</w:t>
        </w:r>
        <w:r>
          <w:tab/>
        </w:r>
        <w:r>
          <w:fldChar w:fldCharType="begin"/>
        </w:r>
        <w:r>
          <w:instrText xml:space="preserve"> PAGEREF _Toc31126 \h </w:instrText>
        </w:r>
        <w:r>
          <w:fldChar w:fldCharType="separate"/>
        </w:r>
        <w:r>
          <w:t>68</w:t>
        </w:r>
        <w:r>
          <w:fldChar w:fldCharType="end"/>
        </w:r>
      </w:hyperlink>
    </w:p>
    <w:p>
      <w:pPr>
        <w:pStyle w:val="TOC2"/>
        <w:tabs>
          <w:tab w:val="right" w:leader="dot" w:pos="8306"/>
        </w:tabs>
      </w:pPr>
      <w:hyperlink w:anchor="_Toc18404" w:history="1">
        <w:r>
          <w:rPr>
            <w:rFonts w:ascii="仿宋" w:eastAsia="仿宋" w:hAnsi="仿宋" w:cs="仿宋" w:hint="eastAsia"/>
            <w:lang w:eastAsia="zh-CN"/>
          </w:rPr>
          <w:t>(一)、知识产权管理体系建设</w:t>
        </w:r>
        <w:r>
          <w:tab/>
        </w:r>
        <w:r>
          <w:fldChar w:fldCharType="begin"/>
        </w:r>
        <w:r>
          <w:instrText xml:space="preserve"> PAGEREF _Toc18404 \h </w:instrText>
        </w:r>
        <w:r>
          <w:fldChar w:fldCharType="separate"/>
        </w:r>
        <w:r>
          <w:t>68</w:t>
        </w:r>
        <w:r>
          <w:fldChar w:fldCharType="end"/>
        </w:r>
      </w:hyperlink>
    </w:p>
    <w:p>
      <w:pPr>
        <w:pStyle w:val="TOC2"/>
        <w:tabs>
          <w:tab w:val="right" w:leader="dot" w:pos="8306"/>
        </w:tabs>
      </w:pPr>
      <w:hyperlink w:anchor="_Toc1260" w:history="1">
        <w:r>
          <w:rPr>
            <w:rFonts w:ascii="仿宋" w:eastAsia="仿宋" w:hAnsi="仿宋" w:cs="仿宋" w:hint="eastAsia"/>
            <w:lang w:eastAsia="zh-CN"/>
          </w:rPr>
          <w:t>(二)、知识产权保护措施</w:t>
        </w:r>
        <w:r>
          <w:tab/>
        </w:r>
        <w:r>
          <w:fldChar w:fldCharType="begin"/>
        </w:r>
        <w:r>
          <w:instrText xml:space="preserve"> PAGEREF _Toc1260 \h </w:instrText>
        </w:r>
        <w:r>
          <w:fldChar w:fldCharType="separate"/>
        </w:r>
        <w:r>
          <w:t>68</w:t>
        </w:r>
        <w:r>
          <w:fldChar w:fldCharType="end"/>
        </w:r>
      </w:hyperlink>
    </w:p>
    <w:p>
      <w:pPr>
        <w:pStyle w:val="TOC1"/>
        <w:tabs>
          <w:tab w:val="right" w:leader="dot" w:pos="8306"/>
        </w:tabs>
      </w:pPr>
      <w:hyperlink w:anchor="_Toc21040" w:history="1">
        <w:r>
          <w:rPr>
            <w:rFonts w:ascii="仿宋" w:eastAsia="仿宋" w:hAnsi="仿宋" w:cs="仿宋" w:hint="eastAsia"/>
            <w:lang w:eastAsia="zh-CN"/>
          </w:rPr>
          <w:t>十六、法律法规与政策遵循</w:t>
        </w:r>
        <w:r>
          <w:tab/>
        </w:r>
        <w:r>
          <w:fldChar w:fldCharType="begin"/>
        </w:r>
        <w:r>
          <w:instrText xml:space="preserve"> PAGEREF _Toc21040 \h </w:instrText>
        </w:r>
        <w:r>
          <w:fldChar w:fldCharType="separate"/>
        </w:r>
        <w:r>
          <w:t>70</w:t>
        </w:r>
        <w:r>
          <w:fldChar w:fldCharType="end"/>
        </w:r>
      </w:hyperlink>
    </w:p>
    <w:p>
      <w:pPr>
        <w:pStyle w:val="TOC2"/>
        <w:tabs>
          <w:tab w:val="right" w:leader="dot" w:pos="8306"/>
        </w:tabs>
      </w:pPr>
      <w:hyperlink w:anchor="_Toc10430" w:history="1">
        <w:r>
          <w:rPr>
            <w:rFonts w:ascii="仿宋" w:eastAsia="仿宋" w:hAnsi="仿宋" w:cs="仿宋" w:hint="eastAsia"/>
            <w:lang w:eastAsia="zh-CN"/>
          </w:rPr>
          <w:t>(一)、法律法规遵守</w:t>
        </w:r>
        <w:r>
          <w:tab/>
        </w:r>
        <w:r>
          <w:fldChar w:fldCharType="begin"/>
        </w:r>
        <w:r>
          <w:instrText xml:space="preserve"> PAGEREF _Toc10430 \h </w:instrText>
        </w:r>
        <w:r>
          <w:fldChar w:fldCharType="separate"/>
        </w:r>
        <w:r>
          <w:t>70</w:t>
        </w:r>
        <w:r>
          <w:fldChar w:fldCharType="end"/>
        </w:r>
      </w:hyperlink>
    </w:p>
    <w:p>
      <w:pPr>
        <w:pStyle w:val="TOC2"/>
        <w:tabs>
          <w:tab w:val="right" w:leader="dot" w:pos="8306"/>
        </w:tabs>
      </w:pPr>
      <w:hyperlink w:anchor="_Toc18354" w:history="1">
        <w:r>
          <w:rPr>
            <w:rFonts w:ascii="仿宋" w:eastAsia="仿宋" w:hAnsi="仿宋" w:cs="仿宋" w:hint="eastAsia"/>
            <w:lang w:eastAsia="zh-CN"/>
          </w:rPr>
          <w:t>(二)、政策导向与利用</w:t>
        </w:r>
        <w:r>
          <w:tab/>
        </w:r>
        <w:r>
          <w:fldChar w:fldCharType="begin"/>
        </w:r>
        <w:r>
          <w:instrText xml:space="preserve"> PAGEREF _Toc18354 \h </w:instrText>
        </w:r>
        <w:r>
          <w:fldChar w:fldCharType="separate"/>
        </w:r>
        <w:r>
          <w:t>71</w:t>
        </w:r>
        <w:r>
          <w:fldChar w:fldCharType="end"/>
        </w:r>
      </w:hyperlink>
    </w:p>
    <w:p>
      <w:pPr>
        <w:pStyle w:val="TOC1"/>
        <w:tabs>
          <w:tab w:val="right" w:leader="dot" w:pos="8306"/>
        </w:tabs>
      </w:pPr>
      <w:hyperlink w:anchor="_Toc10735" w:history="1">
        <w:r>
          <w:rPr>
            <w:rFonts w:ascii="仿宋" w:eastAsia="仿宋" w:hAnsi="仿宋" w:cs="仿宋" w:hint="eastAsia"/>
            <w:lang w:eastAsia="zh-CN"/>
          </w:rPr>
          <w:t>十七、合作与交流机制建立</w:t>
        </w:r>
        <w:r>
          <w:tab/>
        </w:r>
        <w:r>
          <w:fldChar w:fldCharType="begin"/>
        </w:r>
        <w:r>
          <w:instrText xml:space="preserve"> PAGEREF _Toc10735 \h </w:instrText>
        </w:r>
        <w:r>
          <w:fldChar w:fldCharType="separate"/>
        </w:r>
        <w:r>
          <w:t>72</w:t>
        </w:r>
        <w:r>
          <w:fldChar w:fldCharType="end"/>
        </w:r>
      </w:hyperlink>
    </w:p>
    <w:p>
      <w:pPr>
        <w:pStyle w:val="TOC2"/>
        <w:tabs>
          <w:tab w:val="right" w:leader="dot" w:pos="8306"/>
        </w:tabs>
      </w:pPr>
      <w:hyperlink w:anchor="_Toc4381" w:history="1">
        <w:r>
          <w:rPr>
            <w:rFonts w:ascii="仿宋" w:eastAsia="仿宋" w:hAnsi="仿宋" w:cs="仿宋" w:hint="eastAsia"/>
            <w:lang w:eastAsia="zh-CN"/>
          </w:rPr>
          <w:t>(一)、合作伙伴选择与合作方式</w:t>
        </w:r>
        <w:r>
          <w:tab/>
        </w:r>
        <w:r>
          <w:fldChar w:fldCharType="begin"/>
        </w:r>
        <w:r>
          <w:instrText xml:space="preserve"> PAGEREF _Toc4381 \h </w:instrText>
        </w:r>
        <w:r>
          <w:fldChar w:fldCharType="separate"/>
        </w:r>
        <w:r>
          <w:t>72</w:t>
        </w:r>
        <w:r>
          <w:fldChar w:fldCharType="end"/>
        </w:r>
      </w:hyperlink>
    </w:p>
    <w:p>
      <w:pPr>
        <w:pStyle w:val="TOC2"/>
        <w:tabs>
          <w:tab w:val="right" w:leader="dot" w:pos="8306"/>
        </w:tabs>
      </w:pPr>
      <w:hyperlink w:anchor="_Toc4181" w:history="1">
        <w:r>
          <w:rPr>
            <w:rFonts w:ascii="仿宋" w:eastAsia="仿宋" w:hAnsi="仿宋" w:cs="仿宋" w:hint="eastAsia"/>
            <w:lang w:eastAsia="zh-CN"/>
          </w:rPr>
          <w:t>(二)、交流与合作平台搭建</w:t>
        </w:r>
        <w:r>
          <w:tab/>
        </w:r>
        <w:r>
          <w:fldChar w:fldCharType="begin"/>
        </w:r>
        <w:r>
          <w:instrText xml:space="preserve"> PAGEREF _Toc4181 \h </w:instrText>
        </w:r>
        <w:r>
          <w:fldChar w:fldCharType="separate"/>
        </w:r>
        <w:r>
          <w:t>73</w:t>
        </w:r>
        <w:r>
          <w:fldChar w:fldCharType="end"/>
        </w:r>
      </w:hyperlink>
    </w:p>
    <w:p>
      <w:pPr>
        <w:pStyle w:val="TOC1"/>
        <w:tabs>
          <w:tab w:val="right" w:leader="dot" w:pos="8306"/>
        </w:tabs>
      </w:pPr>
      <w:hyperlink w:anchor="_Toc6423" w:history="1">
        <w:r>
          <w:rPr>
            <w:rFonts w:ascii="仿宋" w:eastAsia="仿宋" w:hAnsi="仿宋" w:cs="仿宋" w:hint="eastAsia"/>
            <w:lang w:eastAsia="zh-CN"/>
          </w:rPr>
          <w:t>十八、创新驱动与持续发展</w:t>
        </w:r>
        <w:r>
          <w:tab/>
        </w:r>
        <w:r>
          <w:fldChar w:fldCharType="begin"/>
        </w:r>
        <w:r>
          <w:instrText xml:space="preserve"> PAGEREF _Toc6423 \h </w:instrText>
        </w:r>
        <w:r>
          <w:fldChar w:fldCharType="separate"/>
        </w:r>
        <w:r>
          <w:t>75</w:t>
        </w:r>
        <w:r>
          <w:fldChar w:fldCharType="end"/>
        </w:r>
      </w:hyperlink>
    </w:p>
    <w:p>
      <w:pPr>
        <w:pStyle w:val="TOC2"/>
        <w:tabs>
          <w:tab w:val="right" w:leader="dot" w:pos="8306"/>
        </w:tabs>
      </w:pPr>
      <w:hyperlink w:anchor="_Toc15744" w:history="1">
        <w:r>
          <w:rPr>
            <w:rFonts w:ascii="仿宋" w:eastAsia="仿宋" w:hAnsi="仿宋" w:cs="仿宋" w:hint="eastAsia"/>
            <w:lang w:eastAsia="zh-CN"/>
          </w:rPr>
          <w:t>(一)、创新驱动战略实施</w:t>
        </w:r>
        <w:r>
          <w:tab/>
        </w:r>
        <w:r>
          <w:fldChar w:fldCharType="begin"/>
        </w:r>
        <w:r>
          <w:instrText xml:space="preserve"> PAGEREF _Toc15744 \h </w:instrText>
        </w:r>
        <w:r>
          <w:fldChar w:fldCharType="separate"/>
        </w:r>
        <w:r>
          <w:t>75</w:t>
        </w:r>
        <w:r>
          <w:fldChar w:fldCharType="end"/>
        </w:r>
      </w:hyperlink>
    </w:p>
    <w:p>
      <w:pPr>
        <w:pStyle w:val="TOC2"/>
        <w:tabs>
          <w:tab w:val="right" w:leader="dot" w:pos="8306"/>
        </w:tabs>
      </w:pPr>
      <w:hyperlink w:anchor="_Toc24174" w:history="1">
        <w:r>
          <w:rPr>
            <w:rFonts w:ascii="仿宋" w:eastAsia="仿宋" w:hAnsi="仿宋" w:cs="仿宋" w:hint="eastAsia"/>
            <w:lang w:eastAsia="zh-CN"/>
          </w:rPr>
          <w:t>(二)、持续发展路径探索</w:t>
        </w:r>
        <w:r>
          <w:tab/>
        </w:r>
        <w:r>
          <w:fldChar w:fldCharType="begin"/>
        </w:r>
        <w:r>
          <w:instrText xml:space="preserve"> PAGEREF _Toc24174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7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5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93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4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20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79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800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32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一、除菌吸氧管项目的市场准入条件分析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除菌吸氧管项目而言，市场准入条件首先取决于政策法规环境。政府对于[行业名称]领域的法规，如环保标准、税收政策、和技术使用规范，直接影响除菌吸氧管项目的运营和成本结构。例如，若政府针对使用可再生能源的企业提供税收优惠，这将对除菌吸氧管项目的财务规划产生重要影响。同时，考虑经济环境和消费者偏好的变化对除菌吸氧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二、除菌吸氧管项目的行业规范与合规性要求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除菌吸氧管项目来说，遵守行业规范和合规性要求是确保项目顺利进行的基础。这包括遵循质量控制标准、安全规定、数据保护法规等。例如，若除菌吸氧管项目涉及数据处理，须严格遵守相关的数据保护法规。此外，行业内部的自律规范，如产品标准和服务流程，也对于提升除菌吸氧管项目在行业内的认可度和竞争力至关重要。项目管理团队必须不断更新策略，以应对行业规范和法规的变化，确保除菌吸氧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三、除菌吸氧管项目的竞争格局和战略定位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菌吸氧管项目的发展规划中，理解行业的竞争格局对于制定有效的市场策略极为关键。这包括分析主要竞争对手的市场地位、优势及其业务模式。除菌吸氧管项目面临的竞争对手可能包括大型成熟企业和创新型初创公司，各自采取不同的市场策略。因此，除菌吸氧管项目需精确地定位自己的市场策略，如专注于产品创新、客户服务或成本效率，以在竞争中占据优势。通过深入的市场和竞争分析，除菌吸氧管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07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0028"/>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1528"/>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https://d.book118.com/826140003220010031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848CC"/>
    <w:rsid w:val="259848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4000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2023-12-24T19:58:00Z</dcterms:created>
  <dcterms:modified xsi:type="dcterms:W3CDTF">2023-12-24T19:58:39Z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5F0DFECB030D487BB193688BF86ED6A4_11</vt:lpwstr>
  </property>
  <property fmtid="{D5CDD505-2E9C-101B-9397-08002B2CF9AE}" pid="3" name="KSOProductBuildVer">
    <vt:lpwstr>2052-12.1.0.16120</vt:lpwstr>
  </property>
</Properties>
</file>