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浮选设备项目融资计划书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345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_Toc32345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84" w:history="1">
        <w:r>
          <w:rPr>
            <w:rFonts w:ascii="仿宋" w:eastAsia="仿宋" w:hAnsi="仿宋" w:cs="仿宋" w:hint="eastAsia"/>
            <w:lang w:val="en-US"/>
          </w:rPr>
          <w:t>一、背景及必要性分析</w:t>
        </w:r>
        <w:r>
          <w:tab/>
        </w:r>
        <w:r>
          <w:fldChar w:fldCharType="begin"/>
        </w:r>
        <w:r>
          <w:instrText xml:space="preserve"> PAGEREF _Toc15884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5" w:history="1">
        <w:r>
          <w:rPr>
            <w:rFonts w:ascii="仿宋" w:eastAsia="仿宋" w:hAnsi="仿宋" w:cs="仿宋" w:hint="eastAsia"/>
            <w:lang w:val="en-US"/>
          </w:rPr>
          <w:t>(一)、行业发展方向</w:t>
        </w:r>
        <w:r>
          <w:tab/>
        </w:r>
        <w:r>
          <w:fldChar w:fldCharType="begin"/>
        </w:r>
        <w:r>
          <w:instrText xml:space="preserve"> PAGEREF _Toc11105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" w:history="1">
        <w:r>
          <w:rPr>
            <w:rFonts w:ascii="仿宋" w:eastAsia="仿宋" w:hAnsi="仿宋" w:cs="仿宋" w:hint="eastAsia"/>
            <w:lang w:val="en-US"/>
          </w:rPr>
          <w:t>(二)、行业环境分析与应对策略</w:t>
        </w:r>
        <w:r>
          <w:tab/>
        </w:r>
        <w:r>
          <w:fldChar w:fldCharType="begin"/>
        </w:r>
        <w:r>
          <w:instrText xml:space="preserve"> PAGEREF _Toc325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1" w:history="1">
        <w:r>
          <w:rPr>
            <w:rFonts w:ascii="仿宋" w:eastAsia="仿宋" w:hAnsi="仿宋" w:cs="仿宋" w:hint="eastAsia"/>
            <w:lang w:val="en-US"/>
          </w:rPr>
          <w:t>(三)、行业面临的机遇与挑战</w:t>
        </w:r>
        <w:r>
          <w:tab/>
        </w:r>
        <w:r>
          <w:fldChar w:fldCharType="begin"/>
        </w:r>
        <w:r>
          <w:instrText xml:space="preserve"> PAGEREF _Toc31841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9" w:history="1">
        <w:r>
          <w:rPr>
            <w:rFonts w:ascii="仿宋" w:eastAsia="仿宋" w:hAnsi="仿宋" w:cs="仿宋" w:hint="eastAsia"/>
            <w:lang w:val="en-US"/>
          </w:rPr>
          <w:t>(四)、行业特征</w:t>
        </w:r>
        <w:r>
          <w:tab/>
        </w:r>
        <w:r>
          <w:fldChar w:fldCharType="begin"/>
        </w:r>
        <w:r>
          <w:instrText xml:space="preserve"> PAGEREF _Toc20839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" w:history="1">
        <w:r>
          <w:rPr>
            <w:rFonts w:ascii="仿宋" w:eastAsia="仿宋" w:hAnsi="仿宋" w:cs="仿宋" w:hint="eastAsia"/>
            <w:lang w:val="en-US"/>
          </w:rPr>
          <w:t>(五)、行业发展趋势分析</w:t>
        </w:r>
        <w:r>
          <w:tab/>
        </w:r>
        <w:r>
          <w:fldChar w:fldCharType="begin"/>
        </w:r>
        <w:r>
          <w:instrText xml:space="preserve"> PAGEREF _Toc2360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6" w:history="1">
        <w:r>
          <w:rPr>
            <w:rFonts w:ascii="仿宋" w:eastAsia="仿宋" w:hAnsi="仿宋" w:cs="仿宋" w:hint="eastAsia"/>
            <w:lang w:val="en-US"/>
          </w:rPr>
          <w:t>(六)、行业实施路径就爱建议</w:t>
        </w:r>
        <w:r>
          <w:tab/>
        </w:r>
        <w:r>
          <w:fldChar w:fldCharType="begin"/>
        </w:r>
        <w:r>
          <w:instrText xml:space="preserve"> PAGEREF _Toc24396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49" w:history="1">
        <w:r>
          <w:rPr>
            <w:rFonts w:ascii="仿宋" w:eastAsia="仿宋" w:hAnsi="仿宋" w:cs="仿宋" w:hint="eastAsia"/>
            <w:lang w:val="en-US"/>
          </w:rPr>
          <w:t>二、浮选设备行业背景及市场分析</w:t>
        </w:r>
        <w:r>
          <w:tab/>
        </w:r>
        <w:r>
          <w:fldChar w:fldCharType="begin"/>
        </w:r>
        <w:r>
          <w:instrText xml:space="preserve"> PAGEREF _Toc15849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1" w:history="1">
        <w:r>
          <w:rPr>
            <w:rFonts w:ascii="仿宋" w:eastAsia="仿宋" w:hAnsi="仿宋" w:cs="仿宋" w:hint="eastAsia"/>
            <w:lang w:val="en-US"/>
          </w:rPr>
          <w:t>(一)、环境与对策</w:t>
        </w:r>
        <w:r>
          <w:tab/>
        </w:r>
        <w:r>
          <w:fldChar w:fldCharType="begin"/>
        </w:r>
        <w:r>
          <w:instrText xml:space="preserve"> PAGEREF _Toc13111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4" w:history="1">
        <w:r>
          <w:rPr>
            <w:rFonts w:ascii="仿宋" w:eastAsia="仿宋" w:hAnsi="仿宋" w:cs="仿宋" w:hint="eastAsia"/>
            <w:lang w:val="en-US"/>
          </w:rPr>
          <w:t>(二)、前景</w:t>
        </w:r>
        <w:r>
          <w:tab/>
        </w:r>
        <w:r>
          <w:fldChar w:fldCharType="begin"/>
        </w:r>
        <w:r>
          <w:instrText xml:space="preserve"> PAGEREF _Toc17614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" w:history="1">
        <w:r>
          <w:rPr>
            <w:rFonts w:ascii="仿宋" w:eastAsia="仿宋" w:hAnsi="仿宋" w:cs="仿宋" w:hint="eastAsia"/>
            <w:lang w:val="en-US"/>
          </w:rPr>
          <w:t>(三)、实施路径分析</w:t>
        </w:r>
        <w:r>
          <w:tab/>
        </w:r>
        <w:r>
          <w:fldChar w:fldCharType="begin"/>
        </w:r>
        <w:r>
          <w:instrText xml:space="preserve"> PAGEREF _Toc3250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" w:history="1">
        <w:r>
          <w:rPr>
            <w:rFonts w:ascii="仿宋" w:eastAsia="仿宋" w:hAnsi="仿宋" w:cs="仿宋" w:hint="eastAsia"/>
            <w:lang w:val="en-US"/>
          </w:rPr>
          <w:t>(四)、特征</w:t>
        </w:r>
        <w:r>
          <w:tab/>
        </w:r>
        <w:r>
          <w:fldChar w:fldCharType="begin"/>
        </w:r>
        <w:r>
          <w:instrText xml:space="preserve"> PAGEREF _Toc2942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12" w:history="1">
        <w:r>
          <w:rPr>
            <w:rFonts w:ascii="仿宋" w:eastAsia="仿宋" w:hAnsi="仿宋" w:cs="仿宋" w:hint="eastAsia"/>
            <w:lang w:val="en-US"/>
          </w:rPr>
          <w:t>三、浮选设备危机管理与应对策略</w:t>
        </w:r>
        <w:r>
          <w:tab/>
        </w:r>
        <w:r>
          <w:fldChar w:fldCharType="begin"/>
        </w:r>
        <w:r>
          <w:instrText xml:space="preserve"> PAGEREF _Toc26212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5" w:history="1">
        <w:r>
          <w:rPr>
            <w:rFonts w:ascii="仿宋" w:eastAsia="仿宋" w:hAnsi="仿宋" w:cs="仿宋" w:hint="eastAsia"/>
            <w:lang w:val="en-US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_Toc32705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1" w:history="1">
        <w:r>
          <w:rPr>
            <w:rFonts w:ascii="仿宋" w:eastAsia="仿宋" w:hAnsi="仿宋" w:cs="仿宋" w:hint="eastAsia"/>
            <w:lang w:val="en-US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_Toc26031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2" w:history="1">
        <w:r>
          <w:rPr>
            <w:rFonts w:ascii="仿宋" w:eastAsia="仿宋" w:hAnsi="仿宋" w:cs="仿宋" w:hint="eastAsia"/>
            <w:lang w:val="en-US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_Toc19782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7" w:history="1">
        <w:r>
          <w:rPr>
            <w:rFonts w:ascii="仿宋" w:eastAsia="仿宋" w:hAnsi="仿宋" w:cs="仿宋" w:hint="eastAsia"/>
            <w:lang w:val="en-US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_Toc31757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35" w:history="1">
        <w:r>
          <w:rPr>
            <w:rFonts w:ascii="仿宋" w:eastAsia="仿宋" w:hAnsi="仿宋" w:cs="仿宋" w:hint="eastAsia"/>
            <w:lang w:val="en-US"/>
          </w:rPr>
          <w:t>四、浮选设备项目建设背景及必要性分析</w:t>
        </w:r>
        <w:r>
          <w:tab/>
        </w:r>
        <w:r>
          <w:fldChar w:fldCharType="begin"/>
        </w:r>
        <w:r>
          <w:instrText xml:space="preserve"> PAGEREF _Toc27135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8" w:history="1">
        <w:r>
          <w:rPr>
            <w:rFonts w:ascii="仿宋" w:eastAsia="仿宋" w:hAnsi="仿宋" w:cs="仿宋" w:hint="eastAsia"/>
            <w:lang w:val="en-US"/>
          </w:rPr>
          <w:t>(一)、浮选设备项目承办单位背景分析</w:t>
        </w:r>
        <w:r>
          <w:tab/>
        </w:r>
        <w:r>
          <w:fldChar w:fldCharType="begin"/>
        </w:r>
        <w:r>
          <w:instrText xml:space="preserve"> PAGEREF _Toc28808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6" w:history="1">
        <w:r>
          <w:rPr>
            <w:rFonts w:ascii="仿宋" w:eastAsia="仿宋" w:hAnsi="仿宋" w:cs="仿宋" w:hint="eastAsia"/>
            <w:lang w:val="en-US"/>
          </w:rPr>
          <w:t>(二)、浮选设备项目背景分析</w:t>
        </w:r>
        <w:r>
          <w:tab/>
        </w:r>
        <w:r>
          <w:fldChar w:fldCharType="begin"/>
        </w:r>
        <w:r>
          <w:instrText xml:space="preserve"> PAGEREF _Toc28226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0" w:history="1">
        <w:r>
          <w:rPr>
            <w:rFonts w:ascii="仿宋" w:eastAsia="仿宋" w:hAnsi="仿宋" w:cs="仿宋" w:hint="eastAsia"/>
            <w:lang w:val="en-US"/>
          </w:rPr>
          <w:t>(三)、浮选设备项目建设必要性分析</w:t>
        </w:r>
        <w:r>
          <w:tab/>
        </w:r>
        <w:r>
          <w:fldChar w:fldCharType="begin"/>
        </w:r>
        <w:r>
          <w:instrText xml:space="preserve"> PAGEREF _Toc31170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63" w:history="1">
        <w:r>
          <w:rPr>
            <w:rFonts w:ascii="仿宋" w:eastAsia="仿宋" w:hAnsi="仿宋" w:cs="仿宋" w:hint="eastAsia"/>
            <w:lang w:val="en-US"/>
          </w:rPr>
          <w:t>五、风险因素分析及规避措施</w:t>
        </w:r>
        <w:r>
          <w:tab/>
        </w:r>
        <w:r>
          <w:fldChar w:fldCharType="begin"/>
        </w:r>
        <w:r>
          <w:instrText xml:space="preserve"> PAGEREF _Toc24363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6" w:history="1">
        <w:r>
          <w:rPr>
            <w:rFonts w:ascii="仿宋" w:eastAsia="仿宋" w:hAnsi="仿宋" w:cs="仿宋" w:hint="eastAsia"/>
            <w:lang w:val="en-US"/>
          </w:rPr>
          <w:t>(一)、社会影响评价范围及内容的界定</w:t>
        </w:r>
        <w:r>
          <w:tab/>
        </w:r>
        <w:r>
          <w:fldChar w:fldCharType="begin"/>
        </w:r>
        <w:r>
          <w:instrText xml:space="preserve"> PAGEREF _Toc5476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" w:history="1">
        <w:r>
          <w:rPr>
            <w:rFonts w:ascii="仿宋" w:eastAsia="仿宋" w:hAnsi="仿宋" w:cs="仿宋" w:hint="eastAsia"/>
            <w:lang w:val="en-US"/>
          </w:rPr>
          <w:t>(二)、社会影响因素分析</w:t>
        </w:r>
        <w:r>
          <w:tab/>
        </w:r>
        <w:r>
          <w:fldChar w:fldCharType="begin"/>
        </w:r>
        <w:r>
          <w:instrText xml:space="preserve"> PAGEREF _Toc1232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660" w:history="1">
        <w:r>
          <w:rPr>
            <w:rFonts w:ascii="仿宋" w:eastAsia="仿宋" w:hAnsi="仿宋" w:cs="仿宋" w:hint="eastAsia"/>
            <w:lang w:val="en-US"/>
          </w:rPr>
          <w:t>(三)、社会影响效果分析</w:t>
        </w:r>
        <w:r>
          <w:tab/>
        </w:r>
        <w:r>
          <w:fldChar w:fldCharType="begin"/>
        </w:r>
        <w:r>
          <w:instrText xml:space="preserve"> PAGEREF _Toc28660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06" w:history="1">
        <w:r>
          <w:rPr>
            <w:rFonts w:ascii="仿宋" w:eastAsia="仿宋" w:hAnsi="仿宋" w:cs="仿宋" w:hint="eastAsia"/>
            <w:lang w:val="en-US"/>
          </w:rPr>
          <w:t>六、人才队伍建设</w:t>
        </w:r>
        <w:r>
          <w:tab/>
        </w:r>
        <w:r>
          <w:fldChar w:fldCharType="begin"/>
        </w:r>
        <w:r>
          <w:instrText xml:space="preserve"> PAGEREF _Toc29506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" w:history="1">
        <w:r>
          <w:rPr>
            <w:rFonts w:ascii="仿宋" w:eastAsia="仿宋" w:hAnsi="仿宋" w:cs="仿宋" w:hint="eastAsia"/>
            <w:lang w:val="en-US"/>
          </w:rPr>
          <w:t>(一)、人才引进与培养计划</w:t>
        </w:r>
        <w:r>
          <w:tab/>
        </w:r>
        <w:r>
          <w:fldChar w:fldCharType="begin"/>
        </w:r>
        <w:r>
          <w:instrText xml:space="preserve"> PAGEREF _Toc2140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6" w:history="1">
        <w:r>
          <w:rPr>
            <w:rFonts w:ascii="仿宋" w:eastAsia="仿宋" w:hAnsi="仿宋" w:cs="仿宋" w:hint="eastAsia"/>
            <w:lang w:val="en-US"/>
          </w:rPr>
          <w:t>(二)、员工激励与福利政策</w:t>
        </w:r>
        <w:r>
          <w:tab/>
        </w:r>
        <w:r>
          <w:fldChar w:fldCharType="begin"/>
        </w:r>
        <w:r>
          <w:instrText xml:space="preserve"> PAGEREF _Toc25716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3" w:history="1">
        <w:r>
          <w:rPr>
            <w:rFonts w:ascii="仿宋" w:eastAsia="仿宋" w:hAnsi="仿宋" w:cs="仿宋" w:hint="eastAsia"/>
            <w:lang w:val="en-US"/>
          </w:rPr>
          <w:t>(三)、团队建设与管理</w:t>
        </w:r>
        <w:r>
          <w:tab/>
        </w:r>
        <w:r>
          <w:fldChar w:fldCharType="begin"/>
        </w:r>
        <w:r>
          <w:instrText xml:space="preserve"> PAGEREF _Toc21673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26" w:history="1">
        <w:r>
          <w:rPr>
            <w:rFonts w:ascii="仿宋" w:eastAsia="仿宋" w:hAnsi="仿宋" w:cs="仿宋" w:hint="eastAsia"/>
            <w:lang w:val="en-US"/>
          </w:rPr>
          <w:t>七、浮选设备企业概貌</w:t>
        </w:r>
        <w:r>
          <w:tab/>
        </w:r>
        <w:r>
          <w:fldChar w:fldCharType="begin"/>
        </w:r>
        <w:r>
          <w:instrText xml:space="preserve"> PAGEREF _Toc12926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9" w:history="1">
        <w:r>
          <w:rPr>
            <w:rFonts w:ascii="仿宋" w:eastAsia="仿宋" w:hAnsi="仿宋" w:cs="仿宋" w:hint="eastAsia"/>
            <w:lang w:val="en-US"/>
          </w:rPr>
          <w:t>(一)、浮选设备企业基础信息</w:t>
        </w:r>
        <w:r>
          <w:tab/>
        </w:r>
        <w:r>
          <w:fldChar w:fldCharType="begin"/>
        </w:r>
        <w:r>
          <w:instrText xml:space="preserve"> PAGEREF _Toc6609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9" w:history="1">
        <w:r>
          <w:rPr>
            <w:rFonts w:ascii="仿宋" w:eastAsia="仿宋" w:hAnsi="仿宋" w:cs="仿宋" w:hint="eastAsia"/>
            <w:lang w:val="en-US"/>
          </w:rPr>
          <w:t>(二)、浮选设备企业简要介绍</w:t>
        </w:r>
        <w:r>
          <w:tab/>
        </w:r>
        <w:r>
          <w:fldChar w:fldCharType="begin"/>
        </w:r>
        <w:r>
          <w:instrText xml:space="preserve"> PAGEREF _Toc31959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4" w:history="1">
        <w:r>
          <w:rPr>
            <w:rFonts w:ascii="仿宋" w:eastAsia="仿宋" w:hAnsi="仿宋" w:cs="仿宋" w:hint="eastAsia"/>
            <w:lang w:val="en-US"/>
          </w:rPr>
          <w:t>(三)、企业竞争优势概览</w:t>
        </w:r>
        <w:r>
          <w:tab/>
        </w:r>
        <w:r>
          <w:fldChar w:fldCharType="begin"/>
        </w:r>
        <w:r>
          <w:instrText xml:space="preserve"> PAGEREF _Toc30324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6" w:history="1">
        <w:r>
          <w:rPr>
            <w:rFonts w:ascii="仿宋" w:eastAsia="仿宋" w:hAnsi="仿宋" w:cs="仿宋" w:hint="eastAsia"/>
            <w:lang w:val="en-US"/>
          </w:rPr>
          <w:t>(四)、浮选设备企业财务数据要略</w:t>
        </w:r>
        <w:r>
          <w:tab/>
        </w:r>
        <w:r>
          <w:fldChar w:fldCharType="begin"/>
        </w:r>
        <w:r>
          <w:instrText xml:space="preserve"> PAGEREF _Toc6266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4" w:history="1">
        <w:r>
          <w:rPr>
            <w:rFonts w:ascii="仿宋" w:eastAsia="仿宋" w:hAnsi="仿宋" w:cs="仿宋" w:hint="eastAsia"/>
            <w:lang w:val="en-US"/>
          </w:rPr>
          <w:t>(五)、核心团队成员简述</w:t>
        </w:r>
        <w:r>
          <w:tab/>
        </w:r>
        <w:r>
          <w:fldChar w:fldCharType="begin"/>
        </w:r>
        <w:r>
          <w:instrText xml:space="preserve"> PAGEREF _Toc24834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8" w:history="1">
        <w:r>
          <w:rPr>
            <w:rFonts w:ascii="仿宋" w:eastAsia="仿宋" w:hAnsi="仿宋" w:cs="仿宋" w:hint="eastAsia"/>
            <w:lang w:val="en-US"/>
          </w:rPr>
          <w:t>(六)、浮选设备企业经营宗旨阐述</w:t>
        </w:r>
        <w:r>
          <w:tab/>
        </w:r>
        <w:r>
          <w:fldChar w:fldCharType="begin"/>
        </w:r>
        <w:r>
          <w:instrText xml:space="preserve"> PAGEREF _Toc10768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7" w:history="1">
        <w:r>
          <w:rPr>
            <w:rFonts w:ascii="仿宋" w:eastAsia="仿宋" w:hAnsi="仿宋" w:cs="仿宋" w:hint="eastAsia"/>
            <w:lang w:val="en-US"/>
          </w:rPr>
          <w:t>(七)、浮选设备企业未来发展规划</w:t>
        </w:r>
        <w:r>
          <w:tab/>
        </w:r>
        <w:r>
          <w:fldChar w:fldCharType="begin"/>
        </w:r>
        <w:r>
          <w:instrText xml:space="preserve"> PAGEREF _Toc7077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4" w:history="1">
        <w:r>
          <w:rPr>
            <w:rFonts w:ascii="仿宋" w:eastAsia="仿宋" w:hAnsi="仿宋" w:cs="仿宋" w:hint="eastAsia"/>
            <w:lang w:val="en-US"/>
          </w:rPr>
          <w:t>八、招标方案</w:t>
        </w:r>
        <w:r>
          <w:tab/>
        </w:r>
        <w:r>
          <w:fldChar w:fldCharType="begin"/>
        </w:r>
        <w:r>
          <w:instrText xml:space="preserve"> PAGEREF _Toc664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7" w:history="1">
        <w:r>
          <w:rPr>
            <w:rFonts w:ascii="仿宋" w:eastAsia="仿宋" w:hAnsi="仿宋" w:cs="仿宋" w:hint="eastAsia"/>
            <w:lang w:val="en-US"/>
          </w:rPr>
          <w:t>(一)、浮选设备项目招标依据</w:t>
        </w:r>
        <w:r>
          <w:tab/>
        </w:r>
        <w:r>
          <w:fldChar w:fldCharType="begin"/>
        </w:r>
        <w:r>
          <w:instrText xml:space="preserve"> PAGEREF _Toc29917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5" w:history="1">
        <w:r>
          <w:rPr>
            <w:rFonts w:ascii="仿宋" w:eastAsia="仿宋" w:hAnsi="仿宋" w:cs="仿宋" w:hint="eastAsia"/>
            <w:lang w:val="en-US"/>
          </w:rPr>
          <w:t>(二)、浮选设备项目招标范围</w:t>
        </w:r>
        <w:r>
          <w:tab/>
        </w:r>
        <w:r>
          <w:fldChar w:fldCharType="begin"/>
        </w:r>
        <w:r>
          <w:instrText xml:space="preserve"> PAGEREF _Toc23075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7" w:history="1">
        <w:r>
          <w:rPr>
            <w:rFonts w:ascii="仿宋" w:eastAsia="仿宋" w:hAnsi="仿宋" w:cs="仿宋" w:hint="eastAsia"/>
            <w:lang w:val="en-US"/>
          </w:rPr>
          <w:t>(三)、招标要求</w:t>
        </w:r>
        <w:r>
          <w:tab/>
        </w:r>
        <w:r>
          <w:fldChar w:fldCharType="begin"/>
        </w:r>
        <w:r>
          <w:instrText xml:space="preserve"> PAGEREF _Toc8637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8" w:history="1">
        <w:r>
          <w:rPr>
            <w:rFonts w:ascii="仿宋" w:eastAsia="仿宋" w:hAnsi="仿宋" w:cs="仿宋" w:hint="eastAsia"/>
            <w:lang w:val="en-US"/>
          </w:rPr>
          <w:t>(四)、招标组织方式</w:t>
        </w:r>
        <w:r>
          <w:tab/>
        </w:r>
        <w:r>
          <w:fldChar w:fldCharType="begin"/>
        </w:r>
        <w:r>
          <w:instrText xml:space="preserve"> PAGEREF _Toc8608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6" w:history="1">
        <w:r>
          <w:rPr>
            <w:rFonts w:ascii="仿宋" w:eastAsia="仿宋" w:hAnsi="仿宋" w:cs="仿宋" w:hint="eastAsia"/>
            <w:lang w:val="en-US"/>
          </w:rPr>
          <w:t>(五)、招标信息发布</w:t>
        </w:r>
        <w:r>
          <w:tab/>
        </w:r>
        <w:r>
          <w:fldChar w:fldCharType="begin"/>
        </w:r>
        <w:r>
          <w:instrText xml:space="preserve"> PAGEREF _Toc10006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07" w:history="1">
        <w:r>
          <w:rPr>
            <w:rFonts w:ascii="仿宋" w:eastAsia="仿宋" w:hAnsi="仿宋" w:cs="仿宋" w:hint="eastAsia"/>
            <w:lang w:val="en-US"/>
          </w:rPr>
          <w:t>九、工艺原则</w:t>
        </w:r>
        <w:r>
          <w:tab/>
        </w:r>
        <w:r>
          <w:fldChar w:fldCharType="begin"/>
        </w:r>
        <w:r>
          <w:instrText xml:space="preserve"> PAGEREF _Toc11207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1" w:history="1">
        <w:r>
          <w:rPr>
            <w:rFonts w:ascii="仿宋" w:eastAsia="仿宋" w:hAnsi="仿宋" w:cs="仿宋" w:hint="eastAsia"/>
            <w:lang w:val="en-US"/>
          </w:rPr>
          <w:t>(一)、浮选设备项目建设期的原材料及辅助材料供应概述</w:t>
        </w:r>
        <w:r>
          <w:tab/>
        </w:r>
        <w:r>
          <w:fldChar w:fldCharType="begin"/>
        </w:r>
        <w:r>
          <w:instrText xml:space="preserve"> PAGEREF _Toc12581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5" w:history="1">
        <w:r>
          <w:rPr>
            <w:rFonts w:ascii="仿宋" w:eastAsia="仿宋" w:hAnsi="仿宋" w:cs="仿宋" w:hint="eastAsia"/>
            <w:lang w:val="en-US"/>
          </w:rPr>
          <w:t>(二)、浮选设备项目运营期原辅材料采购及管理</w:t>
        </w:r>
        <w:r>
          <w:tab/>
        </w:r>
        <w:r>
          <w:fldChar w:fldCharType="begin"/>
        </w:r>
        <w:r>
          <w:instrText xml:space="preserve"> PAGEREF _Toc11945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1" w:history="1">
        <w:r>
          <w:rPr>
            <w:rFonts w:ascii="仿宋" w:eastAsia="仿宋" w:hAnsi="仿宋" w:cs="仿宋" w:hint="eastAsia"/>
            <w:lang w:val="en-US"/>
          </w:rPr>
          <w:t>(三)、技术管理特点</w:t>
        </w:r>
        <w:r>
          <w:tab/>
        </w:r>
        <w:r>
          <w:fldChar w:fldCharType="begin"/>
        </w:r>
        <w:r>
          <w:instrText xml:space="preserve"> PAGEREF _Toc30071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5" w:history="1">
        <w:r>
          <w:rPr>
            <w:rFonts w:ascii="仿宋" w:eastAsia="仿宋" w:hAnsi="仿宋" w:cs="仿宋" w:hint="eastAsia"/>
            <w:lang w:val="en-US"/>
          </w:rPr>
          <w:t>(四)、浮选设备项目工艺技术设计方案</w:t>
        </w:r>
        <w:r>
          <w:tab/>
        </w:r>
        <w:r>
          <w:fldChar w:fldCharType="begin"/>
        </w:r>
        <w:r>
          <w:instrText xml:space="preserve"> PAGEREF _Toc27245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5" w:history="1">
        <w:r>
          <w:rPr>
            <w:rFonts w:ascii="仿宋" w:eastAsia="仿宋" w:hAnsi="仿宋" w:cs="仿宋" w:hint="eastAsia"/>
            <w:lang w:val="en-US"/>
          </w:rPr>
          <w:t>(五)、浮选设备项目设备选型及配置方案</w:t>
        </w:r>
        <w:r>
          <w:tab/>
        </w:r>
        <w:r>
          <w:fldChar w:fldCharType="begin"/>
        </w:r>
        <w:r>
          <w:instrText xml:space="preserve"> PAGEREF _Toc22815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29" w:history="1">
        <w:r>
          <w:rPr>
            <w:rFonts w:ascii="仿宋" w:eastAsia="仿宋" w:hAnsi="仿宋" w:cs="仿宋" w:hint="eastAsia"/>
            <w:lang w:val="en-US"/>
          </w:rPr>
          <w:t>十、浮选设备整合营销</w:t>
        </w:r>
        <w:r>
          <w:tab/>
        </w:r>
        <w:r>
          <w:fldChar w:fldCharType="begin"/>
        </w:r>
        <w:r>
          <w:instrText xml:space="preserve"> PAGEREF _Toc26429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1" w:history="1">
        <w:r>
          <w:rPr>
            <w:rFonts w:ascii="仿宋" w:eastAsia="仿宋" w:hAnsi="仿宋" w:cs="仿宋" w:hint="eastAsia"/>
            <w:lang w:val="en-US"/>
          </w:rPr>
          <w:t>(一)、跨渠道整合</w:t>
        </w:r>
        <w:r>
          <w:tab/>
        </w:r>
        <w:r>
          <w:fldChar w:fldCharType="begin"/>
        </w:r>
        <w:r>
          <w:instrText xml:space="preserve"> PAGEREF _Toc9591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" w:history="1">
        <w:r>
          <w:rPr>
            <w:rFonts w:ascii="仿宋" w:eastAsia="仿宋" w:hAnsi="仿宋" w:cs="仿宋" w:hint="eastAsia"/>
            <w:lang w:val="en-US"/>
          </w:rPr>
          <w:t>(二)、品牌一体化</w:t>
        </w:r>
        <w:r>
          <w:tab/>
        </w:r>
        <w:r>
          <w:fldChar w:fldCharType="begin"/>
        </w:r>
        <w:r>
          <w:instrText xml:space="preserve"> PAGEREF _Toc2941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0236" w:history="1">
        <w:r>
          <w:rPr>
            <w:rFonts w:ascii="仿宋" w:eastAsia="仿宋" w:hAnsi="仿宋" w:cs="仿宋" w:hint="eastAsia"/>
            <w:lang w:val="en-US"/>
          </w:rPr>
          <w:t>(三)、数据整合</w:t>
        </w:r>
        <w:r>
          <w:tab/>
        </w:r>
        <w:r>
          <w:fldChar w:fldCharType="begin"/>
        </w:r>
        <w:r>
          <w:instrText xml:space="preserve"> PAGEREF _Toc10236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4" w:history="1">
        <w:r>
          <w:rPr>
            <w:rFonts w:ascii="仿宋" w:eastAsia="仿宋" w:hAnsi="仿宋" w:cs="仿宋" w:hint="eastAsia"/>
            <w:lang w:val="en-US"/>
          </w:rPr>
          <w:t>(四)、客户关系管理</w:t>
        </w:r>
        <w:r>
          <w:tab/>
        </w:r>
        <w:r>
          <w:fldChar w:fldCharType="begin"/>
        </w:r>
        <w:r>
          <w:instrText xml:space="preserve"> PAGEREF _Toc5304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85" w:history="1">
        <w:r>
          <w:rPr>
            <w:rFonts w:ascii="仿宋" w:eastAsia="仿宋" w:hAnsi="仿宋" w:cs="仿宋" w:hint="eastAsia"/>
            <w:lang w:val="en-US"/>
          </w:rPr>
          <w:t>十一、财务管理与资金运作</w:t>
        </w:r>
        <w:r>
          <w:tab/>
        </w:r>
        <w:r>
          <w:fldChar w:fldCharType="begin"/>
        </w:r>
        <w:r>
          <w:instrText xml:space="preserve"> PAGEREF _Toc15885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3" w:history="1">
        <w:r>
          <w:rPr>
            <w:rFonts w:ascii="仿宋" w:eastAsia="仿宋" w:hAnsi="仿宋" w:cs="仿宋" w:hint="eastAsia"/>
            <w:lang w:val="en-US"/>
          </w:rPr>
          <w:t>(一)、财务战略规划</w:t>
        </w:r>
        <w:r>
          <w:tab/>
        </w:r>
        <w:r>
          <w:fldChar w:fldCharType="begin"/>
        </w:r>
        <w:r>
          <w:instrText xml:space="preserve"> PAGEREF _Toc4323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8" w:history="1">
        <w:r>
          <w:rPr>
            <w:rFonts w:ascii="仿宋" w:eastAsia="仿宋" w:hAnsi="仿宋" w:cs="仿宋" w:hint="eastAsia"/>
            <w:lang w:val="en-US"/>
          </w:rPr>
          <w:t>(二)、资金需求与筹措</w:t>
        </w:r>
        <w:r>
          <w:tab/>
        </w:r>
        <w:r>
          <w:fldChar w:fldCharType="begin"/>
        </w:r>
        <w:r>
          <w:instrText xml:space="preserve"> PAGEREF _Toc5008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5" w:history="1">
        <w:r>
          <w:rPr>
            <w:rFonts w:ascii="仿宋" w:eastAsia="仿宋" w:hAnsi="仿宋" w:cs="仿宋" w:hint="eastAsia"/>
            <w:lang w:val="en-US"/>
          </w:rPr>
          <w:t>(三)、成本与费用管理</w:t>
        </w:r>
        <w:r>
          <w:tab/>
        </w:r>
        <w:r>
          <w:fldChar w:fldCharType="begin"/>
        </w:r>
        <w:r>
          <w:instrText xml:space="preserve"> PAGEREF _Toc8945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6" w:history="1">
        <w:r>
          <w:rPr>
            <w:rFonts w:ascii="仿宋" w:eastAsia="仿宋" w:hAnsi="仿宋" w:cs="仿宋" w:hint="eastAsia"/>
            <w:lang w:val="en-US"/>
          </w:rPr>
          <w:t>(四)、投资决策与财务风险防范</w:t>
        </w:r>
        <w:r>
          <w:tab/>
        </w:r>
        <w:r>
          <w:fldChar w:fldCharType="begin"/>
        </w:r>
        <w:r>
          <w:instrText xml:space="preserve"> PAGEREF _Toc21446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98" w:history="1">
        <w:r>
          <w:rPr>
            <w:rFonts w:ascii="仿宋" w:eastAsia="仿宋" w:hAnsi="仿宋" w:cs="仿宋" w:hint="eastAsia"/>
            <w:lang w:val="en-US"/>
          </w:rPr>
          <w:t>十二、法人治理结构</w:t>
        </w:r>
        <w:r>
          <w:tab/>
        </w:r>
        <w:r>
          <w:fldChar w:fldCharType="begin"/>
        </w:r>
        <w:r>
          <w:instrText xml:space="preserve"> PAGEREF _Toc29898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1" w:history="1">
        <w:r>
          <w:rPr>
            <w:rFonts w:ascii="仿宋" w:eastAsia="仿宋" w:hAnsi="仿宋" w:cs="仿宋" w:hint="eastAsia"/>
            <w:lang w:val="en-US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_Toc17891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" w:history="1">
        <w:r>
          <w:rPr>
            <w:rFonts w:ascii="仿宋" w:eastAsia="仿宋" w:hAnsi="仿宋" w:cs="仿宋" w:hint="eastAsia"/>
            <w:lang w:val="en-US"/>
          </w:rPr>
          <w:t>(二)、董事</w:t>
        </w:r>
        <w:r>
          <w:tab/>
        </w:r>
        <w:r>
          <w:fldChar w:fldCharType="begin"/>
        </w:r>
        <w:r>
          <w:instrText xml:space="preserve"> PAGEREF _Toc2588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8" w:history="1">
        <w:r>
          <w:rPr>
            <w:rFonts w:ascii="仿宋" w:eastAsia="仿宋" w:hAnsi="仿宋" w:cs="仿宋" w:hint="eastAsia"/>
            <w:lang w:val="en-US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_Toc23318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" w:history="1">
        <w:r>
          <w:rPr>
            <w:rFonts w:ascii="仿宋" w:eastAsia="仿宋" w:hAnsi="仿宋" w:cs="仿宋" w:hint="eastAsia"/>
            <w:lang w:val="en-US"/>
          </w:rPr>
          <w:t>(四)、监事</w:t>
        </w:r>
        <w:r>
          <w:tab/>
        </w:r>
        <w:r>
          <w:fldChar w:fldCharType="begin"/>
        </w:r>
        <w:r>
          <w:instrText xml:space="preserve"> PAGEREF _Toc679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45" w:history="1">
        <w:r>
          <w:rPr>
            <w:rFonts w:ascii="仿宋" w:eastAsia="仿宋" w:hAnsi="仿宋" w:cs="仿宋" w:hint="eastAsia"/>
            <w:lang w:val="en-US"/>
          </w:rPr>
          <w:t>十三、项目实施与进度安排</w:t>
        </w:r>
        <w:r>
          <w:tab/>
        </w:r>
        <w:r>
          <w:fldChar w:fldCharType="begin"/>
        </w:r>
        <w:r>
          <w:instrText xml:space="preserve"> PAGEREF _Toc8745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9" w:history="1">
        <w:r>
          <w:rPr>
            <w:rFonts w:ascii="仿宋" w:eastAsia="仿宋" w:hAnsi="仿宋" w:cs="仿宋" w:hint="eastAsia"/>
            <w:lang w:val="en-US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_Toc4079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1" w:history="1">
        <w:r>
          <w:rPr>
            <w:rFonts w:ascii="仿宋" w:eastAsia="仿宋" w:hAnsi="仿宋" w:cs="仿宋" w:hint="eastAsia"/>
            <w:lang w:val="en-US"/>
          </w:rPr>
          <w:t>(二)、项目进度安排</w:t>
        </w:r>
        <w:r>
          <w:tab/>
        </w:r>
        <w:r>
          <w:fldChar w:fldCharType="begin"/>
        </w:r>
        <w:r>
          <w:instrText xml:space="preserve"> PAGEREF _Toc29931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2" w:history="1">
        <w:r>
          <w:rPr>
            <w:rFonts w:ascii="仿宋" w:eastAsia="仿宋" w:hAnsi="仿宋" w:cs="仿宋" w:hint="eastAsia"/>
            <w:lang w:val="en-US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_Toc16762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20" w:history="1">
        <w:r>
          <w:rPr>
            <w:rFonts w:ascii="仿宋" w:eastAsia="仿宋" w:hAnsi="仿宋" w:cs="仿宋" w:hint="eastAsia"/>
            <w:lang w:val="en-US"/>
          </w:rPr>
          <w:t>十四、营销和销售分析</w:t>
        </w:r>
        <w:r>
          <w:tab/>
        </w:r>
        <w:r>
          <w:fldChar w:fldCharType="begin"/>
        </w:r>
        <w:r>
          <w:instrText xml:space="preserve"> PAGEREF _Toc5620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0" w:history="1">
        <w:r>
          <w:rPr>
            <w:rFonts w:ascii="仿宋" w:eastAsia="仿宋" w:hAnsi="仿宋" w:cs="仿宋" w:hint="eastAsia"/>
            <w:lang w:val="en-US"/>
          </w:rPr>
          <w:t>(一)、营销策略分析</w:t>
        </w:r>
        <w:r>
          <w:tab/>
        </w:r>
        <w:r>
          <w:fldChar w:fldCharType="begin"/>
        </w:r>
        <w:r>
          <w:instrText xml:space="preserve"> PAGEREF _Toc9220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6" w:history="1">
        <w:r>
          <w:rPr>
            <w:rFonts w:ascii="仿宋" w:eastAsia="仿宋" w:hAnsi="仿宋" w:cs="仿宋" w:hint="eastAsia"/>
            <w:lang w:val="en-US"/>
          </w:rPr>
          <w:t>(二)、销售渠道分析</w:t>
        </w:r>
        <w:r>
          <w:tab/>
        </w:r>
        <w:r>
          <w:fldChar w:fldCharType="begin"/>
        </w:r>
        <w:r>
          <w:instrText xml:space="preserve"> PAGEREF _Toc27016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9" w:history="1">
        <w:r>
          <w:rPr>
            <w:rFonts w:ascii="仿宋" w:eastAsia="仿宋" w:hAnsi="仿宋" w:cs="仿宋" w:hint="eastAsia"/>
            <w:lang w:val="en-US"/>
          </w:rPr>
          <w:t>(三)、定价策略分析</w:t>
        </w:r>
        <w:r>
          <w:tab/>
        </w:r>
        <w:r>
          <w:fldChar w:fldCharType="begin"/>
        </w:r>
        <w:r>
          <w:instrText xml:space="preserve"> PAGEREF _Toc21329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" w:history="1">
        <w:r>
          <w:rPr>
            <w:rFonts w:ascii="仿宋" w:eastAsia="仿宋" w:hAnsi="仿宋" w:cs="仿宋" w:hint="eastAsia"/>
            <w:lang w:val="en-US"/>
          </w:rPr>
          <w:t>(四)、营销活动的效果评估</w:t>
        </w:r>
        <w:r>
          <w:tab/>
        </w:r>
        <w:r>
          <w:fldChar w:fldCharType="begin"/>
        </w:r>
        <w:r>
          <w:instrText xml:space="preserve"> PAGEREF _Toc2729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23" w:history="1">
        <w:r>
          <w:rPr>
            <w:rFonts w:ascii="仿宋" w:eastAsia="仿宋" w:hAnsi="仿宋" w:cs="仿宋" w:hint="eastAsia"/>
            <w:lang w:val="en-US"/>
          </w:rPr>
          <w:t>十五、特殊环境影响分析</w:t>
        </w:r>
        <w:r>
          <w:tab/>
        </w:r>
        <w:r>
          <w:fldChar w:fldCharType="begin"/>
        </w:r>
        <w:r>
          <w:instrText xml:space="preserve"> PAGEREF _Toc23423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9" w:history="1">
        <w:r>
          <w:rPr>
            <w:rFonts w:ascii="仿宋" w:eastAsia="仿宋" w:hAnsi="仿宋" w:cs="仿宋" w:hint="eastAsia"/>
            <w:lang w:val="en-US"/>
          </w:rPr>
          <w:t>(一)、对特殊环境的保护要求</w:t>
        </w:r>
        <w:r>
          <w:tab/>
        </w:r>
        <w:r>
          <w:fldChar w:fldCharType="begin"/>
        </w:r>
        <w:r>
          <w:instrText xml:space="preserve"> PAGEREF _Toc17809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3" w:history="1">
        <w:r>
          <w:rPr>
            <w:rFonts w:ascii="仿宋" w:eastAsia="仿宋" w:hAnsi="仿宋" w:cs="仿宋" w:hint="eastAsia"/>
            <w:lang w:val="en-US"/>
          </w:rPr>
          <w:t>(二)、对特殊环境的影响分析</w:t>
        </w:r>
        <w:r>
          <w:tab/>
        </w:r>
        <w:r>
          <w:fldChar w:fldCharType="begin"/>
        </w:r>
        <w:r>
          <w:instrText xml:space="preserve"> PAGEREF _Toc28173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" w:history="1">
        <w:r>
          <w:rPr>
            <w:rFonts w:ascii="仿宋" w:eastAsia="仿宋" w:hAnsi="仿宋" w:cs="仿宋" w:hint="eastAsia"/>
            <w:lang w:val="en-US"/>
          </w:rPr>
          <w:t>(三)、特殊环境影响缓解措施</w:t>
        </w:r>
        <w:r>
          <w:tab/>
        </w:r>
        <w:r>
          <w:fldChar w:fldCharType="begin"/>
        </w:r>
        <w:r>
          <w:instrText xml:space="preserve"> PAGEREF _Toc2864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64" w:history="1">
        <w:r>
          <w:rPr>
            <w:rFonts w:ascii="仿宋" w:eastAsia="仿宋" w:hAnsi="仿宋" w:cs="仿宋" w:hint="eastAsia"/>
            <w:lang w:val="en-US"/>
          </w:rPr>
          <w:t>十六、原辅材料供应及成品管理</w:t>
        </w:r>
        <w:r>
          <w:tab/>
        </w:r>
        <w:r>
          <w:fldChar w:fldCharType="begin"/>
        </w:r>
        <w:r>
          <w:instrText xml:space="preserve"> PAGEREF _Toc20464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0" w:history="1">
        <w:r>
          <w:rPr>
            <w:rFonts w:ascii="仿宋" w:eastAsia="仿宋" w:hAnsi="仿宋" w:cs="仿宋" w:hint="eastAsia"/>
            <w:lang w:val="en-US"/>
          </w:rPr>
          <w:t>(一)、浮选设备项目建设期原辅材料供应情况</w:t>
        </w:r>
        <w:r>
          <w:tab/>
        </w:r>
        <w:r>
          <w:fldChar w:fldCharType="begin"/>
        </w:r>
        <w:r>
          <w:instrText xml:space="preserve"> PAGEREF _Toc19810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0" w:history="1">
        <w:r>
          <w:rPr>
            <w:rFonts w:ascii="仿宋" w:eastAsia="仿宋" w:hAnsi="仿宋" w:cs="仿宋" w:hint="eastAsia"/>
            <w:lang w:val="en-US"/>
          </w:rPr>
          <w:t>(二)、浮选设备项目运营期原辅材料供应及质量管理</w:t>
        </w:r>
        <w:r>
          <w:tab/>
        </w:r>
        <w:r>
          <w:fldChar w:fldCharType="begin"/>
        </w:r>
        <w:r>
          <w:instrText xml:space="preserve"> PAGEREF _Toc20840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9168" w:history="1">
        <w:r>
          <w:rPr>
            <w:rFonts w:ascii="仿宋" w:eastAsia="仿宋" w:hAnsi="仿宋" w:cs="仿宋" w:hint="eastAsia"/>
            <w:lang w:val="en-US"/>
          </w:rPr>
          <w:t>十七、资金筹措与投资分析</w:t>
        </w:r>
        <w:r>
          <w:tab/>
        </w:r>
        <w:r>
          <w:fldChar w:fldCharType="begin"/>
        </w:r>
        <w:r>
          <w:instrText xml:space="preserve"> PAGEREF _Toc29168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9" w:history="1">
        <w:r>
          <w:rPr>
            <w:rFonts w:ascii="仿宋" w:eastAsia="仿宋" w:hAnsi="仿宋" w:cs="仿宋" w:hint="eastAsia"/>
            <w:lang w:val="en-US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_Toc25979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3" w:history="1">
        <w:r>
          <w:rPr>
            <w:rFonts w:ascii="仿宋" w:eastAsia="仿宋" w:hAnsi="仿宋" w:cs="仿宋" w:hint="eastAsia"/>
            <w:lang w:val="en-US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_Toc15013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19" w:history="1">
        <w:r>
          <w:rPr>
            <w:rFonts w:ascii="仿宋" w:eastAsia="仿宋" w:hAnsi="仿宋" w:cs="仿宋" w:hint="eastAsia"/>
            <w:lang w:val="en-US"/>
          </w:rPr>
          <w:t>十八、员工福利与团队建设</w:t>
        </w:r>
        <w:r>
          <w:tab/>
        </w:r>
        <w:r>
          <w:fldChar w:fldCharType="begin"/>
        </w:r>
        <w:r>
          <w:instrText xml:space="preserve"> PAGEREF _Toc24119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1" w:history="1">
        <w:r>
          <w:rPr>
            <w:rFonts w:ascii="仿宋" w:eastAsia="仿宋" w:hAnsi="仿宋" w:cs="仿宋" w:hint="eastAsia"/>
            <w:lang w:val="en-US"/>
          </w:rPr>
          <w:t>(一)、员工福利政策更新</w:t>
        </w:r>
        <w:r>
          <w:tab/>
        </w:r>
        <w:r>
          <w:fldChar w:fldCharType="begin"/>
        </w:r>
        <w:r>
          <w:instrText xml:space="preserve"> PAGEREF _Toc13051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4" w:history="1">
        <w:r>
          <w:rPr>
            <w:rFonts w:ascii="仿宋" w:eastAsia="仿宋" w:hAnsi="仿宋" w:cs="仿宋" w:hint="eastAsia"/>
            <w:lang w:val="en-US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_Toc15414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6" w:history="1">
        <w:r>
          <w:rPr>
            <w:rFonts w:ascii="仿宋" w:eastAsia="仿宋" w:hAnsi="仿宋" w:cs="仿宋" w:hint="eastAsia"/>
            <w:lang w:val="en-US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_Toc30756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7" w:history="1">
        <w:r>
          <w:rPr>
            <w:rFonts w:ascii="仿宋" w:eastAsia="仿宋" w:hAnsi="仿宋" w:cs="仿宋" w:hint="eastAsia"/>
            <w:lang w:val="en-US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_Toc13037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65" w:history="1">
        <w:r>
          <w:rPr>
            <w:rFonts w:ascii="仿宋" w:eastAsia="仿宋" w:hAnsi="仿宋" w:cs="仿宋" w:hint="eastAsia"/>
            <w:lang w:val="en-US"/>
          </w:rPr>
          <w:t>十九、员工职业发展教育与培训</w:t>
        </w:r>
        <w:r>
          <w:tab/>
        </w:r>
        <w:r>
          <w:fldChar w:fldCharType="begin"/>
        </w:r>
        <w:r>
          <w:instrText xml:space="preserve"> PAGEREF _Toc5765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0" w:history="1">
        <w:r>
          <w:rPr>
            <w:rFonts w:ascii="仿宋" w:eastAsia="仿宋" w:hAnsi="仿宋" w:cs="仿宋" w:hint="eastAsia"/>
            <w:lang w:val="en-US"/>
          </w:rPr>
          <w:t>(一)、职业发展教育的目标与实施策略</w:t>
        </w:r>
        <w:r>
          <w:tab/>
        </w:r>
        <w:r>
          <w:fldChar w:fldCharType="begin"/>
        </w:r>
        <w:r>
          <w:instrText xml:space="preserve"> PAGEREF _Toc20690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3" w:history="1">
        <w:r>
          <w:rPr>
            <w:rFonts w:ascii="仿宋" w:eastAsia="仿宋" w:hAnsi="仿宋" w:cs="仿宋" w:hint="eastAsia"/>
            <w:lang w:val="en-US"/>
          </w:rPr>
          <w:t>(二)、培训计划的设计与实施步骤</w:t>
        </w:r>
        <w:r>
          <w:tab/>
        </w:r>
        <w:r>
          <w:fldChar w:fldCharType="begin"/>
        </w:r>
        <w:r>
          <w:instrText xml:space="preserve"> PAGEREF _Toc20443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5" w:history="1">
        <w:r>
          <w:rPr>
            <w:rFonts w:ascii="仿宋" w:eastAsia="仿宋" w:hAnsi="仿宋" w:cs="仿宋" w:hint="eastAsia"/>
            <w:lang w:val="en-US"/>
          </w:rPr>
          <w:t>(三)、培训效果的评估与反馈机制</w:t>
        </w:r>
        <w:r>
          <w:tab/>
        </w:r>
        <w:r>
          <w:fldChar w:fldCharType="begin"/>
        </w:r>
        <w:r>
          <w:instrText xml:space="preserve"> PAGEREF _Toc29025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19" w:history="1">
        <w:r>
          <w:rPr>
            <w:rFonts w:ascii="仿宋" w:eastAsia="仿宋" w:hAnsi="仿宋" w:cs="仿宋" w:hint="eastAsia"/>
            <w:lang w:val="en-US"/>
          </w:rPr>
          <w:t>二十、建设规模</w:t>
        </w:r>
        <w:r>
          <w:tab/>
        </w:r>
        <w:r>
          <w:fldChar w:fldCharType="begin"/>
        </w:r>
        <w:r>
          <w:instrText xml:space="preserve"> PAGEREF _Toc30619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2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_Toc4222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0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_Toc16210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https://d.book118.com/826144140212010054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浮选设备项目融资计划书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浮选设备项目融资计划书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浮选设备项目融资计划书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浮选设备项目融资计划书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浮选设备项目融资计划书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E658E9"/>
    <w:rsid w:val="21E658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826144140212010054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2024-02-24T23:23:00Z</dcterms:created>
  <dcterms:modified xsi:type="dcterms:W3CDTF">2024-02-24T23:24:13Z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