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特种线缆材料项目规划设计方案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9" w:history="1">
        <w:r>
          <w:rPr>
            <w:rFonts w:ascii="仿宋" w:eastAsia="仿宋" w:hAnsi="仿宋" w:cs="仿宋" w:hint="eastAsia"/>
            <w:lang w:eastAsia="zh-CN"/>
          </w:rPr>
          <w:t>前言</w:t>
        </w:r>
        <w:r>
          <w:tab/>
        </w:r>
        <w:r>
          <w:fldChar w:fldCharType="begin"/>
        </w:r>
        <w:r>
          <w:instrText xml:space="preserve"> PAGEREF _Toc19129 \h </w:instrText>
        </w:r>
        <w:r>
          <w:fldChar w:fldCharType="separate"/>
        </w:r>
        <w:r>
          <w:t>3</w:t>
        </w:r>
        <w:r>
          <w:fldChar w:fldCharType="end"/>
        </w:r>
      </w:hyperlink>
    </w:p>
    <w:p>
      <w:pPr>
        <w:pStyle w:val="TOC1"/>
        <w:tabs>
          <w:tab w:val="right" w:leader="dot" w:pos="8306"/>
        </w:tabs>
      </w:pPr>
      <w:hyperlink w:anchor="_Toc27728" w:history="1">
        <w:r>
          <w:rPr>
            <w:rFonts w:ascii="仿宋" w:eastAsia="仿宋" w:hAnsi="仿宋" w:cs="仿宋" w:hint="eastAsia"/>
            <w:lang w:eastAsia="zh-CN"/>
          </w:rPr>
          <w:t>一、特种线缆材料项目土建工程</w:t>
        </w:r>
        <w:r>
          <w:tab/>
        </w:r>
        <w:r>
          <w:fldChar w:fldCharType="begin"/>
        </w:r>
        <w:r>
          <w:instrText xml:space="preserve"> PAGEREF _Toc27728 \h </w:instrText>
        </w:r>
        <w:r>
          <w:fldChar w:fldCharType="separate"/>
        </w:r>
        <w:r>
          <w:t>3</w:t>
        </w:r>
        <w:r>
          <w:fldChar w:fldCharType="end"/>
        </w:r>
      </w:hyperlink>
    </w:p>
    <w:p>
      <w:pPr>
        <w:pStyle w:val="TOC2"/>
        <w:tabs>
          <w:tab w:val="right" w:leader="dot" w:pos="8306"/>
        </w:tabs>
      </w:pPr>
      <w:hyperlink w:anchor="_Toc15648" w:history="1">
        <w:r>
          <w:rPr>
            <w:rFonts w:ascii="仿宋" w:eastAsia="仿宋" w:hAnsi="仿宋" w:cs="仿宋" w:hint="eastAsia"/>
            <w:lang w:eastAsia="zh-CN"/>
          </w:rPr>
          <w:t>(一)、建筑工程设计原则</w:t>
        </w:r>
        <w:r>
          <w:tab/>
        </w:r>
        <w:r>
          <w:fldChar w:fldCharType="begin"/>
        </w:r>
        <w:r>
          <w:instrText xml:space="preserve"> PAGEREF _Toc15648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(二)、土建工程设计年限及安全等级</w:t>
        </w:r>
        <w:r>
          <w:tab/>
        </w:r>
        <w:r>
          <w:fldChar w:fldCharType="begin"/>
        </w:r>
        <w:r>
          <w:instrText xml:space="preserve"> PAGEREF _Toc29220 \h </w:instrText>
        </w:r>
        <w:r>
          <w:fldChar w:fldCharType="separate"/>
        </w:r>
        <w:r>
          <w:t>4</w:t>
        </w:r>
        <w:r>
          <w:fldChar w:fldCharType="end"/>
        </w:r>
      </w:hyperlink>
    </w:p>
    <w:p>
      <w:pPr>
        <w:pStyle w:val="TOC2"/>
        <w:tabs>
          <w:tab w:val="right" w:leader="dot" w:pos="8306"/>
        </w:tabs>
      </w:pPr>
      <w:hyperlink w:anchor="_Toc17454" w:history="1">
        <w:r>
          <w:rPr>
            <w:rFonts w:ascii="仿宋" w:eastAsia="仿宋" w:hAnsi="仿宋" w:cs="仿宋" w:hint="eastAsia"/>
            <w:lang w:eastAsia="zh-CN"/>
          </w:rPr>
          <w:t>(三)、建筑工程设计总体要求</w:t>
        </w:r>
        <w:r>
          <w:tab/>
        </w:r>
        <w:r>
          <w:fldChar w:fldCharType="begin"/>
        </w:r>
        <w:r>
          <w:instrText xml:space="preserve"> PAGEREF _Toc17454 \h </w:instrText>
        </w:r>
        <w:r>
          <w:fldChar w:fldCharType="separate"/>
        </w:r>
        <w:r>
          <w:t>5</w:t>
        </w:r>
        <w:r>
          <w:fldChar w:fldCharType="end"/>
        </w:r>
      </w:hyperlink>
    </w:p>
    <w:p>
      <w:pPr>
        <w:pStyle w:val="TOC2"/>
        <w:tabs>
          <w:tab w:val="right" w:leader="dot" w:pos="8306"/>
        </w:tabs>
      </w:pPr>
      <w:hyperlink w:anchor="_Toc1147" w:history="1">
        <w:r>
          <w:rPr>
            <w:rFonts w:ascii="仿宋" w:eastAsia="仿宋" w:hAnsi="仿宋" w:cs="仿宋" w:hint="eastAsia"/>
            <w:lang w:eastAsia="zh-CN"/>
          </w:rPr>
          <w:t>(四)、土建工程建设指标</w:t>
        </w:r>
        <w:r>
          <w:tab/>
        </w:r>
        <w:r>
          <w:fldChar w:fldCharType="begin"/>
        </w:r>
        <w:r>
          <w:instrText xml:space="preserve"> PAGEREF _Toc1147 \h </w:instrText>
        </w:r>
        <w:r>
          <w:fldChar w:fldCharType="separate"/>
        </w:r>
        <w:r>
          <w:t>6</w:t>
        </w:r>
        <w:r>
          <w:fldChar w:fldCharType="end"/>
        </w:r>
      </w:hyperlink>
    </w:p>
    <w:p>
      <w:pPr>
        <w:pStyle w:val="TOC1"/>
        <w:tabs>
          <w:tab w:val="right" w:leader="dot" w:pos="8306"/>
        </w:tabs>
      </w:pPr>
      <w:hyperlink w:anchor="_Toc17216" w:history="1">
        <w:r>
          <w:rPr>
            <w:rFonts w:ascii="仿宋" w:eastAsia="仿宋" w:hAnsi="仿宋" w:cs="仿宋" w:hint="eastAsia"/>
            <w:lang w:eastAsia="zh-CN"/>
          </w:rPr>
          <w:t>二、特种线缆材料项目建设背景及必要性分析</w:t>
        </w:r>
        <w:r>
          <w:tab/>
        </w:r>
        <w:r>
          <w:fldChar w:fldCharType="begin"/>
        </w:r>
        <w:r>
          <w:instrText xml:space="preserve"> PAGEREF _Toc17216 \h </w:instrText>
        </w:r>
        <w:r>
          <w:fldChar w:fldCharType="separate"/>
        </w:r>
        <w:r>
          <w:t>6</w:t>
        </w:r>
        <w:r>
          <w:fldChar w:fldCharType="end"/>
        </w:r>
      </w:hyperlink>
    </w:p>
    <w:p>
      <w:pPr>
        <w:pStyle w:val="TOC2"/>
        <w:tabs>
          <w:tab w:val="right" w:leader="dot" w:pos="8306"/>
        </w:tabs>
      </w:pPr>
      <w:hyperlink w:anchor="_Toc24349" w:history="1">
        <w:r>
          <w:rPr>
            <w:rFonts w:ascii="仿宋" w:eastAsia="仿宋" w:hAnsi="仿宋" w:cs="仿宋" w:hint="eastAsia"/>
            <w:lang w:eastAsia="zh-CN"/>
          </w:rPr>
          <w:t>(一)、特种线缆材料项目背景分析</w:t>
        </w:r>
        <w:r>
          <w:tab/>
        </w:r>
        <w:r>
          <w:fldChar w:fldCharType="begin"/>
        </w:r>
        <w:r>
          <w:instrText xml:space="preserve"> PAGEREF _Toc24349 \h </w:instrText>
        </w:r>
        <w:r>
          <w:fldChar w:fldCharType="separate"/>
        </w:r>
        <w:r>
          <w:t>6</w:t>
        </w:r>
        <w:r>
          <w:fldChar w:fldCharType="end"/>
        </w:r>
      </w:hyperlink>
    </w:p>
    <w:p>
      <w:pPr>
        <w:pStyle w:val="TOC2"/>
        <w:tabs>
          <w:tab w:val="right" w:leader="dot" w:pos="8306"/>
        </w:tabs>
      </w:pPr>
      <w:hyperlink w:anchor="_Toc15731" w:history="1">
        <w:r>
          <w:rPr>
            <w:rFonts w:ascii="仿宋" w:eastAsia="仿宋" w:hAnsi="仿宋" w:cs="仿宋" w:hint="eastAsia"/>
            <w:lang w:eastAsia="zh-CN"/>
          </w:rPr>
          <w:t>(二)、特种线缆材料项目建设必要性分析</w:t>
        </w:r>
        <w:r>
          <w:tab/>
        </w:r>
        <w:r>
          <w:fldChar w:fldCharType="begin"/>
        </w:r>
        <w:r>
          <w:instrText xml:space="preserve"> PAGEREF _Toc15731 \h </w:instrText>
        </w:r>
        <w:r>
          <w:fldChar w:fldCharType="separate"/>
        </w:r>
        <w:r>
          <w:t>8</w:t>
        </w:r>
        <w:r>
          <w:fldChar w:fldCharType="end"/>
        </w:r>
      </w:hyperlink>
    </w:p>
    <w:p>
      <w:pPr>
        <w:pStyle w:val="TOC1"/>
        <w:tabs>
          <w:tab w:val="right" w:leader="dot" w:pos="8306"/>
        </w:tabs>
      </w:pPr>
      <w:hyperlink w:anchor="_Toc7516" w:history="1">
        <w:r>
          <w:rPr>
            <w:rFonts w:ascii="仿宋" w:eastAsia="仿宋" w:hAnsi="仿宋" w:cs="仿宋" w:hint="eastAsia"/>
            <w:lang w:eastAsia="zh-CN"/>
          </w:rPr>
          <w:t>三、特种线缆材料项目绩效评估</w:t>
        </w:r>
        <w:r>
          <w:tab/>
        </w:r>
        <w:r>
          <w:fldChar w:fldCharType="begin"/>
        </w:r>
        <w:r>
          <w:instrText xml:space="preserve"> PAGEREF _Toc7516 \h </w:instrText>
        </w:r>
        <w:r>
          <w:fldChar w:fldCharType="separate"/>
        </w:r>
        <w:r>
          <w:t>9</w:t>
        </w:r>
        <w:r>
          <w:fldChar w:fldCharType="end"/>
        </w:r>
      </w:hyperlink>
    </w:p>
    <w:p>
      <w:pPr>
        <w:pStyle w:val="TOC2"/>
        <w:tabs>
          <w:tab w:val="right" w:leader="dot" w:pos="8306"/>
        </w:tabs>
      </w:pPr>
      <w:hyperlink w:anchor="_Toc6865" w:history="1">
        <w:r>
          <w:rPr>
            <w:rFonts w:ascii="仿宋" w:eastAsia="仿宋" w:hAnsi="仿宋" w:cs="仿宋" w:hint="eastAsia"/>
            <w:lang w:eastAsia="zh-CN"/>
          </w:rPr>
          <w:t>(一)、绩效评估指标</w:t>
        </w:r>
        <w:r>
          <w:tab/>
        </w:r>
        <w:r>
          <w:fldChar w:fldCharType="begin"/>
        </w:r>
        <w:r>
          <w:instrText xml:space="preserve"> PAGEREF _Toc6865 \h </w:instrText>
        </w:r>
        <w:r>
          <w:fldChar w:fldCharType="separate"/>
        </w:r>
        <w:r>
          <w:t>9</w:t>
        </w:r>
        <w:r>
          <w:fldChar w:fldCharType="end"/>
        </w:r>
      </w:hyperlink>
    </w:p>
    <w:p>
      <w:pPr>
        <w:pStyle w:val="TOC2"/>
        <w:tabs>
          <w:tab w:val="right" w:leader="dot" w:pos="8306"/>
        </w:tabs>
      </w:pPr>
      <w:hyperlink w:anchor="_Toc24852" w:history="1">
        <w:r>
          <w:rPr>
            <w:rFonts w:ascii="仿宋" w:eastAsia="仿宋" w:hAnsi="仿宋" w:cs="仿宋" w:hint="eastAsia"/>
            <w:lang w:eastAsia="zh-CN"/>
          </w:rPr>
          <w:t>(二)、绩效评估方法</w:t>
        </w:r>
        <w:r>
          <w:tab/>
        </w:r>
        <w:r>
          <w:fldChar w:fldCharType="begin"/>
        </w:r>
        <w:r>
          <w:instrText xml:space="preserve"> PAGEREF _Toc24852 \h </w:instrText>
        </w:r>
        <w:r>
          <w:fldChar w:fldCharType="separate"/>
        </w:r>
        <w:r>
          <w:t>10</w:t>
        </w:r>
        <w:r>
          <w:fldChar w:fldCharType="end"/>
        </w:r>
      </w:hyperlink>
    </w:p>
    <w:p>
      <w:pPr>
        <w:pStyle w:val="TOC2"/>
        <w:tabs>
          <w:tab w:val="right" w:leader="dot" w:pos="8306"/>
        </w:tabs>
      </w:pPr>
      <w:hyperlink w:anchor="_Toc20441" w:history="1">
        <w:r>
          <w:rPr>
            <w:rFonts w:ascii="仿宋" w:eastAsia="仿宋" w:hAnsi="仿宋" w:cs="仿宋" w:hint="eastAsia"/>
            <w:lang w:eastAsia="zh-CN"/>
          </w:rPr>
          <w:t>(三)、绩效评估周期</w:t>
        </w:r>
        <w:r>
          <w:tab/>
        </w:r>
        <w:r>
          <w:fldChar w:fldCharType="begin"/>
        </w:r>
        <w:r>
          <w:instrText xml:space="preserve"> PAGEREF _Toc20441 \h </w:instrText>
        </w:r>
        <w:r>
          <w:fldChar w:fldCharType="separate"/>
        </w:r>
        <w:r>
          <w:t>11</w:t>
        </w:r>
        <w:r>
          <w:fldChar w:fldCharType="end"/>
        </w:r>
      </w:hyperlink>
    </w:p>
    <w:p>
      <w:pPr>
        <w:pStyle w:val="TOC1"/>
        <w:tabs>
          <w:tab w:val="right" w:leader="dot" w:pos="8306"/>
        </w:tabs>
      </w:pPr>
      <w:hyperlink w:anchor="_Toc1678" w:history="1">
        <w:r>
          <w:rPr>
            <w:rFonts w:ascii="仿宋" w:eastAsia="仿宋" w:hAnsi="仿宋" w:cs="仿宋" w:hint="eastAsia"/>
            <w:lang w:eastAsia="zh-CN"/>
          </w:rPr>
          <w:t>四、工艺说明</w:t>
        </w:r>
        <w:r>
          <w:tab/>
        </w:r>
        <w:r>
          <w:fldChar w:fldCharType="begin"/>
        </w:r>
        <w:r>
          <w:instrText xml:space="preserve"> PAGEREF _Toc1678 \h </w:instrText>
        </w:r>
        <w:r>
          <w:fldChar w:fldCharType="separate"/>
        </w:r>
        <w:r>
          <w:t>13</w:t>
        </w:r>
        <w:r>
          <w:fldChar w:fldCharType="end"/>
        </w:r>
      </w:hyperlink>
    </w:p>
    <w:p>
      <w:pPr>
        <w:pStyle w:val="TOC2"/>
        <w:tabs>
          <w:tab w:val="right" w:leader="dot" w:pos="8306"/>
        </w:tabs>
      </w:pPr>
      <w:hyperlink w:anchor="_Toc16976" w:history="1">
        <w:r>
          <w:rPr>
            <w:rFonts w:ascii="仿宋" w:eastAsia="仿宋" w:hAnsi="仿宋" w:cs="仿宋" w:hint="eastAsia"/>
            <w:lang w:eastAsia="zh-CN"/>
          </w:rPr>
          <w:t>(一)、技术管理特点</w:t>
        </w:r>
        <w:r>
          <w:tab/>
        </w:r>
        <w:r>
          <w:fldChar w:fldCharType="begin"/>
        </w:r>
        <w:r>
          <w:instrText xml:space="preserve"> PAGEREF _Toc16976 \h </w:instrText>
        </w:r>
        <w:r>
          <w:fldChar w:fldCharType="separate"/>
        </w:r>
        <w:r>
          <w:t>13</w:t>
        </w:r>
        <w:r>
          <w:fldChar w:fldCharType="end"/>
        </w:r>
      </w:hyperlink>
    </w:p>
    <w:p>
      <w:pPr>
        <w:pStyle w:val="TOC2"/>
        <w:tabs>
          <w:tab w:val="right" w:leader="dot" w:pos="8306"/>
        </w:tabs>
      </w:pPr>
      <w:hyperlink w:anchor="_Toc29851" w:history="1">
        <w:r>
          <w:rPr>
            <w:rFonts w:ascii="仿宋" w:eastAsia="仿宋" w:hAnsi="仿宋" w:cs="仿宋" w:hint="eastAsia"/>
            <w:lang w:eastAsia="zh-CN"/>
          </w:rPr>
          <w:t>(二)、特种线缆材料项目工艺技术设计方案</w:t>
        </w:r>
        <w:r>
          <w:tab/>
        </w:r>
        <w:r>
          <w:fldChar w:fldCharType="begin"/>
        </w:r>
        <w:r>
          <w:instrText xml:space="preserve"> PAGEREF _Toc29851 \h </w:instrText>
        </w:r>
        <w:r>
          <w:fldChar w:fldCharType="separate"/>
        </w:r>
        <w:r>
          <w:t>14</w:t>
        </w:r>
        <w:r>
          <w:fldChar w:fldCharType="end"/>
        </w:r>
      </w:hyperlink>
    </w:p>
    <w:p>
      <w:pPr>
        <w:pStyle w:val="TOC2"/>
        <w:tabs>
          <w:tab w:val="right" w:leader="dot" w:pos="8306"/>
        </w:tabs>
      </w:pPr>
      <w:hyperlink w:anchor="_Toc23926" w:history="1">
        <w:r>
          <w:rPr>
            <w:rFonts w:ascii="仿宋" w:eastAsia="仿宋" w:hAnsi="仿宋" w:cs="仿宋" w:hint="eastAsia"/>
            <w:lang w:eastAsia="zh-CN"/>
          </w:rPr>
          <w:t>(三)、设备选型方案</w:t>
        </w:r>
        <w:r>
          <w:tab/>
        </w:r>
        <w:r>
          <w:fldChar w:fldCharType="begin"/>
        </w:r>
        <w:r>
          <w:instrText xml:space="preserve"> PAGEREF _Toc23926 \h </w:instrText>
        </w:r>
        <w:r>
          <w:fldChar w:fldCharType="separate"/>
        </w:r>
        <w:r>
          <w:t>15</w:t>
        </w:r>
        <w:r>
          <w:fldChar w:fldCharType="end"/>
        </w:r>
      </w:hyperlink>
    </w:p>
    <w:p>
      <w:pPr>
        <w:pStyle w:val="TOC1"/>
        <w:tabs>
          <w:tab w:val="right" w:leader="dot" w:pos="8306"/>
        </w:tabs>
      </w:pPr>
      <w:hyperlink w:anchor="_Toc21090" w:history="1">
        <w:r>
          <w:rPr>
            <w:rFonts w:ascii="仿宋" w:eastAsia="仿宋" w:hAnsi="仿宋" w:cs="仿宋" w:hint="eastAsia"/>
            <w:lang w:eastAsia="zh-CN"/>
          </w:rPr>
          <w:t>五、市场分析、调研</w:t>
        </w:r>
        <w:r>
          <w:tab/>
        </w:r>
        <w:r>
          <w:fldChar w:fldCharType="begin"/>
        </w:r>
        <w:r>
          <w:instrText xml:space="preserve"> PAGEREF _Toc21090 \h </w:instrText>
        </w:r>
        <w:r>
          <w:fldChar w:fldCharType="separate"/>
        </w:r>
        <w:r>
          <w:t>16</w:t>
        </w:r>
        <w:r>
          <w:fldChar w:fldCharType="end"/>
        </w:r>
      </w:hyperlink>
    </w:p>
    <w:p>
      <w:pPr>
        <w:pStyle w:val="TOC2"/>
        <w:tabs>
          <w:tab w:val="right" w:leader="dot" w:pos="8306"/>
        </w:tabs>
      </w:pPr>
      <w:hyperlink w:anchor="_Toc6426" w:history="1">
        <w:r>
          <w:rPr>
            <w:rFonts w:ascii="仿宋" w:eastAsia="仿宋" w:hAnsi="仿宋" w:cs="仿宋" w:hint="eastAsia"/>
            <w:lang w:eastAsia="zh-CN"/>
          </w:rPr>
          <w:t>(一)、特种线缆材料行业分析</w:t>
        </w:r>
        <w:r>
          <w:tab/>
        </w:r>
        <w:r>
          <w:fldChar w:fldCharType="begin"/>
        </w:r>
        <w:r>
          <w:instrText xml:space="preserve"> PAGEREF _Toc6426 \h </w:instrText>
        </w:r>
        <w:r>
          <w:fldChar w:fldCharType="separate"/>
        </w:r>
        <w:r>
          <w:t>16</w:t>
        </w:r>
        <w:r>
          <w:fldChar w:fldCharType="end"/>
        </w:r>
      </w:hyperlink>
    </w:p>
    <w:p>
      <w:pPr>
        <w:pStyle w:val="TOC2"/>
        <w:tabs>
          <w:tab w:val="right" w:leader="dot" w:pos="8306"/>
        </w:tabs>
      </w:pPr>
      <w:hyperlink w:anchor="_Toc30895" w:history="1">
        <w:r>
          <w:rPr>
            <w:rFonts w:ascii="仿宋" w:eastAsia="仿宋" w:hAnsi="仿宋" w:cs="仿宋" w:hint="eastAsia"/>
            <w:lang w:eastAsia="zh-CN"/>
          </w:rPr>
          <w:t>(二)、特种线缆材料市场分析预测</w:t>
        </w:r>
        <w:r>
          <w:tab/>
        </w:r>
        <w:r>
          <w:fldChar w:fldCharType="begin"/>
        </w:r>
        <w:r>
          <w:instrText xml:space="preserve"> PAGEREF _Toc30895 \h </w:instrText>
        </w:r>
        <w:r>
          <w:fldChar w:fldCharType="separate"/>
        </w:r>
        <w:r>
          <w:t>17</w:t>
        </w:r>
        <w:r>
          <w:fldChar w:fldCharType="end"/>
        </w:r>
      </w:hyperlink>
    </w:p>
    <w:p>
      <w:pPr>
        <w:pStyle w:val="TOC1"/>
        <w:tabs>
          <w:tab w:val="right" w:leader="dot" w:pos="8306"/>
        </w:tabs>
      </w:pPr>
      <w:hyperlink w:anchor="_Toc4645" w:history="1">
        <w:r>
          <w:rPr>
            <w:rFonts w:ascii="仿宋" w:eastAsia="仿宋" w:hAnsi="仿宋" w:cs="仿宋" w:hint="eastAsia"/>
            <w:lang w:eastAsia="zh-CN"/>
          </w:rPr>
          <w:t>六、特种线缆材料项目概论</w:t>
        </w:r>
        <w:r>
          <w:tab/>
        </w:r>
        <w:r>
          <w:fldChar w:fldCharType="begin"/>
        </w:r>
        <w:r>
          <w:instrText xml:space="preserve"> PAGEREF _Toc4645 \h </w:instrText>
        </w:r>
        <w:r>
          <w:fldChar w:fldCharType="separate"/>
        </w:r>
        <w:r>
          <w:t>18</w:t>
        </w:r>
        <w:r>
          <w:fldChar w:fldCharType="end"/>
        </w:r>
      </w:hyperlink>
    </w:p>
    <w:p>
      <w:pPr>
        <w:pStyle w:val="TOC2"/>
        <w:tabs>
          <w:tab w:val="right" w:leader="dot" w:pos="8306"/>
        </w:tabs>
      </w:pPr>
      <w:hyperlink w:anchor="_Toc25299" w:history="1">
        <w:r>
          <w:rPr>
            <w:rFonts w:ascii="仿宋" w:eastAsia="仿宋" w:hAnsi="仿宋" w:cs="仿宋" w:hint="eastAsia"/>
            <w:lang w:eastAsia="zh-CN"/>
          </w:rPr>
          <w:t>(一)、特种线缆材料项目概况</w:t>
        </w:r>
        <w:r>
          <w:tab/>
        </w:r>
        <w:r>
          <w:fldChar w:fldCharType="begin"/>
        </w:r>
        <w:r>
          <w:instrText xml:space="preserve"> PAGEREF _Toc25299 \h </w:instrText>
        </w:r>
        <w:r>
          <w:fldChar w:fldCharType="separate"/>
        </w:r>
        <w:r>
          <w:t>18</w:t>
        </w:r>
        <w:r>
          <w:fldChar w:fldCharType="end"/>
        </w:r>
      </w:hyperlink>
    </w:p>
    <w:p>
      <w:pPr>
        <w:pStyle w:val="TOC2"/>
        <w:tabs>
          <w:tab w:val="right" w:leader="dot" w:pos="8306"/>
        </w:tabs>
      </w:pPr>
      <w:hyperlink w:anchor="_Toc2188" w:history="1">
        <w:r>
          <w:rPr>
            <w:rFonts w:ascii="仿宋" w:eastAsia="仿宋" w:hAnsi="仿宋" w:cs="仿宋" w:hint="eastAsia"/>
            <w:lang w:eastAsia="zh-CN"/>
          </w:rPr>
          <w:t>(二)、特种线缆材料项目目标</w:t>
        </w:r>
        <w:r>
          <w:tab/>
        </w:r>
        <w:r>
          <w:fldChar w:fldCharType="begin"/>
        </w:r>
        <w:r>
          <w:instrText xml:space="preserve"> PAGEREF _Toc2188 \h </w:instrText>
        </w:r>
        <w:r>
          <w:fldChar w:fldCharType="separate"/>
        </w:r>
        <w:r>
          <w:t>20</w:t>
        </w:r>
        <w:r>
          <w:fldChar w:fldCharType="end"/>
        </w:r>
      </w:hyperlink>
    </w:p>
    <w:p>
      <w:pPr>
        <w:pStyle w:val="TOC2"/>
        <w:tabs>
          <w:tab w:val="right" w:leader="dot" w:pos="8306"/>
        </w:tabs>
      </w:pPr>
      <w:hyperlink w:anchor="_Toc17224" w:history="1">
        <w:r>
          <w:rPr>
            <w:rFonts w:ascii="仿宋" w:eastAsia="仿宋" w:hAnsi="仿宋" w:cs="仿宋" w:hint="eastAsia"/>
            <w:lang w:eastAsia="zh-CN"/>
          </w:rPr>
          <w:t>(三)、特种线缆材料项目提出的理由</w:t>
        </w:r>
        <w:r>
          <w:tab/>
        </w:r>
        <w:r>
          <w:fldChar w:fldCharType="begin"/>
        </w:r>
        <w:r>
          <w:instrText xml:space="preserve"> PAGEREF _Toc17224 \h </w:instrText>
        </w:r>
        <w:r>
          <w:fldChar w:fldCharType="separate"/>
        </w:r>
        <w:r>
          <w:t>21</w:t>
        </w:r>
        <w:r>
          <w:fldChar w:fldCharType="end"/>
        </w:r>
      </w:hyperlink>
    </w:p>
    <w:p>
      <w:pPr>
        <w:pStyle w:val="TOC2"/>
        <w:tabs>
          <w:tab w:val="right" w:leader="dot" w:pos="8306"/>
        </w:tabs>
      </w:pPr>
      <w:hyperlink w:anchor="_Toc30157" w:history="1">
        <w:r>
          <w:rPr>
            <w:rFonts w:ascii="仿宋" w:eastAsia="仿宋" w:hAnsi="仿宋" w:cs="仿宋" w:hint="eastAsia"/>
            <w:lang w:eastAsia="zh-CN"/>
          </w:rPr>
          <w:t>(四)、特种线缆材料项目意义</w:t>
        </w:r>
        <w:r>
          <w:tab/>
        </w:r>
        <w:r>
          <w:fldChar w:fldCharType="begin"/>
        </w:r>
        <w:r>
          <w:instrText xml:space="preserve"> PAGEREF _Toc30157 \h </w:instrText>
        </w:r>
        <w:r>
          <w:fldChar w:fldCharType="separate"/>
        </w:r>
        <w:r>
          <w:t>23</w:t>
        </w:r>
        <w:r>
          <w:fldChar w:fldCharType="end"/>
        </w:r>
      </w:hyperlink>
    </w:p>
    <w:p>
      <w:pPr>
        <w:pStyle w:val="TOC2"/>
        <w:tabs>
          <w:tab w:val="right" w:leader="dot" w:pos="8306"/>
        </w:tabs>
      </w:pPr>
      <w:hyperlink w:anchor="_Toc17084" w:history="1">
        <w:r>
          <w:rPr>
            <w:rFonts w:ascii="仿宋" w:eastAsia="仿宋" w:hAnsi="仿宋" w:cs="仿宋" w:hint="eastAsia"/>
            <w:lang w:eastAsia="zh-CN"/>
          </w:rPr>
          <w:t>(五)、特种线缆材料项目背景</w:t>
        </w:r>
        <w:r>
          <w:tab/>
        </w:r>
        <w:r>
          <w:fldChar w:fldCharType="begin"/>
        </w:r>
        <w:r>
          <w:instrText xml:space="preserve"> PAGEREF _Toc17084 \h </w:instrText>
        </w:r>
        <w:r>
          <w:fldChar w:fldCharType="separate"/>
        </w:r>
        <w:r>
          <w:t>24</w:t>
        </w:r>
        <w:r>
          <w:fldChar w:fldCharType="end"/>
        </w:r>
      </w:hyperlink>
    </w:p>
    <w:p>
      <w:pPr>
        <w:pStyle w:val="TOC1"/>
        <w:tabs>
          <w:tab w:val="right" w:leader="dot" w:pos="8306"/>
        </w:tabs>
      </w:pPr>
      <w:hyperlink w:anchor="_Toc18536" w:history="1">
        <w:r>
          <w:rPr>
            <w:rFonts w:ascii="仿宋" w:eastAsia="仿宋" w:hAnsi="仿宋" w:cs="仿宋" w:hint="eastAsia"/>
            <w:lang w:eastAsia="zh-CN"/>
          </w:rPr>
          <w:t>七、特种线缆材料项目环境影响分析</w:t>
        </w:r>
        <w:r>
          <w:tab/>
        </w:r>
        <w:r>
          <w:fldChar w:fldCharType="begin"/>
        </w:r>
        <w:r>
          <w:instrText xml:space="preserve"> PAGEREF _Toc18536 \h </w:instrText>
        </w:r>
        <w:r>
          <w:fldChar w:fldCharType="separate"/>
        </w:r>
        <w:r>
          <w:t>25</w:t>
        </w:r>
        <w:r>
          <w:fldChar w:fldCharType="end"/>
        </w:r>
      </w:hyperlink>
    </w:p>
    <w:p>
      <w:pPr>
        <w:pStyle w:val="TOC2"/>
        <w:tabs>
          <w:tab w:val="right" w:leader="dot" w:pos="8306"/>
        </w:tabs>
      </w:pPr>
      <w:hyperlink w:anchor="_Toc25647" w:history="1">
        <w:r>
          <w:rPr>
            <w:rFonts w:ascii="仿宋" w:eastAsia="仿宋" w:hAnsi="仿宋" w:cs="仿宋" w:hint="eastAsia"/>
            <w:lang w:eastAsia="zh-CN"/>
          </w:rPr>
          <w:t>(一)、建设区域环境质量现状</w:t>
        </w:r>
        <w:r>
          <w:tab/>
        </w:r>
        <w:r>
          <w:fldChar w:fldCharType="begin"/>
        </w:r>
        <w:r>
          <w:instrText xml:space="preserve"> PAGEREF _Toc25647 \h </w:instrText>
        </w:r>
        <w:r>
          <w:fldChar w:fldCharType="separate"/>
        </w:r>
        <w:r>
          <w:t>25</w:t>
        </w:r>
        <w:r>
          <w:fldChar w:fldCharType="end"/>
        </w:r>
      </w:hyperlink>
    </w:p>
    <w:p>
      <w:pPr>
        <w:pStyle w:val="TOC2"/>
        <w:tabs>
          <w:tab w:val="right" w:leader="dot" w:pos="8306"/>
        </w:tabs>
      </w:pPr>
      <w:hyperlink w:anchor="_Toc29671" w:history="1">
        <w:r>
          <w:rPr>
            <w:rFonts w:ascii="仿宋" w:eastAsia="仿宋" w:hAnsi="仿宋" w:cs="仿宋" w:hint="eastAsia"/>
            <w:lang w:eastAsia="zh-CN"/>
          </w:rPr>
          <w:t>(二)、建设期环境保护</w:t>
        </w:r>
        <w:r>
          <w:tab/>
        </w:r>
        <w:r>
          <w:fldChar w:fldCharType="begin"/>
        </w:r>
        <w:r>
          <w:instrText xml:space="preserve"> PAGEREF _Toc29671 \h </w:instrText>
        </w:r>
        <w:r>
          <w:fldChar w:fldCharType="separate"/>
        </w:r>
        <w:r>
          <w:t>26</w:t>
        </w:r>
        <w:r>
          <w:fldChar w:fldCharType="end"/>
        </w:r>
      </w:hyperlink>
    </w:p>
    <w:p>
      <w:pPr>
        <w:pStyle w:val="TOC2"/>
        <w:tabs>
          <w:tab w:val="right" w:leader="dot" w:pos="8306"/>
        </w:tabs>
      </w:pPr>
      <w:hyperlink w:anchor="_Toc8008" w:history="1">
        <w:r>
          <w:rPr>
            <w:rFonts w:ascii="仿宋" w:eastAsia="仿宋" w:hAnsi="仿宋" w:cs="仿宋" w:hint="eastAsia"/>
            <w:lang w:eastAsia="zh-CN"/>
          </w:rPr>
          <w:t>(三)、运营期环境保护</w:t>
        </w:r>
        <w:r>
          <w:tab/>
        </w:r>
        <w:r>
          <w:fldChar w:fldCharType="begin"/>
        </w:r>
        <w:r>
          <w:instrText xml:space="preserve"> PAGEREF _Toc8008 \h </w:instrText>
        </w:r>
        <w:r>
          <w:fldChar w:fldCharType="separate"/>
        </w:r>
        <w:r>
          <w:t>28</w:t>
        </w:r>
        <w:r>
          <w:fldChar w:fldCharType="end"/>
        </w:r>
      </w:hyperlink>
    </w:p>
    <w:p>
      <w:pPr>
        <w:pStyle w:val="TOC2"/>
        <w:tabs>
          <w:tab w:val="right" w:leader="dot" w:pos="8306"/>
        </w:tabs>
      </w:pPr>
      <w:hyperlink w:anchor="_Toc17018" w:history="1">
        <w:r>
          <w:rPr>
            <w:rFonts w:ascii="仿宋" w:eastAsia="仿宋" w:hAnsi="仿宋" w:cs="仿宋" w:hint="eastAsia"/>
            <w:lang w:eastAsia="zh-CN"/>
          </w:rPr>
          <w:t>(四)、特种线缆材料项目建设对区域经济的影响</w:t>
        </w:r>
        <w:r>
          <w:tab/>
        </w:r>
        <w:r>
          <w:fldChar w:fldCharType="begin"/>
        </w:r>
        <w:r>
          <w:instrText xml:space="preserve"> PAGEREF _Toc17018 \h </w:instrText>
        </w:r>
        <w:r>
          <w:fldChar w:fldCharType="separate"/>
        </w:r>
        <w:r>
          <w:t>29</w:t>
        </w:r>
        <w:r>
          <w:fldChar w:fldCharType="end"/>
        </w:r>
      </w:hyperlink>
    </w:p>
    <w:p>
      <w:pPr>
        <w:pStyle w:val="TOC2"/>
        <w:tabs>
          <w:tab w:val="right" w:leader="dot" w:pos="8306"/>
        </w:tabs>
      </w:pPr>
      <w:hyperlink w:anchor="_Toc2576" w:history="1">
        <w:r>
          <w:rPr>
            <w:rFonts w:ascii="仿宋" w:eastAsia="仿宋" w:hAnsi="仿宋" w:cs="仿宋" w:hint="eastAsia"/>
            <w:lang w:eastAsia="zh-CN"/>
          </w:rPr>
          <w:t>(五)、废弃物处理</w:t>
        </w:r>
        <w:r>
          <w:tab/>
        </w:r>
        <w:r>
          <w:fldChar w:fldCharType="begin"/>
        </w:r>
        <w:r>
          <w:instrText xml:space="preserve"> PAGEREF _Toc2576 \h </w:instrText>
        </w:r>
        <w:r>
          <w:fldChar w:fldCharType="separate"/>
        </w:r>
        <w:r>
          <w:t>31</w:t>
        </w:r>
        <w:r>
          <w:fldChar w:fldCharType="end"/>
        </w:r>
      </w:hyperlink>
    </w:p>
    <w:p>
      <w:pPr>
        <w:pStyle w:val="TOC2"/>
        <w:tabs>
          <w:tab w:val="right" w:leader="dot" w:pos="8306"/>
        </w:tabs>
      </w:pPr>
      <w:hyperlink w:anchor="_Toc31802" w:history="1">
        <w:r>
          <w:rPr>
            <w:rFonts w:ascii="仿宋" w:eastAsia="仿宋" w:hAnsi="仿宋" w:cs="仿宋" w:hint="eastAsia"/>
            <w:lang w:eastAsia="zh-CN"/>
          </w:rPr>
          <w:t>(六)、特殊环境影响分析</w:t>
        </w:r>
        <w:r>
          <w:tab/>
        </w:r>
        <w:r>
          <w:fldChar w:fldCharType="begin"/>
        </w:r>
        <w:r>
          <w:instrText xml:space="preserve"> PAGEREF _Toc31802 \h </w:instrText>
        </w:r>
        <w:r>
          <w:fldChar w:fldCharType="separate"/>
        </w:r>
        <w:r>
          <w:t>32</w:t>
        </w:r>
        <w:r>
          <w:fldChar w:fldCharType="end"/>
        </w:r>
      </w:hyperlink>
    </w:p>
    <w:p>
      <w:pPr>
        <w:pStyle w:val="TOC2"/>
        <w:tabs>
          <w:tab w:val="right" w:leader="dot" w:pos="8306"/>
        </w:tabs>
      </w:pPr>
      <w:hyperlink w:anchor="_Toc30122" w:history="1">
        <w:r>
          <w:rPr>
            <w:rFonts w:ascii="仿宋" w:eastAsia="仿宋" w:hAnsi="仿宋" w:cs="仿宋" w:hint="eastAsia"/>
            <w:lang w:eastAsia="zh-CN"/>
          </w:rPr>
          <w:t>(七)、清洁生产</w:t>
        </w:r>
        <w:r>
          <w:tab/>
        </w:r>
        <w:r>
          <w:fldChar w:fldCharType="begin"/>
        </w:r>
        <w:r>
          <w:instrText xml:space="preserve"> PAGEREF _Toc30122 \h </w:instrText>
        </w:r>
        <w:r>
          <w:fldChar w:fldCharType="separate"/>
        </w:r>
        <w:r>
          <w:t>33</w:t>
        </w:r>
        <w:r>
          <w:fldChar w:fldCharType="end"/>
        </w:r>
      </w:hyperlink>
    </w:p>
    <w:p>
      <w:pPr>
        <w:pStyle w:val="TOC2"/>
        <w:tabs>
          <w:tab w:val="right" w:leader="dot" w:pos="8306"/>
        </w:tabs>
      </w:pPr>
      <w:hyperlink w:anchor="_Toc22908" w:history="1">
        <w:r>
          <w:rPr>
            <w:rFonts w:ascii="仿宋" w:eastAsia="仿宋" w:hAnsi="仿宋" w:cs="仿宋" w:hint="eastAsia"/>
            <w:lang w:eastAsia="zh-CN"/>
          </w:rPr>
          <w:t>(八)、环境保护综合评价</w:t>
        </w:r>
        <w:r>
          <w:tab/>
        </w:r>
        <w:r>
          <w:fldChar w:fldCharType="begin"/>
        </w:r>
        <w:r>
          <w:instrText xml:space="preserve"> PAGEREF _Toc22908 \h </w:instrText>
        </w:r>
        <w:r>
          <w:fldChar w:fldCharType="separate"/>
        </w:r>
        <w:r>
          <w:t>34</w:t>
        </w:r>
        <w:r>
          <w:fldChar w:fldCharType="end"/>
        </w:r>
      </w:hyperlink>
    </w:p>
    <w:p>
      <w:pPr>
        <w:pStyle w:val="TOC1"/>
        <w:tabs>
          <w:tab w:val="right" w:leader="dot" w:pos="8306"/>
        </w:tabs>
      </w:pPr>
      <w:hyperlink w:anchor="_Toc15824" w:history="1">
        <w:r>
          <w:rPr>
            <w:rFonts w:ascii="仿宋" w:eastAsia="仿宋" w:hAnsi="仿宋" w:cs="仿宋" w:hint="eastAsia"/>
            <w:lang w:eastAsia="zh-CN"/>
          </w:rPr>
          <w:t>八、特种线缆材料项目人力资源管理</w:t>
        </w:r>
        <w:r>
          <w:tab/>
        </w:r>
        <w:r>
          <w:fldChar w:fldCharType="begin"/>
        </w:r>
        <w:r>
          <w:instrText xml:space="preserve"> PAGEREF _Toc15824 \h </w:instrText>
        </w:r>
        <w:r>
          <w:fldChar w:fldCharType="separate"/>
        </w:r>
        <w:r>
          <w:t>36</w:t>
        </w:r>
        <w:r>
          <w:fldChar w:fldCharType="end"/>
        </w:r>
      </w:hyperlink>
    </w:p>
    <w:p>
      <w:pPr>
        <w:pStyle w:val="TOC2"/>
        <w:tabs>
          <w:tab w:val="right" w:leader="dot" w:pos="8306"/>
        </w:tabs>
      </w:pPr>
      <w:hyperlink w:anchor="_Toc8425" w:history="1">
        <w:r>
          <w:rPr>
            <w:rFonts w:ascii="仿宋" w:eastAsia="仿宋" w:hAnsi="仿宋" w:cs="仿宋" w:hint="eastAsia"/>
            <w:lang w:eastAsia="zh-CN"/>
          </w:rPr>
          <w:t>(一)、建立健全的预算管理制度</w:t>
        </w:r>
        <w:r>
          <w:tab/>
        </w:r>
        <w:r>
          <w:fldChar w:fldCharType="begin"/>
        </w:r>
        <w:r>
          <w:instrText xml:space="preserve"> PAGEREF _Toc8425 \h </w:instrText>
        </w:r>
        <w:r>
          <w:fldChar w:fldCharType="separate"/>
        </w:r>
        <w:r>
          <w:t>36</w:t>
        </w:r>
        <w:r>
          <w:fldChar w:fldCharType="end"/>
        </w:r>
      </w:hyperlink>
    </w:p>
    <w:p>
      <w:pPr>
        <w:pStyle w:val="TOC2"/>
        <w:tabs>
          <w:tab w:val="right" w:leader="dot" w:pos="8306"/>
        </w:tabs>
      </w:pPr>
      <w:hyperlink w:anchor="_Toc18703" w:history="1">
        <w:r>
          <w:rPr>
            <w:rFonts w:ascii="仿宋" w:eastAsia="仿宋" w:hAnsi="仿宋" w:cs="仿宋" w:hint="eastAsia"/>
            <w:lang w:eastAsia="zh-CN"/>
          </w:rPr>
          <w:t>(二)、加强资金流动监控</w:t>
        </w:r>
        <w:r>
          <w:tab/>
        </w:r>
        <w:r>
          <w:fldChar w:fldCharType="begin"/>
        </w:r>
        <w:r>
          <w:instrText xml:space="preserve"> PAGEREF _Toc18703 \h </w:instrText>
        </w:r>
        <w:r>
          <w:fldChar w:fldCharType="separate"/>
        </w:r>
        <w:r>
          <w:t>37</w:t>
        </w:r>
        <w:r>
          <w:fldChar w:fldCharType="end"/>
        </w:r>
      </w:hyperlink>
    </w:p>
    <w:p>
      <w:pPr>
        <w:pStyle w:val="TOC2"/>
        <w:tabs>
          <w:tab w:val="right" w:leader="dot" w:pos="8306"/>
        </w:tabs>
      </w:pPr>
      <w:hyperlink w:anchor="_Toc5944" w:history="1">
        <w:r>
          <w:rPr>
            <w:rFonts w:ascii="仿宋" w:eastAsia="仿宋" w:hAnsi="仿宋" w:cs="仿宋" w:hint="eastAsia"/>
            <w:lang w:eastAsia="zh-CN"/>
          </w:rPr>
          <w:t>(三)、制定完善的风险控制机制</w:t>
        </w:r>
        <w:r>
          <w:tab/>
        </w:r>
        <w:r>
          <w:fldChar w:fldCharType="begin"/>
        </w:r>
        <w:r>
          <w:instrText xml:space="preserve"> PAGEREF _Toc5944 \h </w:instrText>
        </w:r>
        <w:r>
          <w:fldChar w:fldCharType="separate"/>
        </w:r>
        <w:r>
          <w:t>38</w:t>
        </w:r>
        <w:r>
          <w:fldChar w:fldCharType="end"/>
        </w:r>
      </w:hyperlink>
    </w:p>
    <w:p>
      <w:pPr>
        <w:pStyle w:val="TOC2"/>
        <w:tabs>
          <w:tab w:val="right" w:leader="dot" w:pos="8306"/>
        </w:tabs>
      </w:pPr>
      <w:hyperlink w:anchor="_Toc26656" w:history="1">
        <w:r>
          <w:rPr>
            <w:rFonts w:ascii="仿宋" w:eastAsia="仿宋" w:hAnsi="仿宋" w:cs="仿宋" w:hint="eastAsia"/>
            <w:lang w:eastAsia="zh-CN"/>
          </w:rPr>
          <w:t>(四)、优化成本管理</w:t>
        </w:r>
        <w:r>
          <w:tab/>
        </w:r>
        <w:r>
          <w:fldChar w:fldCharType="begin"/>
        </w:r>
        <w:r>
          <w:instrText xml:space="preserve"> PAGEREF _Toc26656 \h </w:instrText>
        </w:r>
        <w:r>
          <w:fldChar w:fldCharType="separate"/>
        </w:r>
        <w:r>
          <w:t>40</w:t>
        </w:r>
        <w:r>
          <w:fldChar w:fldCharType="end"/>
        </w:r>
      </w:hyperlink>
    </w:p>
    <w:p>
      <w:pPr>
        <w:pStyle w:val="TOC1"/>
        <w:tabs>
          <w:tab w:val="right" w:leader="dot" w:pos="8306"/>
        </w:tabs>
      </w:pPr>
      <w:hyperlink w:anchor="_Toc21936" w:history="1">
        <w:r>
          <w:rPr>
            <w:rFonts w:ascii="仿宋" w:eastAsia="仿宋" w:hAnsi="仿宋" w:cs="仿宋" w:hint="eastAsia"/>
            <w:lang w:eastAsia="zh-CN"/>
          </w:rPr>
          <w:t>九、特种线缆材料项目计划安排</w:t>
        </w:r>
        <w:r>
          <w:tab/>
        </w:r>
        <w:r>
          <w:fldChar w:fldCharType="begin"/>
        </w:r>
        <w:r>
          <w:instrText xml:space="preserve"> PAGEREF _Toc21936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05" w:history="1">
        <w:r>
          <w:rPr>
            <w:rFonts w:ascii="仿宋" w:eastAsia="仿宋" w:hAnsi="仿宋" w:cs="仿宋" w:hint="eastAsia"/>
            <w:lang w:eastAsia="zh-CN"/>
          </w:rPr>
          <w:t>(一)、建设周期</w:t>
        </w:r>
        <w:r>
          <w:tab/>
        </w:r>
        <w:r>
          <w:fldChar w:fldCharType="begin"/>
        </w:r>
        <w:r>
          <w:instrText xml:space="preserve"> PAGEREF _Toc29905 \h </w:instrText>
        </w:r>
        <w:r>
          <w:fldChar w:fldCharType="separate"/>
        </w:r>
        <w:r>
          <w:t>41</w:t>
        </w:r>
        <w:r>
          <w:fldChar w:fldCharType="end"/>
        </w:r>
      </w:hyperlink>
    </w:p>
    <w:p>
      <w:pPr>
        <w:pStyle w:val="TOC2"/>
        <w:tabs>
          <w:tab w:val="right" w:leader="dot" w:pos="8306"/>
        </w:tabs>
      </w:pPr>
      <w:hyperlink w:anchor="_Toc1516" w:history="1">
        <w:r>
          <w:rPr>
            <w:rFonts w:ascii="仿宋" w:eastAsia="仿宋" w:hAnsi="仿宋" w:cs="仿宋" w:hint="eastAsia"/>
            <w:lang w:eastAsia="zh-CN"/>
          </w:rPr>
          <w:t>(二)、建设进度</w:t>
        </w:r>
        <w:r>
          <w:tab/>
        </w:r>
        <w:r>
          <w:fldChar w:fldCharType="begin"/>
        </w:r>
        <w:r>
          <w:instrText xml:space="preserve"> PAGEREF _Toc1516 \h </w:instrText>
        </w:r>
        <w:r>
          <w:fldChar w:fldCharType="separate"/>
        </w:r>
        <w:r>
          <w:t>42</w:t>
        </w:r>
        <w:r>
          <w:fldChar w:fldCharType="end"/>
        </w:r>
      </w:hyperlink>
    </w:p>
    <w:p>
      <w:pPr>
        <w:pStyle w:val="TOC2"/>
        <w:tabs>
          <w:tab w:val="right" w:leader="dot" w:pos="8306"/>
        </w:tabs>
      </w:pPr>
      <w:hyperlink w:anchor="_Toc21843" w:history="1">
        <w:r>
          <w:rPr>
            <w:rFonts w:ascii="仿宋" w:eastAsia="仿宋" w:hAnsi="仿宋" w:cs="仿宋" w:hint="eastAsia"/>
            <w:lang w:eastAsia="zh-CN"/>
          </w:rPr>
          <w:t>(三)、进度安排注意事项</w:t>
        </w:r>
        <w:r>
          <w:tab/>
        </w:r>
        <w:r>
          <w:fldChar w:fldCharType="begin"/>
        </w:r>
        <w:r>
          <w:instrText xml:space="preserve"> PAGEREF _Toc21843 \h </w:instrText>
        </w:r>
        <w:r>
          <w:fldChar w:fldCharType="separate"/>
        </w:r>
        <w:r>
          <w:t>43</w:t>
        </w:r>
        <w:r>
          <w:fldChar w:fldCharType="end"/>
        </w:r>
      </w:hyperlink>
    </w:p>
    <w:p>
      <w:pPr>
        <w:pStyle w:val="TOC2"/>
        <w:tabs>
          <w:tab w:val="right" w:leader="dot" w:pos="8306"/>
        </w:tabs>
      </w:pPr>
      <w:hyperlink w:anchor="_Toc13419" w:history="1">
        <w:r>
          <w:rPr>
            <w:rFonts w:ascii="仿宋" w:eastAsia="仿宋" w:hAnsi="仿宋" w:cs="仿宋" w:hint="eastAsia"/>
            <w:lang w:eastAsia="zh-CN"/>
          </w:rPr>
          <w:t>(四)、人力资源配置</w:t>
        </w:r>
        <w:r>
          <w:tab/>
        </w:r>
        <w:r>
          <w:fldChar w:fldCharType="begin"/>
        </w:r>
        <w:r>
          <w:instrText xml:space="preserve"> PAGEREF _Toc13419 \h </w:instrText>
        </w:r>
        <w:r>
          <w:fldChar w:fldCharType="separate"/>
        </w:r>
        <w:r>
          <w:t>45</w:t>
        </w:r>
        <w:r>
          <w:fldChar w:fldCharType="end"/>
        </w:r>
      </w:hyperlink>
    </w:p>
    <w:p>
      <w:pPr>
        <w:pStyle w:val="TOC1"/>
        <w:tabs>
          <w:tab w:val="right" w:leader="dot" w:pos="8306"/>
        </w:tabs>
      </w:pPr>
      <w:hyperlink w:anchor="_Toc28398" w:history="1">
        <w:r>
          <w:rPr>
            <w:rFonts w:ascii="仿宋" w:eastAsia="仿宋" w:hAnsi="仿宋" w:cs="仿宋" w:hint="eastAsia"/>
            <w:lang w:eastAsia="zh-CN"/>
          </w:rPr>
          <w:t>十、特种线缆材料项目风险管理</w:t>
        </w:r>
        <w:r>
          <w:tab/>
        </w:r>
        <w:r>
          <w:fldChar w:fldCharType="begin"/>
        </w:r>
        <w:r>
          <w:instrText xml:space="preserve"> PAGEREF _Toc28398 \h </w:instrText>
        </w:r>
        <w:r>
          <w:fldChar w:fldCharType="separate"/>
        </w:r>
        <w:r>
          <w:t>45</w:t>
        </w:r>
        <w:r>
          <w:fldChar w:fldCharType="end"/>
        </w:r>
      </w:hyperlink>
    </w:p>
    <w:p>
      <w:pPr>
        <w:pStyle w:val="TOC2"/>
        <w:tabs>
          <w:tab w:val="right" w:leader="dot" w:pos="8306"/>
        </w:tabs>
      </w:pPr>
      <w:hyperlink w:anchor="_Toc14578" w:history="1">
        <w:r>
          <w:rPr>
            <w:rFonts w:ascii="仿宋" w:eastAsia="仿宋" w:hAnsi="仿宋" w:cs="仿宋" w:hint="eastAsia"/>
            <w:lang w:eastAsia="zh-CN"/>
          </w:rPr>
          <w:t>(一)、风险识别与评估</w:t>
        </w:r>
        <w:r>
          <w:tab/>
        </w:r>
        <w:r>
          <w:fldChar w:fldCharType="begin"/>
        </w:r>
        <w:r>
          <w:instrText xml:space="preserve"> PAGEREF _Toc14578 \h </w:instrText>
        </w:r>
        <w:r>
          <w:fldChar w:fldCharType="separate"/>
        </w:r>
        <w:r>
          <w:t>45</w:t>
        </w:r>
        <w:r>
          <w:fldChar w:fldCharType="end"/>
        </w:r>
      </w:hyperlink>
    </w:p>
    <w:p>
      <w:pPr>
        <w:pStyle w:val="TOC2"/>
        <w:tabs>
          <w:tab w:val="right" w:leader="dot" w:pos="8306"/>
        </w:tabs>
      </w:pPr>
      <w:hyperlink w:anchor="_Toc11116" w:history="1">
        <w:r>
          <w:rPr>
            <w:rFonts w:ascii="仿宋" w:eastAsia="仿宋" w:hAnsi="仿宋" w:cs="仿宋" w:hint="eastAsia"/>
            <w:lang w:eastAsia="zh-CN"/>
          </w:rPr>
          <w:t>(二)、风险应对策略</w:t>
        </w:r>
        <w:r>
          <w:tab/>
        </w:r>
        <w:r>
          <w:fldChar w:fldCharType="begin"/>
        </w:r>
        <w:r>
          <w:instrText xml:space="preserve"> PAGEREF _Toc11116 \h </w:instrText>
        </w:r>
        <w:r>
          <w:fldChar w:fldCharType="separate"/>
        </w:r>
        <w:r>
          <w:t>47</w:t>
        </w:r>
        <w:r>
          <w:fldChar w:fldCharType="end"/>
        </w:r>
      </w:hyperlink>
    </w:p>
    <w:p>
      <w:pPr>
        <w:pStyle w:val="TOC2"/>
        <w:tabs>
          <w:tab w:val="right" w:leader="dot" w:pos="8306"/>
        </w:tabs>
      </w:pPr>
      <w:hyperlink w:anchor="_Toc27352" w:history="1">
        <w:r>
          <w:rPr>
            <w:rFonts w:ascii="仿宋" w:eastAsia="仿宋" w:hAnsi="仿宋" w:cs="仿宋" w:hint="eastAsia"/>
            <w:lang w:eastAsia="zh-CN"/>
          </w:rPr>
          <w:t>(三)、风险监控与控制</w:t>
        </w:r>
        <w:r>
          <w:tab/>
        </w:r>
        <w:r>
          <w:fldChar w:fldCharType="begin"/>
        </w:r>
        <w:r>
          <w:instrText xml:space="preserve"> PAGEREF _Toc27352 \h </w:instrText>
        </w:r>
        <w:r>
          <w:fldChar w:fldCharType="separate"/>
        </w:r>
        <w:r>
          <w:t>48</w:t>
        </w:r>
        <w:r>
          <w:fldChar w:fldCharType="end"/>
        </w:r>
      </w:hyperlink>
    </w:p>
    <w:p>
      <w:pPr>
        <w:pStyle w:val="TOC1"/>
        <w:tabs>
          <w:tab w:val="right" w:leader="dot" w:pos="8306"/>
        </w:tabs>
      </w:pPr>
      <w:hyperlink w:anchor="_Toc3768" w:history="1">
        <w:r>
          <w:rPr>
            <w:rFonts w:ascii="仿宋" w:eastAsia="仿宋" w:hAnsi="仿宋" w:cs="仿宋" w:hint="eastAsia"/>
            <w:lang w:eastAsia="zh-CN"/>
          </w:rPr>
          <w:t>十一、特种线缆材料项目人力资源培养与发展</w:t>
        </w:r>
        <w:r>
          <w:tab/>
        </w:r>
        <w:r>
          <w:fldChar w:fldCharType="begin"/>
        </w:r>
        <w:r>
          <w:instrText xml:space="preserve"> PAGEREF _Toc3768 \h </w:instrText>
        </w:r>
        <w:r>
          <w:fldChar w:fldCharType="separate"/>
        </w:r>
        <w:r>
          <w:t>49</w:t>
        </w:r>
        <w:r>
          <w:fldChar w:fldCharType="end"/>
        </w:r>
      </w:hyperlink>
    </w:p>
    <w:p>
      <w:pPr>
        <w:pStyle w:val="TOC2"/>
        <w:tabs>
          <w:tab w:val="right" w:leader="dot" w:pos="8306"/>
        </w:tabs>
      </w:pPr>
      <w:hyperlink w:anchor="_Toc18592" w:history="1">
        <w:r>
          <w:rPr>
            <w:rFonts w:ascii="仿宋" w:eastAsia="仿宋" w:hAnsi="仿宋" w:cs="仿宋" w:hint="eastAsia"/>
            <w:lang w:eastAsia="zh-CN"/>
          </w:rPr>
          <w:t>(一)、人才需求与规划</w:t>
        </w:r>
        <w:r>
          <w:tab/>
        </w:r>
        <w:r>
          <w:fldChar w:fldCharType="begin"/>
        </w:r>
        <w:r>
          <w:instrText xml:space="preserve"> PAGEREF _Toc18592 \h </w:instrText>
        </w:r>
        <w:r>
          <w:fldChar w:fldCharType="separate"/>
        </w:r>
        <w:r>
          <w:t>49</w:t>
        </w:r>
        <w:r>
          <w:fldChar w:fldCharType="end"/>
        </w:r>
      </w:hyperlink>
    </w:p>
    <w:p>
      <w:pPr>
        <w:pStyle w:val="TOC2"/>
        <w:tabs>
          <w:tab w:val="right" w:leader="dot" w:pos="8306"/>
        </w:tabs>
      </w:pPr>
      <w:hyperlink w:anchor="_Toc1660" w:history="1">
        <w:r>
          <w:rPr>
            <w:rFonts w:ascii="仿宋" w:eastAsia="仿宋" w:hAnsi="仿宋" w:cs="仿宋" w:hint="eastAsia"/>
            <w:lang w:eastAsia="zh-CN"/>
          </w:rPr>
          <w:t>(二)、培训与发展计划</w:t>
        </w:r>
        <w:r>
          <w:tab/>
        </w:r>
        <w:r>
          <w:fldChar w:fldCharType="begin"/>
        </w:r>
        <w:r>
          <w:instrText xml:space="preserve"> PAGEREF _Toc1660 \h </w:instrText>
        </w:r>
        <w:r>
          <w:fldChar w:fldCharType="separate"/>
        </w:r>
        <w:r>
          <w:t>50</w:t>
        </w:r>
        <w:r>
          <w:fldChar w:fldCharType="end"/>
        </w:r>
      </w:hyperlink>
    </w:p>
    <w:p>
      <w:pPr>
        <w:pStyle w:val="TOC1"/>
        <w:tabs>
          <w:tab w:val="right" w:leader="dot" w:pos="8306"/>
        </w:tabs>
      </w:pPr>
      <w:hyperlink w:anchor="_Toc13725" w:history="1">
        <w:r>
          <w:rPr>
            <w:rFonts w:ascii="仿宋" w:eastAsia="仿宋" w:hAnsi="仿宋" w:cs="仿宋" w:hint="eastAsia"/>
            <w:lang w:eastAsia="zh-CN"/>
          </w:rPr>
          <w:t>十二、特种线缆材料项目创新与研发</w:t>
        </w:r>
        <w:r>
          <w:tab/>
        </w:r>
        <w:r>
          <w:fldChar w:fldCharType="begin"/>
        </w:r>
        <w:r>
          <w:instrText xml:space="preserve"> PAGEREF _Toc13725 \h </w:instrText>
        </w:r>
        <w:r>
          <w:fldChar w:fldCharType="separate"/>
        </w:r>
        <w:r>
          <w:t>50</w:t>
        </w:r>
        <w:r>
          <w:fldChar w:fldCharType="end"/>
        </w:r>
      </w:hyperlink>
    </w:p>
    <w:p>
      <w:pPr>
        <w:pStyle w:val="TOC2"/>
        <w:tabs>
          <w:tab w:val="right" w:leader="dot" w:pos="8306"/>
        </w:tabs>
      </w:pPr>
      <w:hyperlink w:anchor="_Toc11214" w:history="1">
        <w:r>
          <w:rPr>
            <w:rFonts w:ascii="仿宋" w:eastAsia="仿宋" w:hAnsi="仿宋" w:cs="仿宋" w:hint="eastAsia"/>
            <w:lang w:eastAsia="zh-CN"/>
          </w:rPr>
          <w:t>(一)、创新策略与方向</w:t>
        </w:r>
        <w:r>
          <w:tab/>
        </w:r>
        <w:r>
          <w:fldChar w:fldCharType="begin"/>
        </w:r>
        <w:r>
          <w:instrText xml:space="preserve"> PAGEREF _Toc11214 \h </w:instrText>
        </w:r>
        <w:r>
          <w:fldChar w:fldCharType="separate"/>
        </w:r>
        <w:r>
          <w:t>50</w:t>
        </w:r>
        <w:r>
          <w:fldChar w:fldCharType="end"/>
        </w:r>
      </w:hyperlink>
    </w:p>
    <w:p>
      <w:pPr>
        <w:pStyle w:val="TOC2"/>
        <w:tabs>
          <w:tab w:val="right" w:leader="dot" w:pos="8306"/>
        </w:tabs>
      </w:pPr>
      <w:hyperlink w:anchor="_Toc17774" w:history="1">
        <w:r>
          <w:rPr>
            <w:rFonts w:ascii="仿宋" w:eastAsia="仿宋" w:hAnsi="仿宋" w:cs="仿宋" w:hint="eastAsia"/>
            <w:lang w:eastAsia="zh-CN"/>
          </w:rPr>
          <w:t>(二)、研发规划与投入</w:t>
        </w:r>
        <w:r>
          <w:tab/>
        </w:r>
        <w:r>
          <w:fldChar w:fldCharType="begin"/>
        </w:r>
        <w:r>
          <w:instrText xml:space="preserve"> PAGEREF _Toc17774 \h </w:instrText>
        </w:r>
        <w:r>
          <w:fldChar w:fldCharType="separate"/>
        </w:r>
        <w:r>
          <w:t>52</w:t>
        </w:r>
        <w:r>
          <w:fldChar w:fldCharType="end"/>
        </w:r>
      </w:hyperlink>
    </w:p>
    <w:p>
      <w:pPr>
        <w:pStyle w:val="TOC1"/>
        <w:tabs>
          <w:tab w:val="right" w:leader="dot" w:pos="8306"/>
        </w:tabs>
      </w:pPr>
      <w:hyperlink w:anchor="_Toc12075" w:history="1">
        <w:r>
          <w:rPr>
            <w:rFonts w:ascii="仿宋" w:eastAsia="仿宋" w:hAnsi="仿宋" w:cs="仿宋" w:hint="eastAsia"/>
            <w:lang w:eastAsia="zh-CN"/>
          </w:rPr>
          <w:t>十三、特种线缆材料项目工程方案分析</w:t>
        </w:r>
        <w:r>
          <w:tab/>
        </w:r>
        <w:r>
          <w:fldChar w:fldCharType="begin"/>
        </w:r>
        <w:r>
          <w:instrText xml:space="preserve"> PAGEREF _Toc12075 \h </w:instrText>
        </w:r>
        <w:r>
          <w:fldChar w:fldCharType="separate"/>
        </w:r>
        <w:r>
          <w:t>54</w:t>
        </w:r>
        <w:r>
          <w:fldChar w:fldCharType="end"/>
        </w:r>
      </w:hyperlink>
    </w:p>
    <w:p>
      <w:pPr>
        <w:pStyle w:val="TOC2"/>
        <w:tabs>
          <w:tab w:val="right" w:leader="dot" w:pos="8306"/>
        </w:tabs>
      </w:pPr>
      <w:hyperlink w:anchor="_Toc3213" w:history="1">
        <w:r>
          <w:rPr>
            <w:rFonts w:ascii="仿宋" w:eastAsia="仿宋" w:hAnsi="仿宋" w:cs="仿宋" w:hint="eastAsia"/>
            <w:lang w:eastAsia="zh-CN"/>
          </w:rPr>
          <w:t>(一)、建筑工程设计原则</w:t>
        </w:r>
        <w:r>
          <w:tab/>
        </w:r>
        <w:r>
          <w:fldChar w:fldCharType="begin"/>
        </w:r>
        <w:r>
          <w:instrText xml:space="preserve"> PAGEREF _Toc3213 \h </w:instrText>
        </w:r>
        <w:r>
          <w:fldChar w:fldCharType="separate"/>
        </w:r>
        <w:r>
          <w:t>54</w:t>
        </w:r>
        <w:r>
          <w:fldChar w:fldCharType="end"/>
        </w:r>
      </w:hyperlink>
    </w:p>
    <w:p>
      <w:pPr>
        <w:pStyle w:val="TOC2"/>
        <w:tabs>
          <w:tab w:val="right" w:leader="dot" w:pos="8306"/>
        </w:tabs>
      </w:pPr>
      <w:hyperlink w:anchor="_Toc10570" w:history="1">
        <w:r>
          <w:rPr>
            <w:rFonts w:ascii="仿宋" w:eastAsia="仿宋" w:hAnsi="仿宋" w:cs="仿宋" w:hint="eastAsia"/>
            <w:lang w:eastAsia="zh-CN"/>
          </w:rPr>
          <w:t>(二)、土建工程建设指标</w:t>
        </w:r>
        <w:r>
          <w:tab/>
        </w:r>
        <w:r>
          <w:fldChar w:fldCharType="begin"/>
        </w:r>
        <w:r>
          <w:instrText xml:space="preserve"> PAGEREF _Toc10570 \h </w:instrText>
        </w:r>
        <w:r>
          <w:fldChar w:fldCharType="separate"/>
        </w:r>
        <w:r>
          <w:t>57</w:t>
        </w:r>
        <w:r>
          <w:fldChar w:fldCharType="end"/>
        </w:r>
      </w:hyperlink>
    </w:p>
    <w:p>
      <w:pPr>
        <w:pStyle w:val="TOC1"/>
        <w:tabs>
          <w:tab w:val="right" w:leader="dot" w:pos="8306"/>
        </w:tabs>
      </w:pPr>
      <w:hyperlink w:anchor="_Toc26198" w:history="1">
        <w:r>
          <w:rPr>
            <w:rFonts w:ascii="仿宋" w:eastAsia="仿宋" w:hAnsi="仿宋" w:cs="仿宋" w:hint="eastAsia"/>
            <w:lang w:eastAsia="zh-CN"/>
          </w:rPr>
          <w:t>十四、特种线缆材料项目实施保障措施</w:t>
        </w:r>
        <w:r>
          <w:tab/>
        </w:r>
        <w:r>
          <w:fldChar w:fldCharType="begin"/>
        </w:r>
        <w:r>
          <w:instrText xml:space="preserve"> PAGEREF _Toc26198 \h </w:instrText>
        </w:r>
        <w:r>
          <w:fldChar w:fldCharType="separate"/>
        </w:r>
        <w:r>
          <w:t>59</w:t>
        </w:r>
        <w:r>
          <w:fldChar w:fldCharType="end"/>
        </w:r>
      </w:hyperlink>
    </w:p>
    <w:p>
      <w:pPr>
        <w:pStyle w:val="TOC2"/>
        <w:tabs>
          <w:tab w:val="right" w:leader="dot" w:pos="8306"/>
        </w:tabs>
      </w:pPr>
      <w:hyperlink w:anchor="_Toc8084" w:history="1">
        <w:r>
          <w:rPr>
            <w:rFonts w:ascii="仿宋" w:eastAsia="仿宋" w:hAnsi="仿宋" w:cs="仿宋" w:hint="eastAsia"/>
            <w:lang w:eastAsia="zh-CN"/>
          </w:rPr>
          <w:t>(一)、特种线缆材料项目实施保障机制</w:t>
        </w:r>
        <w:r>
          <w:tab/>
        </w:r>
        <w:r>
          <w:fldChar w:fldCharType="begin"/>
        </w:r>
        <w:r>
          <w:instrText xml:space="preserve"> PAGEREF _Toc8084 \h </w:instrText>
        </w:r>
        <w:r>
          <w:fldChar w:fldCharType="separate"/>
        </w:r>
        <w:r>
          <w:t>59</w:t>
        </w:r>
        <w:r>
          <w:fldChar w:fldCharType="end"/>
        </w:r>
      </w:hyperlink>
    </w:p>
    <w:p>
      <w:pPr>
        <w:pStyle w:val="TOC2"/>
        <w:tabs>
          <w:tab w:val="right" w:leader="dot" w:pos="8306"/>
        </w:tabs>
      </w:pPr>
      <w:hyperlink w:anchor="_Toc25639" w:history="1">
        <w:r>
          <w:rPr>
            <w:rFonts w:ascii="仿宋" w:eastAsia="仿宋" w:hAnsi="仿宋" w:cs="仿宋" w:hint="eastAsia"/>
            <w:lang w:eastAsia="zh-CN"/>
          </w:rPr>
          <w:t>(二)、特种线缆材料项目法律合规要求</w:t>
        </w:r>
        <w:r>
          <w:tab/>
        </w:r>
        <w:r>
          <w:fldChar w:fldCharType="begin"/>
        </w:r>
        <w:r>
          <w:instrText xml:space="preserve"> PAGEREF _Toc25639 \h </w:instrText>
        </w:r>
        <w:r>
          <w:fldChar w:fldCharType="separate"/>
        </w:r>
        <w:r>
          <w:t>62</w:t>
        </w:r>
        <w:r>
          <w:fldChar w:fldCharType="end"/>
        </w:r>
      </w:hyperlink>
    </w:p>
    <w:p>
      <w:pPr>
        <w:pStyle w:val="TOC2"/>
        <w:tabs>
          <w:tab w:val="right" w:leader="dot" w:pos="8306"/>
        </w:tabs>
      </w:pPr>
      <w:hyperlink w:anchor="_Toc16700" w:history="1">
        <w:r>
          <w:rPr>
            <w:rFonts w:ascii="仿宋" w:eastAsia="仿宋" w:hAnsi="仿宋" w:cs="仿宋" w:hint="eastAsia"/>
            <w:lang w:eastAsia="zh-CN"/>
          </w:rPr>
          <w:t>(三)、特种线缆材料项目合同管理与法律事务</w:t>
        </w:r>
        <w:r>
          <w:tab/>
        </w:r>
        <w:r>
          <w:fldChar w:fldCharType="begin"/>
        </w:r>
        <w:r>
          <w:instrText xml:space="preserve"> PAGEREF _Toc16700 \h </w:instrText>
        </w:r>
        <w:r>
          <w:fldChar w:fldCharType="separate"/>
        </w:r>
        <w:r>
          <w:t>67</w:t>
        </w:r>
        <w:r>
          <w:fldChar w:fldCharType="end"/>
        </w:r>
      </w:hyperlink>
    </w:p>
    <w:p>
      <w:pPr>
        <w:pStyle w:val="TOC2"/>
        <w:tabs>
          <w:tab w:val="right" w:leader="dot" w:pos="8306"/>
        </w:tabs>
      </w:pPr>
      <w:hyperlink w:anchor="_Toc30337" w:history="1">
        <w:r>
          <w:rPr>
            <w:rFonts w:ascii="仿宋" w:eastAsia="仿宋" w:hAnsi="仿宋" w:cs="仿宋" w:hint="eastAsia"/>
            <w:lang w:eastAsia="zh-CN"/>
          </w:rPr>
          <w:t>(四)、特种线缆材料项目知识产权保护策略</w:t>
        </w:r>
        <w:r>
          <w:tab/>
        </w:r>
        <w:r>
          <w:fldChar w:fldCharType="begin"/>
        </w:r>
        <w:r>
          <w:instrText xml:space="preserve"> PAGEREF _Toc30337 \h </w:instrText>
        </w:r>
        <w:r>
          <w:fldChar w:fldCharType="separate"/>
        </w:r>
        <w:r>
          <w:t>73</w:t>
        </w:r>
        <w:r>
          <w:fldChar w:fldCharType="end"/>
        </w:r>
      </w:hyperlink>
    </w:p>
    <w:p>
      <w:pPr>
        <w:pStyle w:val="TOC1"/>
        <w:tabs>
          <w:tab w:val="right" w:leader="dot" w:pos="8306"/>
        </w:tabs>
      </w:pPr>
      <w:hyperlink w:anchor="_Toc19030" w:history="1">
        <w:r>
          <w:rPr>
            <w:rFonts w:ascii="仿宋" w:eastAsia="仿宋" w:hAnsi="仿宋" w:cs="仿宋" w:hint="eastAsia"/>
            <w:lang w:eastAsia="zh-CN"/>
          </w:rPr>
          <w:t>十五、风险识别与分类</w:t>
        </w:r>
        <w:r>
          <w:tab/>
        </w:r>
        <w:r>
          <w:fldChar w:fldCharType="begin"/>
        </w:r>
        <w:r>
          <w:instrText xml:space="preserve"> PAGEREF _Toc19030 \h </w:instrText>
        </w:r>
        <w:r>
          <w:fldChar w:fldCharType="separate"/>
        </w:r>
        <w:r>
          <w:t>75</w:t>
        </w:r>
        <w:r>
          <w:fldChar w:fldCharType="end"/>
        </w:r>
      </w:hyperlink>
    </w:p>
    <w:p>
      <w:pPr>
        <w:pStyle w:val="TOC2"/>
        <w:tabs>
          <w:tab w:val="right" w:leader="dot" w:pos="8306"/>
        </w:tabs>
      </w:pPr>
      <w:hyperlink w:anchor="_Toc10335" w:history="1">
        <w:r>
          <w:rPr>
            <w:rFonts w:ascii="仿宋" w:eastAsia="仿宋" w:hAnsi="仿宋" w:cs="仿宋" w:hint="eastAsia"/>
            <w:lang w:eastAsia="zh-CN"/>
          </w:rPr>
          <w:t>(一)、风险识别</w:t>
        </w:r>
        <w:r>
          <w:tab/>
        </w:r>
        <w:r>
          <w:fldChar w:fldCharType="begin"/>
        </w:r>
        <w:r>
          <w:instrText xml:space="preserve"> PAGEREF _Toc10335 \h </w:instrText>
        </w:r>
        <w:r>
          <w:fldChar w:fldCharType="separate"/>
        </w:r>
        <w:r>
          <w:t>75</w:t>
        </w:r>
        <w:r>
          <w:fldChar w:fldCharType="end"/>
        </w:r>
      </w:hyperlink>
    </w:p>
    <w:p>
      <w:pPr>
        <w:pStyle w:val="TOC2"/>
        <w:tabs>
          <w:tab w:val="right" w:leader="dot" w:pos="8306"/>
        </w:tabs>
      </w:pPr>
      <w:hyperlink w:anchor="_Toc9304" w:history="1">
        <w:r>
          <w:rPr>
            <w:rFonts w:ascii="仿宋" w:eastAsia="仿宋" w:hAnsi="仿宋" w:cs="仿宋" w:hint="eastAsia"/>
            <w:lang w:eastAsia="zh-CN"/>
          </w:rPr>
          <w:t>(二)、风险分类</w:t>
        </w:r>
        <w:r>
          <w:tab/>
        </w:r>
        <w:r>
          <w:fldChar w:fldCharType="begin"/>
        </w:r>
        <w:r>
          <w:instrText xml:space="preserve"> PAGEREF _Toc9304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28"/>
      <w:r>
        <w:rPr>
          <w:rFonts w:ascii="仿宋" w:eastAsia="仿宋" w:hAnsi="仿宋" w:cs="仿宋" w:hint="eastAsia"/>
          <w:sz w:val="28"/>
          <w:lang w:eastAsia="zh-CN"/>
        </w:rPr>
        <w:t>一、特种线缆材料项目土建工程</w:t>
      </w:r>
      <w:bookmarkEnd w:id="2"/>
    </w:p>
    <w:p>
      <w:pPr>
        <w:pStyle w:val="Heading2"/>
        <w:rPr>
          <w:rFonts w:ascii="仿宋" w:eastAsia="仿宋" w:hAnsi="仿宋" w:cs="仿宋" w:hint="eastAsia"/>
          <w:lang w:eastAsia="zh-CN"/>
        </w:rPr>
      </w:pPr>
      <w:bookmarkStart w:id="3" w:name="_Toc156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在特种线缆材料项目的建筑工程设计中，我们将秉承一系列重要的设计原则，以确保特种线缆材料项目建筑在功能、美观、可持续性等方面达到最佳效果。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首要原则是确保建筑的功能性得到最大化的发挥。我们将充分理解特种线缆材料项目的实际需求，合理布局各个功能区域，保证建筑在满足业务需求的同时，提供高效的工作环境。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在建筑设计中，我们将综合考虑建设和运营成本。通过精细的经济效益分析，确保设计方案在高效利用资源的同时，对特种线缆材料项目的长期盈利能力有积极的贡献。</w:t>
      </w:r>
    </w:p>
    <w:p>
      <w:pPr>
        <w:pStyle w:val="Heading2"/>
        <w:ind w:firstLine="560" w:firstLineChars="200"/>
        <w:rPr>
          <w:rFonts w:ascii="仿宋" w:eastAsia="仿宋" w:hAnsi="仿宋" w:cs="仿宋" w:hint="eastAsia"/>
          <w:sz w:val="28"/>
          <w:lang w:eastAsia="zh-CN"/>
        </w:rPr>
      </w:pPr>
      <w:bookmarkStart w:id="4" w:name="_Toc292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线缆材料项目的土建工程设计中，我们将精准设定设计年限，结合特种线缆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线缆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4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线缆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线缆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线缆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本期工程特种线缆材料项目预计总建筑面积XXX平方米，其中：计容建筑面积XXX平方米，计划建筑工程投资XX万元，占特种线缆材料项目总投资的XX%。</w:t>
      </w:r>
    </w:p>
    <w:p>
      <w:pPr>
        <w:pStyle w:val="Heading1"/>
        <w:ind w:firstLine="560" w:firstLineChars="200"/>
        <w:rPr>
          <w:rFonts w:ascii="仿宋" w:eastAsia="仿宋" w:hAnsi="仿宋" w:cs="仿宋" w:hint="eastAsia"/>
          <w:sz w:val="28"/>
          <w:lang w:eastAsia="zh-CN"/>
        </w:rPr>
      </w:pPr>
      <w:bookmarkStart w:id="7" w:name="_Toc17216"/>
      <w:r>
        <w:rPr>
          <w:rFonts w:ascii="仿宋" w:eastAsia="仿宋" w:hAnsi="仿宋" w:cs="仿宋" w:hint="eastAsia"/>
          <w:sz w:val="28"/>
          <w:lang w:eastAsia="zh-CN"/>
        </w:rPr>
        <w:t>二、特种线缆材料项目建设背景及必要性分析</w:t>
      </w:r>
      <w:bookmarkEnd w:id="7"/>
    </w:p>
    <w:p>
      <w:pPr>
        <w:pStyle w:val="Heading2"/>
        <w:rPr>
          <w:rFonts w:ascii="仿宋" w:eastAsia="仿宋" w:hAnsi="仿宋" w:cs="仿宋" w:hint="eastAsia"/>
          <w:lang w:eastAsia="zh-CN"/>
        </w:rPr>
      </w:pPr>
      <w:bookmarkStart w:id="8" w:name="_Toc24349"/>
      <w:r>
        <w:rPr>
          <w:rFonts w:ascii="仿宋" w:eastAsia="仿宋" w:hAnsi="仿宋" w:cs="仿宋" w:hint="eastAsia"/>
          <w:lang w:eastAsia="zh-CN"/>
        </w:rPr>
        <w:t>(一)、特种线缆材料项目背景分析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种线缆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线缆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线缆材料项目在这个潮流中的定位。同时，我们将关注行业内涌现的新兴机遇，以便特种线缆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线缆材料项目提供了强大的发展动力。我们将聚焦于行业内最新的技术发展趋势，包括但不限于人工智能、大数据分析、物联网等领域。通过深度的技术研究，我们将确保特种线缆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线缆材料项目发展的源泉。我们将投入更多的精力对市场需求进行深入剖析，超越表面的需求，深入挖掘潜在的市场痛点和机遇。通过对市场需求的细致了解，特种线缆材料项目将更有针对性地设计解决方案，满足市场的多样化需求，从而更好地促进特种线缆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特种线缆材料项目战略至关重要。我们将对竞争态势进行更为深入的分析，包括但不限于市场份额、产品特点、客户满意度等多个维度。通过深度的竞争分析，特种线缆材料项目将能够更准确地把握市场脉搏，制定具有竞争力的特种线缆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线缆材料项目的发展具有直接的影响。我们将进行更为全面的法规和政策分析，了解行业发展中的潜在法律风险和合规挑战。通过充分了解和遵守相关法规，特种线缆材料项目将确保在法律框架内合法合规运营，为特种线缆材料项目的稳健发展提供有力支持。</w:t>
      </w:r>
    </w:p>
    <w:p>
      <w:pPr>
        <w:pStyle w:val="Heading2"/>
        <w:ind w:firstLine="560" w:firstLineChars="200"/>
        <w:rPr>
          <w:rFonts w:ascii="仿宋" w:eastAsia="仿宋" w:hAnsi="仿宋" w:cs="仿宋" w:hint="eastAsia"/>
          <w:sz w:val="28"/>
          <w:lang w:eastAsia="zh-CN"/>
        </w:rPr>
      </w:pPr>
      <w:bookmarkStart w:id="9" w:name="_Toc15731"/>
      <w:r>
        <w:rPr>
          <w:rFonts w:ascii="仿宋" w:eastAsia="仿宋" w:hAnsi="仿宋" w:cs="仿宋" w:hint="eastAsia"/>
          <w:sz w:val="28"/>
          <w:lang w:eastAsia="zh-CN"/>
        </w:rPr>
        <w:t>(二)、特种线缆材料项目建设必要性分析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建设的迫切性源于对行业发展趋势的深刻洞察。我们正处于一个行业变革的时代，科技创新、数字化转型成为企业发展的关键动力。特种线缆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建设不仅仅是为了跟上潮流，更是为了通过技术创新推动企业的持续发展。通过引入先进的技术和解决方案，特种线缆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线缆材料项目的建设成为必然选择，通过提高产品质量、拓展服务领域，从而在竞争中获得更多的机会。特种线缆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线缆材料项目建设的必要性体现在对客户需求更精准的满足。通过特种线缆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建设的背后是对企业持续创新的追求。只有通过不断创新，企业才能在竞争中立于不败之地。特种线缆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7516"/>
      <w:r>
        <w:rPr>
          <w:rFonts w:ascii="仿宋" w:eastAsia="仿宋" w:hAnsi="仿宋" w:cs="仿宋" w:hint="eastAsia"/>
          <w:sz w:val="28"/>
          <w:lang w:eastAsia="zh-CN"/>
        </w:rPr>
        <w:t>三、特种线缆材料项目绩效评估</w:t>
      </w:r>
      <w:bookmarkEnd w:id="10"/>
    </w:p>
    <w:p>
      <w:pPr>
        <w:pStyle w:val="Heading2"/>
        <w:rPr>
          <w:rFonts w:ascii="仿宋" w:eastAsia="仿宋" w:hAnsi="仿宋" w:cs="仿宋" w:hint="eastAsia"/>
          <w:lang w:eastAsia="zh-CN"/>
        </w:rPr>
      </w:pPr>
      <w:bookmarkStart w:id="11" w:name="_Toc686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特种线缆材料项目中，我们设计了一套全面的绩效评估指标，以确保特种线缆材料项目的可控和成功交付。这些指标跨足特种线缆材料项目目标、成本、进度和质量等多个维度，为我们提供了全面洞察特种线缆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目标达成率是我们关注的首要指标。我们设定了明确的目标，并通过定期监测和评估，迅速发现并应对潜在的目标偏差。这为特种线缆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成本绩效是另一个核心关注点。通过实际成本与预算成本的对比分析，我们深入了解成本差异的原因，及时调整资源分配，保持特种线缆材料项目在经济效益方面的合理水平。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进度作为关键的绩效指标之一，得到了精心的关注。我们制定了详细的特种线缆材料项目进度计划，并设立了进度符合度指标，确保实际进度与计划进度保持一致。这使我们能够快速发现和解决潜在的进度问题，保持特种线缆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线缆材料项目绩效的不可或缺的一环。我们引入了一系列的质量标准和客户满意度指标，以确保特种线缆材料项目交付的成果在质量上达到或超越预期水平。通过持续监测这些指标，我们努力提升特种线缆材料项目整体质量水平，为特种线缆材料项目的成功交付提供有力保障。通过这些科学且全面的绩效评估，我们能够更好地引导特种线缆材料项目的持续改进，确保特种线缆材料项目目标的顺利达成。</w:t>
      </w:r>
    </w:p>
    <w:p>
      <w:pPr>
        <w:pStyle w:val="Heading2"/>
        <w:ind w:firstLine="560" w:firstLineChars="200"/>
        <w:rPr>
          <w:rFonts w:ascii="仿宋" w:eastAsia="仿宋" w:hAnsi="仿宋" w:cs="仿宋" w:hint="eastAsia"/>
          <w:sz w:val="28"/>
          <w:lang w:eastAsia="zh-CN"/>
        </w:rPr>
      </w:pPr>
      <w:bookmarkStart w:id="12" w:name="_Toc2485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绩效评估是特种线缆材料项目中的关键环节，为确保特种线缆材料项目达到预期目标，我们采用了多层次、多维度的绩效评估方法。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线缆材料项目的战略目标对齐，确保每个决策和行动都与特种线缆材料项目整体目标保持一致。团队会定期召开战略对齐会议，审视当前工作与特种线缆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线缆材料项目进度、质量、成本和风险等方面。这些指标通过数据收集和分析，为特种线缆材料项目管理团队提供了客观的评估依据。例如，我们通过特种线缆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绩效评估不仅仅停留在特种线缆材料项目内部，还考虑了特种线缆材料项目对外部环境的影响。我们定期进行干系人满意度调查，以了解各利益相关方对特种线缆材料项目的期望和满意度，并及时做出调整。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这种多层次、多角度的绩效评估方法，使得我们能够全面了解特种线缆材料项目的运行状态，及时做出调整，确保特种线缆材料项目在不断变化的环境中保持稳健前行。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2044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为了确保特种线缆材料项目的有效管理和不断优化，我们采用了精心设计的绩效评估周期。这个周期旨在实现灵活、实时和全面的评估，以适应特种线缆材料项目执行中的各种挑战。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线缆材料项目的不同需求，分为短期、中期和长期。短期评估关注每个迭代或工作周期，以及时发现和解决当前任务中的问题。中期评估涵盖几个迭代，深入了解整体特种线缆材料项目的趋势和性能。长期评估则着眼于整个特种线缆材料项目阶段，确保特种线缆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线缆材料项目管理工具和协作平台，团队成员能够随时更新和分享特种线缆材料项目数据。这种实时性的反馈机制使我们能够及时察觉潜在问题，快速调整，保持特种线缆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特种线缆材料项目的决策制定密不可分。每个周期的特种线缆材料项目回顾会议成为集体总结经验、识别问题深层次原因并找到创新解决方案的平台。这种定期的反思与调整机制使特种线缆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97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线缆材料项目的技术管理特点体现在其创新导向。通过引入最先进的技术趋势和解决方案，特种线缆材料项目致力于提升科技含量、提高质量和效率水平。这意味着我们将采用最新的工具和方法，确保特种线缆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线缆材料项目技术管理的显著特征。通过整合不同领域的技术资源，我们实现了跨学科的协同工作。这有助于优化技术架构，提高整体效能。此外，整合性策略还促进了不同技术团队之间的紧密沟通和高效合作，确保特种线缆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线缆材料项目所采用的技术。通过不断优化技术方案，特种线缆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特种线缆材料项目团队将在特种线缆材料项目初期识别可能的技术风险，并采取相应的预防和应对措施。通过建立健全的风险评估机制，特种线缆材料项目能够在实施过程中及时发现并解决潜在的技术问题，保障特种线缆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线缆材料项目中，技术将成为特种线缆材料项目成功的有力支持。这一深度剖析揭示了技术管理在特种线缆材料项目实施中的关键作用，为特种线缆材料项目的技术基础奠定了坚实的基础。</w:t>
      </w:r>
    </w:p>
    <w:p>
      <w:pPr>
        <w:pStyle w:val="Heading2"/>
        <w:ind w:firstLine="560" w:firstLineChars="200"/>
        <w:rPr>
          <w:rFonts w:ascii="仿宋" w:eastAsia="仿宋" w:hAnsi="仿宋" w:cs="仿宋" w:hint="eastAsia"/>
          <w:sz w:val="28"/>
          <w:lang w:eastAsia="zh-CN"/>
        </w:rPr>
      </w:pPr>
      <w:bookmarkStart w:id="16" w:name="_Toc29851"/>
      <w:r>
        <w:rPr>
          <w:rFonts w:ascii="仿宋" w:eastAsia="仿宋" w:hAnsi="仿宋" w:cs="仿宋" w:hint="eastAsia"/>
          <w:sz w:val="28"/>
          <w:lang w:eastAsia="zh-CN"/>
        </w:rPr>
        <w:t>(二)、特种线缆材料项目工艺技术设计方案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线缆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线缆材料项目将严格按照相关行业规范要求进行组织。通过有效控制产品质量，特种线缆材料项目将致力于为顾客提供优质的特种线缆材料项目产品和良好的服务。这体现了特种线缆材料项目对于生产活动合规性和质量标准的高度重视，为特种线缆材料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特种线缆材料项目注重生态效益和清洁生产原则。特种线缆材料项目建设将紧密结合地方特色经济发展，与社会经济发展规划和区域环境保护规划方案相协调一致。通过与当地区域自然生态系统的结合，特种线缆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线缆材料项目产品具有多样化的客户需求和个性化的特点。因此，特种线缆材料项目产品规格品种多样，且单批生产数量较小。为满足这一特点，特种线缆材料项目承办单位将建设先进的柔性制造生产线。通过广泛应用柔性制造技术，特种线缆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线缆材料项目采用的技术具有较高的技术含量和自动化水平，处于国内先进水平。这一技术选用不仅体现了对生产效率、质量和环境友好性的高标准要求，同时为特种线缆材料项目的可持续发展奠定了坚实的基础。</w:t>
      </w:r>
    </w:p>
    <w:p>
      <w:pPr>
        <w:pStyle w:val="Heading2"/>
        <w:ind w:firstLine="560" w:firstLineChars="200"/>
        <w:rPr>
          <w:rFonts w:ascii="仿宋" w:eastAsia="仿宋" w:hAnsi="仿宋" w:cs="仿宋" w:hint="eastAsia"/>
          <w:sz w:val="28"/>
          <w:lang w:eastAsia="zh-CN"/>
        </w:rPr>
      </w:pPr>
      <w:bookmarkStart w:id="17" w:name="_Toc2392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为确保特种线缆材料项目的高效生产和技术实施，我们制定了一套精心设计的设备选型方案，以满足特种线缆材料项目生产、质量和环保的要求。该方案的主要特点如下：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线缆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针对特种线缆材料项目产品的多样性和小批量生产的特点，我们将建设柔性制造生产线。通过在设备选型中考虑柔性制造技术，可以灵活应对不同产品规格和生产需求，实现生产线的高度灵活性和适应性。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09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6426"/>
      <w:r>
        <w:rPr>
          <w:rFonts w:ascii="仿宋" w:eastAsia="仿宋" w:hAnsi="仿宋" w:cs="仿宋" w:hint="eastAsia"/>
          <w:lang w:eastAsia="zh-CN"/>
        </w:rPr>
        <w:t>(一)、特种线缆材料行业分析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https://d.book118.com/826152102142010035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特种线缆材料项目规划设计方案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E0867"/>
    <w:rsid w:val="158E0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52102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2024-01-18T13:58:00Z</dcterms:created>
  <dcterms:modified xsi:type="dcterms:W3CDTF">2024-01-18T13:58:19Z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D9F32B6C0FA04A7D8E27CF8FF3228356_11</vt:lpwstr>
  </property>
  <property fmtid="{D5CDD505-2E9C-101B-9397-08002B2CF9AE}" pid="3" name="KSOProductBuildVer">
    <vt:lpwstr>2052-12.1.0.16120</vt:lpwstr>
  </property>
</Properties>
</file>