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福特电动车项目规划设计蓝图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2" w:history="1">
        <w:r>
          <w:rPr>
            <w:rFonts w:ascii="仿宋" w:eastAsia="仿宋" w:hAnsi="仿宋" w:cs="仿宋" w:hint="eastAsia"/>
            <w:lang w:eastAsia="zh-CN"/>
          </w:rPr>
          <w:t>前言</w:t>
        </w:r>
        <w:r>
          <w:tab/>
        </w:r>
        <w:r>
          <w:fldChar w:fldCharType="begin"/>
        </w:r>
        <w:r>
          <w:instrText xml:space="preserve"> PAGEREF _Toc332 \h </w:instrText>
        </w:r>
        <w:r>
          <w:fldChar w:fldCharType="separate"/>
        </w:r>
        <w:r>
          <w:t>3</w:t>
        </w:r>
        <w:r>
          <w:fldChar w:fldCharType="end"/>
        </w:r>
      </w:hyperlink>
    </w:p>
    <w:p>
      <w:pPr>
        <w:pStyle w:val="TOC1"/>
        <w:tabs>
          <w:tab w:val="right" w:leader="dot" w:pos="8306"/>
        </w:tabs>
      </w:pPr>
      <w:hyperlink w:anchor="_Toc6289" w:history="1">
        <w:r>
          <w:rPr>
            <w:rFonts w:ascii="仿宋" w:eastAsia="仿宋" w:hAnsi="仿宋" w:cs="仿宋" w:hint="eastAsia"/>
            <w:lang w:eastAsia="zh-CN"/>
          </w:rPr>
          <w:t>一、福特电动车项目建设背景及必要性分析</w:t>
        </w:r>
        <w:r>
          <w:tab/>
        </w:r>
        <w:r>
          <w:fldChar w:fldCharType="begin"/>
        </w:r>
        <w:r>
          <w:instrText xml:space="preserve"> PAGEREF _Toc6289 \h </w:instrText>
        </w:r>
        <w:r>
          <w:fldChar w:fldCharType="separate"/>
        </w:r>
        <w:r>
          <w:t>3</w:t>
        </w:r>
        <w:r>
          <w:fldChar w:fldCharType="end"/>
        </w:r>
      </w:hyperlink>
    </w:p>
    <w:p>
      <w:pPr>
        <w:pStyle w:val="TOC2"/>
        <w:tabs>
          <w:tab w:val="right" w:leader="dot" w:pos="8306"/>
        </w:tabs>
      </w:pPr>
      <w:hyperlink w:anchor="_Toc26421" w:history="1">
        <w:r>
          <w:rPr>
            <w:rFonts w:ascii="仿宋" w:eastAsia="仿宋" w:hAnsi="仿宋" w:cs="仿宋" w:hint="eastAsia"/>
            <w:lang w:eastAsia="zh-CN"/>
          </w:rPr>
          <w:t>(一)、福特电动车项目背景分析</w:t>
        </w:r>
        <w:r>
          <w:tab/>
        </w:r>
        <w:r>
          <w:fldChar w:fldCharType="begin"/>
        </w:r>
        <w:r>
          <w:instrText xml:space="preserve"> PAGEREF _Toc26421 \h </w:instrText>
        </w:r>
        <w:r>
          <w:fldChar w:fldCharType="separate"/>
        </w:r>
        <w:r>
          <w:t>3</w:t>
        </w:r>
        <w:r>
          <w:fldChar w:fldCharType="end"/>
        </w:r>
      </w:hyperlink>
    </w:p>
    <w:p>
      <w:pPr>
        <w:pStyle w:val="TOC2"/>
        <w:tabs>
          <w:tab w:val="right" w:leader="dot" w:pos="8306"/>
        </w:tabs>
      </w:pPr>
      <w:hyperlink w:anchor="_Toc2852" w:history="1">
        <w:r>
          <w:rPr>
            <w:rFonts w:ascii="仿宋" w:eastAsia="仿宋" w:hAnsi="仿宋" w:cs="仿宋" w:hint="eastAsia"/>
            <w:lang w:eastAsia="zh-CN"/>
          </w:rPr>
          <w:t>(二)、福特电动车项目建设必要性分析</w:t>
        </w:r>
        <w:r>
          <w:tab/>
        </w:r>
        <w:r>
          <w:fldChar w:fldCharType="begin"/>
        </w:r>
        <w:r>
          <w:instrText xml:space="preserve"> PAGEREF _Toc2852 \h </w:instrText>
        </w:r>
        <w:r>
          <w:fldChar w:fldCharType="separate"/>
        </w:r>
        <w:r>
          <w:t>5</w:t>
        </w:r>
        <w:r>
          <w:fldChar w:fldCharType="end"/>
        </w:r>
      </w:hyperlink>
    </w:p>
    <w:p>
      <w:pPr>
        <w:pStyle w:val="TOC1"/>
        <w:tabs>
          <w:tab w:val="right" w:leader="dot" w:pos="8306"/>
        </w:tabs>
      </w:pPr>
      <w:hyperlink w:anchor="_Toc18485" w:history="1">
        <w:r>
          <w:rPr>
            <w:rFonts w:ascii="仿宋" w:eastAsia="仿宋" w:hAnsi="仿宋" w:cs="仿宋" w:hint="eastAsia"/>
            <w:lang w:eastAsia="zh-CN"/>
          </w:rPr>
          <w:t>二、福特电动车项目土建工程</w:t>
        </w:r>
        <w:r>
          <w:tab/>
        </w:r>
        <w:r>
          <w:fldChar w:fldCharType="begin"/>
        </w:r>
        <w:r>
          <w:instrText xml:space="preserve"> PAGEREF _Toc18485 \h </w:instrText>
        </w:r>
        <w:r>
          <w:fldChar w:fldCharType="separate"/>
        </w:r>
        <w:r>
          <w:t>6</w:t>
        </w:r>
        <w:r>
          <w:fldChar w:fldCharType="end"/>
        </w:r>
      </w:hyperlink>
    </w:p>
    <w:p>
      <w:pPr>
        <w:pStyle w:val="TOC2"/>
        <w:tabs>
          <w:tab w:val="right" w:leader="dot" w:pos="8306"/>
        </w:tabs>
      </w:pPr>
      <w:hyperlink w:anchor="_Toc19736" w:history="1">
        <w:r>
          <w:rPr>
            <w:rFonts w:ascii="仿宋" w:eastAsia="仿宋" w:hAnsi="仿宋" w:cs="仿宋" w:hint="eastAsia"/>
            <w:lang w:eastAsia="zh-CN"/>
          </w:rPr>
          <w:t>(一)、建筑工程设计原则</w:t>
        </w:r>
        <w:r>
          <w:tab/>
        </w:r>
        <w:r>
          <w:fldChar w:fldCharType="begin"/>
        </w:r>
        <w:r>
          <w:instrText xml:space="preserve"> PAGEREF _Toc19736 \h </w:instrText>
        </w:r>
        <w:r>
          <w:fldChar w:fldCharType="separate"/>
        </w:r>
        <w:r>
          <w:t>6</w:t>
        </w:r>
        <w:r>
          <w:fldChar w:fldCharType="end"/>
        </w:r>
      </w:hyperlink>
    </w:p>
    <w:p>
      <w:pPr>
        <w:pStyle w:val="TOC2"/>
        <w:tabs>
          <w:tab w:val="right" w:leader="dot" w:pos="8306"/>
        </w:tabs>
      </w:pPr>
      <w:hyperlink w:anchor="_Toc9757" w:history="1">
        <w:r>
          <w:rPr>
            <w:rFonts w:ascii="仿宋" w:eastAsia="仿宋" w:hAnsi="仿宋" w:cs="仿宋" w:hint="eastAsia"/>
            <w:lang w:eastAsia="zh-CN"/>
          </w:rPr>
          <w:t>(二)、土建工程设计年限及安全等级</w:t>
        </w:r>
        <w:r>
          <w:tab/>
        </w:r>
        <w:r>
          <w:fldChar w:fldCharType="begin"/>
        </w:r>
        <w:r>
          <w:instrText xml:space="preserve"> PAGEREF _Toc9757 \h </w:instrText>
        </w:r>
        <w:r>
          <w:fldChar w:fldCharType="separate"/>
        </w:r>
        <w:r>
          <w:t>7</w:t>
        </w:r>
        <w:r>
          <w:fldChar w:fldCharType="end"/>
        </w:r>
      </w:hyperlink>
    </w:p>
    <w:p>
      <w:pPr>
        <w:pStyle w:val="TOC2"/>
        <w:tabs>
          <w:tab w:val="right" w:leader="dot" w:pos="8306"/>
        </w:tabs>
      </w:pPr>
      <w:hyperlink w:anchor="_Toc20533" w:history="1">
        <w:r>
          <w:rPr>
            <w:rFonts w:ascii="仿宋" w:eastAsia="仿宋" w:hAnsi="仿宋" w:cs="仿宋" w:hint="eastAsia"/>
            <w:lang w:eastAsia="zh-CN"/>
          </w:rPr>
          <w:t>(三)、建筑工程设计总体要求</w:t>
        </w:r>
        <w:r>
          <w:tab/>
        </w:r>
        <w:r>
          <w:fldChar w:fldCharType="begin"/>
        </w:r>
        <w:r>
          <w:instrText xml:space="preserve"> PAGEREF _Toc20533 \h </w:instrText>
        </w:r>
        <w:r>
          <w:fldChar w:fldCharType="separate"/>
        </w:r>
        <w:r>
          <w:t>8</w:t>
        </w:r>
        <w:r>
          <w:fldChar w:fldCharType="end"/>
        </w:r>
      </w:hyperlink>
    </w:p>
    <w:p>
      <w:pPr>
        <w:pStyle w:val="TOC2"/>
        <w:tabs>
          <w:tab w:val="right" w:leader="dot" w:pos="8306"/>
        </w:tabs>
      </w:pPr>
      <w:hyperlink w:anchor="_Toc11750" w:history="1">
        <w:r>
          <w:rPr>
            <w:rFonts w:ascii="仿宋" w:eastAsia="仿宋" w:hAnsi="仿宋" w:cs="仿宋" w:hint="eastAsia"/>
            <w:lang w:eastAsia="zh-CN"/>
          </w:rPr>
          <w:t>(四)、土建工程建设指标</w:t>
        </w:r>
        <w:r>
          <w:tab/>
        </w:r>
        <w:r>
          <w:fldChar w:fldCharType="begin"/>
        </w:r>
        <w:r>
          <w:instrText xml:space="preserve"> PAGEREF _Toc11750 \h </w:instrText>
        </w:r>
        <w:r>
          <w:fldChar w:fldCharType="separate"/>
        </w:r>
        <w:r>
          <w:t>9</w:t>
        </w:r>
        <w:r>
          <w:fldChar w:fldCharType="end"/>
        </w:r>
      </w:hyperlink>
    </w:p>
    <w:p>
      <w:pPr>
        <w:pStyle w:val="TOC1"/>
        <w:tabs>
          <w:tab w:val="right" w:leader="dot" w:pos="8306"/>
        </w:tabs>
      </w:pPr>
      <w:hyperlink w:anchor="_Toc20122" w:history="1">
        <w:r>
          <w:rPr>
            <w:rFonts w:ascii="仿宋" w:eastAsia="仿宋" w:hAnsi="仿宋" w:cs="仿宋" w:hint="eastAsia"/>
            <w:lang w:eastAsia="zh-CN"/>
          </w:rPr>
          <w:t>三、工艺说明</w:t>
        </w:r>
        <w:r>
          <w:tab/>
        </w:r>
        <w:r>
          <w:fldChar w:fldCharType="begin"/>
        </w:r>
        <w:r>
          <w:instrText xml:space="preserve"> PAGEREF _Toc20122 \h </w:instrText>
        </w:r>
        <w:r>
          <w:fldChar w:fldCharType="separate"/>
        </w:r>
        <w:r>
          <w:t>9</w:t>
        </w:r>
        <w:r>
          <w:fldChar w:fldCharType="end"/>
        </w:r>
      </w:hyperlink>
    </w:p>
    <w:p>
      <w:pPr>
        <w:pStyle w:val="TOC2"/>
        <w:tabs>
          <w:tab w:val="right" w:leader="dot" w:pos="8306"/>
        </w:tabs>
      </w:pPr>
      <w:hyperlink w:anchor="_Toc5650" w:history="1">
        <w:r>
          <w:rPr>
            <w:rFonts w:ascii="仿宋" w:eastAsia="仿宋" w:hAnsi="仿宋" w:cs="仿宋" w:hint="eastAsia"/>
            <w:lang w:eastAsia="zh-CN"/>
          </w:rPr>
          <w:t>(一)、技术管理特点</w:t>
        </w:r>
        <w:r>
          <w:tab/>
        </w:r>
        <w:r>
          <w:fldChar w:fldCharType="begin"/>
        </w:r>
        <w:r>
          <w:instrText xml:space="preserve"> PAGEREF _Toc5650 \h </w:instrText>
        </w:r>
        <w:r>
          <w:fldChar w:fldCharType="separate"/>
        </w:r>
        <w:r>
          <w:t>9</w:t>
        </w:r>
        <w:r>
          <w:fldChar w:fldCharType="end"/>
        </w:r>
      </w:hyperlink>
    </w:p>
    <w:p>
      <w:pPr>
        <w:pStyle w:val="TOC2"/>
        <w:tabs>
          <w:tab w:val="right" w:leader="dot" w:pos="8306"/>
        </w:tabs>
      </w:pPr>
      <w:hyperlink w:anchor="_Toc32284" w:history="1">
        <w:r>
          <w:rPr>
            <w:rFonts w:ascii="仿宋" w:eastAsia="仿宋" w:hAnsi="仿宋" w:cs="仿宋" w:hint="eastAsia"/>
            <w:lang w:eastAsia="zh-CN"/>
          </w:rPr>
          <w:t>(二)、福特电动车项目工艺技术设计方案</w:t>
        </w:r>
        <w:r>
          <w:tab/>
        </w:r>
        <w:r>
          <w:fldChar w:fldCharType="begin"/>
        </w:r>
        <w:r>
          <w:instrText xml:space="preserve"> PAGEREF _Toc32284 \h </w:instrText>
        </w:r>
        <w:r>
          <w:fldChar w:fldCharType="separate"/>
        </w:r>
        <w:r>
          <w:t>10</w:t>
        </w:r>
        <w:r>
          <w:fldChar w:fldCharType="end"/>
        </w:r>
      </w:hyperlink>
    </w:p>
    <w:p>
      <w:pPr>
        <w:pStyle w:val="TOC2"/>
        <w:tabs>
          <w:tab w:val="right" w:leader="dot" w:pos="8306"/>
        </w:tabs>
      </w:pPr>
      <w:hyperlink w:anchor="_Toc6429" w:history="1">
        <w:r>
          <w:rPr>
            <w:rFonts w:ascii="仿宋" w:eastAsia="仿宋" w:hAnsi="仿宋" w:cs="仿宋" w:hint="eastAsia"/>
            <w:lang w:eastAsia="zh-CN"/>
          </w:rPr>
          <w:t>(三)、设备选型方案</w:t>
        </w:r>
        <w:r>
          <w:tab/>
        </w:r>
        <w:r>
          <w:fldChar w:fldCharType="begin"/>
        </w:r>
        <w:r>
          <w:instrText xml:space="preserve"> PAGEREF _Toc6429 \h </w:instrText>
        </w:r>
        <w:r>
          <w:fldChar w:fldCharType="separate"/>
        </w:r>
        <w:r>
          <w:t>12</w:t>
        </w:r>
        <w:r>
          <w:fldChar w:fldCharType="end"/>
        </w:r>
      </w:hyperlink>
    </w:p>
    <w:p>
      <w:pPr>
        <w:pStyle w:val="TOC1"/>
        <w:tabs>
          <w:tab w:val="right" w:leader="dot" w:pos="8306"/>
        </w:tabs>
      </w:pPr>
      <w:hyperlink w:anchor="_Toc25457" w:history="1">
        <w:r>
          <w:rPr>
            <w:rFonts w:ascii="仿宋" w:eastAsia="仿宋" w:hAnsi="仿宋" w:cs="仿宋" w:hint="eastAsia"/>
            <w:lang w:eastAsia="zh-CN"/>
          </w:rPr>
          <w:t>四、福特电动车项目建设单位说明</w:t>
        </w:r>
        <w:r>
          <w:tab/>
        </w:r>
        <w:r>
          <w:fldChar w:fldCharType="begin"/>
        </w:r>
        <w:r>
          <w:instrText xml:space="preserve"> PAGEREF _Toc25457 \h </w:instrText>
        </w:r>
        <w:r>
          <w:fldChar w:fldCharType="separate"/>
        </w:r>
        <w:r>
          <w:t>13</w:t>
        </w:r>
        <w:r>
          <w:fldChar w:fldCharType="end"/>
        </w:r>
      </w:hyperlink>
    </w:p>
    <w:p>
      <w:pPr>
        <w:pStyle w:val="TOC2"/>
        <w:tabs>
          <w:tab w:val="right" w:leader="dot" w:pos="8306"/>
        </w:tabs>
      </w:pPr>
      <w:hyperlink w:anchor="_Toc13405" w:history="1">
        <w:r>
          <w:rPr>
            <w:rFonts w:ascii="仿宋" w:eastAsia="仿宋" w:hAnsi="仿宋" w:cs="仿宋" w:hint="eastAsia"/>
            <w:lang w:eastAsia="zh-CN"/>
          </w:rPr>
          <w:t>(一)、福特电动车项目承办单位基本情况</w:t>
        </w:r>
        <w:r>
          <w:tab/>
        </w:r>
        <w:r>
          <w:fldChar w:fldCharType="begin"/>
        </w:r>
        <w:r>
          <w:instrText xml:space="preserve"> PAGEREF _Toc13405 \h </w:instrText>
        </w:r>
        <w:r>
          <w:fldChar w:fldCharType="separate"/>
        </w:r>
        <w:r>
          <w:t>13</w:t>
        </w:r>
        <w:r>
          <w:fldChar w:fldCharType="end"/>
        </w:r>
      </w:hyperlink>
    </w:p>
    <w:p>
      <w:pPr>
        <w:pStyle w:val="TOC2"/>
        <w:tabs>
          <w:tab w:val="right" w:leader="dot" w:pos="8306"/>
        </w:tabs>
      </w:pPr>
      <w:hyperlink w:anchor="_Toc27664" w:history="1">
        <w:r>
          <w:rPr>
            <w:rFonts w:ascii="仿宋" w:eastAsia="仿宋" w:hAnsi="仿宋" w:cs="仿宋" w:hint="eastAsia"/>
            <w:lang w:eastAsia="zh-CN"/>
          </w:rPr>
          <w:t>(二)、公司经济效益分析</w:t>
        </w:r>
        <w:r>
          <w:tab/>
        </w:r>
        <w:r>
          <w:fldChar w:fldCharType="begin"/>
        </w:r>
        <w:r>
          <w:instrText xml:space="preserve"> PAGEREF _Toc27664 \h </w:instrText>
        </w:r>
        <w:r>
          <w:fldChar w:fldCharType="separate"/>
        </w:r>
        <w:r>
          <w:t>13</w:t>
        </w:r>
        <w:r>
          <w:fldChar w:fldCharType="end"/>
        </w:r>
      </w:hyperlink>
    </w:p>
    <w:p>
      <w:pPr>
        <w:pStyle w:val="TOC1"/>
        <w:tabs>
          <w:tab w:val="right" w:leader="dot" w:pos="8306"/>
        </w:tabs>
      </w:pPr>
      <w:hyperlink w:anchor="_Toc22278" w:history="1">
        <w:r>
          <w:rPr>
            <w:rFonts w:ascii="仿宋" w:eastAsia="仿宋" w:hAnsi="仿宋" w:cs="仿宋" w:hint="eastAsia"/>
            <w:lang w:eastAsia="zh-CN"/>
          </w:rPr>
          <w:t>五、福特电动车项目危机管理</w:t>
        </w:r>
        <w:r>
          <w:tab/>
        </w:r>
        <w:r>
          <w:fldChar w:fldCharType="begin"/>
        </w:r>
        <w:r>
          <w:instrText xml:space="preserve"> PAGEREF _Toc22278 \h </w:instrText>
        </w:r>
        <w:r>
          <w:fldChar w:fldCharType="separate"/>
        </w:r>
        <w:r>
          <w:t>14</w:t>
        </w:r>
        <w:r>
          <w:fldChar w:fldCharType="end"/>
        </w:r>
      </w:hyperlink>
    </w:p>
    <w:p>
      <w:pPr>
        <w:pStyle w:val="TOC2"/>
        <w:tabs>
          <w:tab w:val="right" w:leader="dot" w:pos="8306"/>
        </w:tabs>
      </w:pPr>
      <w:hyperlink w:anchor="_Toc27558" w:history="1">
        <w:r>
          <w:rPr>
            <w:rFonts w:ascii="仿宋" w:eastAsia="仿宋" w:hAnsi="仿宋" w:cs="仿宋" w:hint="eastAsia"/>
            <w:lang w:eastAsia="zh-CN"/>
          </w:rPr>
          <w:t>(一)、危机预警与识别</w:t>
        </w:r>
        <w:r>
          <w:tab/>
        </w:r>
        <w:r>
          <w:fldChar w:fldCharType="begin"/>
        </w:r>
        <w:r>
          <w:instrText xml:space="preserve"> PAGEREF _Toc27558 \h </w:instrText>
        </w:r>
        <w:r>
          <w:fldChar w:fldCharType="separate"/>
        </w:r>
        <w:r>
          <w:t>14</w:t>
        </w:r>
        <w:r>
          <w:fldChar w:fldCharType="end"/>
        </w:r>
      </w:hyperlink>
    </w:p>
    <w:p>
      <w:pPr>
        <w:pStyle w:val="TOC2"/>
        <w:tabs>
          <w:tab w:val="right" w:leader="dot" w:pos="8306"/>
        </w:tabs>
      </w:pPr>
      <w:hyperlink w:anchor="_Toc18990" w:history="1">
        <w:r>
          <w:rPr>
            <w:rFonts w:ascii="仿宋" w:eastAsia="仿宋" w:hAnsi="仿宋" w:cs="仿宋" w:hint="eastAsia"/>
            <w:lang w:eastAsia="zh-CN"/>
          </w:rPr>
          <w:t>(二)、危机应对与恢复</w:t>
        </w:r>
        <w:r>
          <w:tab/>
        </w:r>
        <w:r>
          <w:fldChar w:fldCharType="begin"/>
        </w:r>
        <w:r>
          <w:instrText xml:space="preserve"> PAGEREF _Toc18990 \h </w:instrText>
        </w:r>
        <w:r>
          <w:fldChar w:fldCharType="separate"/>
        </w:r>
        <w:r>
          <w:t>15</w:t>
        </w:r>
        <w:r>
          <w:fldChar w:fldCharType="end"/>
        </w:r>
      </w:hyperlink>
    </w:p>
    <w:p>
      <w:pPr>
        <w:pStyle w:val="TOC1"/>
        <w:tabs>
          <w:tab w:val="right" w:leader="dot" w:pos="8306"/>
        </w:tabs>
      </w:pPr>
      <w:hyperlink w:anchor="_Toc17035" w:history="1">
        <w:r>
          <w:rPr>
            <w:rFonts w:ascii="仿宋" w:eastAsia="仿宋" w:hAnsi="仿宋" w:cs="仿宋" w:hint="eastAsia"/>
            <w:lang w:eastAsia="zh-CN"/>
          </w:rPr>
          <w:t>六、福特电动车项目概论</w:t>
        </w:r>
        <w:r>
          <w:tab/>
        </w:r>
        <w:r>
          <w:fldChar w:fldCharType="begin"/>
        </w:r>
        <w:r>
          <w:instrText xml:space="preserve"> PAGEREF _Toc17035 \h </w:instrText>
        </w:r>
        <w:r>
          <w:fldChar w:fldCharType="separate"/>
        </w:r>
        <w:r>
          <w:t>17</w:t>
        </w:r>
        <w:r>
          <w:fldChar w:fldCharType="end"/>
        </w:r>
      </w:hyperlink>
    </w:p>
    <w:p>
      <w:pPr>
        <w:pStyle w:val="TOC2"/>
        <w:tabs>
          <w:tab w:val="right" w:leader="dot" w:pos="8306"/>
        </w:tabs>
      </w:pPr>
      <w:hyperlink w:anchor="_Toc8705" w:history="1">
        <w:r>
          <w:rPr>
            <w:rFonts w:ascii="仿宋" w:eastAsia="仿宋" w:hAnsi="仿宋" w:cs="仿宋" w:hint="eastAsia"/>
            <w:lang w:eastAsia="zh-CN"/>
          </w:rPr>
          <w:t>(一)、福特电动车项目概况</w:t>
        </w:r>
        <w:r>
          <w:tab/>
        </w:r>
        <w:r>
          <w:fldChar w:fldCharType="begin"/>
        </w:r>
        <w:r>
          <w:instrText xml:space="preserve"> PAGEREF _Toc8705 \h </w:instrText>
        </w:r>
        <w:r>
          <w:fldChar w:fldCharType="separate"/>
        </w:r>
        <w:r>
          <w:t>17</w:t>
        </w:r>
        <w:r>
          <w:fldChar w:fldCharType="end"/>
        </w:r>
      </w:hyperlink>
    </w:p>
    <w:p>
      <w:pPr>
        <w:pStyle w:val="TOC2"/>
        <w:tabs>
          <w:tab w:val="right" w:leader="dot" w:pos="8306"/>
        </w:tabs>
      </w:pPr>
      <w:hyperlink w:anchor="_Toc23721" w:history="1">
        <w:r>
          <w:rPr>
            <w:rFonts w:ascii="仿宋" w:eastAsia="仿宋" w:hAnsi="仿宋" w:cs="仿宋" w:hint="eastAsia"/>
            <w:lang w:eastAsia="zh-CN"/>
          </w:rPr>
          <w:t>(二)、福特电动车项目目标</w:t>
        </w:r>
        <w:r>
          <w:tab/>
        </w:r>
        <w:r>
          <w:fldChar w:fldCharType="begin"/>
        </w:r>
        <w:r>
          <w:instrText xml:space="preserve"> PAGEREF _Toc23721 \h </w:instrText>
        </w:r>
        <w:r>
          <w:fldChar w:fldCharType="separate"/>
        </w:r>
        <w:r>
          <w:t>19</w:t>
        </w:r>
        <w:r>
          <w:fldChar w:fldCharType="end"/>
        </w:r>
      </w:hyperlink>
    </w:p>
    <w:p>
      <w:pPr>
        <w:pStyle w:val="TOC2"/>
        <w:tabs>
          <w:tab w:val="right" w:leader="dot" w:pos="8306"/>
        </w:tabs>
      </w:pPr>
      <w:hyperlink w:anchor="_Toc18822" w:history="1">
        <w:r>
          <w:rPr>
            <w:rFonts w:ascii="仿宋" w:eastAsia="仿宋" w:hAnsi="仿宋" w:cs="仿宋" w:hint="eastAsia"/>
            <w:lang w:eastAsia="zh-CN"/>
          </w:rPr>
          <w:t>(三)、福特电动车项目提出的理由</w:t>
        </w:r>
        <w:r>
          <w:tab/>
        </w:r>
        <w:r>
          <w:fldChar w:fldCharType="begin"/>
        </w:r>
        <w:r>
          <w:instrText xml:space="preserve"> PAGEREF _Toc18822 \h </w:instrText>
        </w:r>
        <w:r>
          <w:fldChar w:fldCharType="separate"/>
        </w:r>
        <w:r>
          <w:t>20</w:t>
        </w:r>
        <w:r>
          <w:fldChar w:fldCharType="end"/>
        </w:r>
      </w:hyperlink>
    </w:p>
    <w:p>
      <w:pPr>
        <w:pStyle w:val="TOC2"/>
        <w:tabs>
          <w:tab w:val="right" w:leader="dot" w:pos="8306"/>
        </w:tabs>
      </w:pPr>
      <w:hyperlink w:anchor="_Toc29858" w:history="1">
        <w:r>
          <w:rPr>
            <w:rFonts w:ascii="仿宋" w:eastAsia="仿宋" w:hAnsi="仿宋" w:cs="仿宋" w:hint="eastAsia"/>
            <w:lang w:eastAsia="zh-CN"/>
          </w:rPr>
          <w:t>(四)、福特电动车项目意义</w:t>
        </w:r>
        <w:r>
          <w:tab/>
        </w:r>
        <w:r>
          <w:fldChar w:fldCharType="begin"/>
        </w:r>
        <w:r>
          <w:instrText xml:space="preserve"> PAGEREF _Toc29858 \h </w:instrText>
        </w:r>
        <w:r>
          <w:fldChar w:fldCharType="separate"/>
        </w:r>
        <w:r>
          <w:t>22</w:t>
        </w:r>
        <w:r>
          <w:fldChar w:fldCharType="end"/>
        </w:r>
      </w:hyperlink>
    </w:p>
    <w:p>
      <w:pPr>
        <w:pStyle w:val="TOC2"/>
        <w:tabs>
          <w:tab w:val="right" w:leader="dot" w:pos="8306"/>
        </w:tabs>
      </w:pPr>
      <w:hyperlink w:anchor="_Toc1446" w:history="1">
        <w:r>
          <w:rPr>
            <w:rFonts w:ascii="仿宋" w:eastAsia="仿宋" w:hAnsi="仿宋" w:cs="仿宋" w:hint="eastAsia"/>
            <w:lang w:eastAsia="zh-CN"/>
          </w:rPr>
          <w:t>(五)、福特电动车项目背景</w:t>
        </w:r>
        <w:r>
          <w:tab/>
        </w:r>
        <w:r>
          <w:fldChar w:fldCharType="begin"/>
        </w:r>
        <w:r>
          <w:instrText xml:space="preserve"> PAGEREF _Toc1446 \h </w:instrText>
        </w:r>
        <w:r>
          <w:fldChar w:fldCharType="separate"/>
        </w:r>
        <w:r>
          <w:t>23</w:t>
        </w:r>
        <w:r>
          <w:fldChar w:fldCharType="end"/>
        </w:r>
      </w:hyperlink>
    </w:p>
    <w:p>
      <w:pPr>
        <w:pStyle w:val="TOC1"/>
        <w:tabs>
          <w:tab w:val="right" w:leader="dot" w:pos="8306"/>
        </w:tabs>
      </w:pPr>
      <w:hyperlink w:anchor="_Toc9541" w:history="1">
        <w:r>
          <w:rPr>
            <w:rFonts w:ascii="仿宋" w:eastAsia="仿宋" w:hAnsi="仿宋" w:cs="仿宋" w:hint="eastAsia"/>
            <w:lang w:eastAsia="zh-CN"/>
          </w:rPr>
          <w:t>七、福特电动车项目人力资源管理</w:t>
        </w:r>
        <w:r>
          <w:tab/>
        </w:r>
        <w:r>
          <w:fldChar w:fldCharType="begin"/>
        </w:r>
        <w:r>
          <w:instrText xml:space="preserve"> PAGEREF _Toc9541 \h </w:instrText>
        </w:r>
        <w:r>
          <w:fldChar w:fldCharType="separate"/>
        </w:r>
        <w:r>
          <w:t>23</w:t>
        </w:r>
        <w:r>
          <w:fldChar w:fldCharType="end"/>
        </w:r>
      </w:hyperlink>
    </w:p>
    <w:p>
      <w:pPr>
        <w:pStyle w:val="TOC2"/>
        <w:tabs>
          <w:tab w:val="right" w:leader="dot" w:pos="8306"/>
        </w:tabs>
      </w:pPr>
      <w:hyperlink w:anchor="_Toc29012" w:history="1">
        <w:r>
          <w:rPr>
            <w:rFonts w:ascii="仿宋" w:eastAsia="仿宋" w:hAnsi="仿宋" w:cs="仿宋" w:hint="eastAsia"/>
            <w:lang w:eastAsia="zh-CN"/>
          </w:rPr>
          <w:t>(一)、建立健全的预算管理制度</w:t>
        </w:r>
        <w:r>
          <w:tab/>
        </w:r>
        <w:r>
          <w:fldChar w:fldCharType="begin"/>
        </w:r>
        <w:r>
          <w:instrText xml:space="preserve"> PAGEREF _Toc29012 \h </w:instrText>
        </w:r>
        <w:r>
          <w:fldChar w:fldCharType="separate"/>
        </w:r>
        <w:r>
          <w:t>23</w:t>
        </w:r>
        <w:r>
          <w:fldChar w:fldCharType="end"/>
        </w:r>
      </w:hyperlink>
    </w:p>
    <w:p>
      <w:pPr>
        <w:pStyle w:val="TOC2"/>
        <w:tabs>
          <w:tab w:val="right" w:leader="dot" w:pos="8306"/>
        </w:tabs>
      </w:pPr>
      <w:hyperlink w:anchor="_Toc25490" w:history="1">
        <w:r>
          <w:rPr>
            <w:rFonts w:ascii="仿宋" w:eastAsia="仿宋" w:hAnsi="仿宋" w:cs="仿宋" w:hint="eastAsia"/>
            <w:lang w:eastAsia="zh-CN"/>
          </w:rPr>
          <w:t>(二)、加强资金流动监控</w:t>
        </w:r>
        <w:r>
          <w:tab/>
        </w:r>
        <w:r>
          <w:fldChar w:fldCharType="begin"/>
        </w:r>
        <w:r>
          <w:instrText xml:space="preserve"> PAGEREF _Toc25490 \h </w:instrText>
        </w:r>
        <w:r>
          <w:fldChar w:fldCharType="separate"/>
        </w:r>
        <w:r>
          <w:t>25</w:t>
        </w:r>
        <w:r>
          <w:fldChar w:fldCharType="end"/>
        </w:r>
      </w:hyperlink>
    </w:p>
    <w:p>
      <w:pPr>
        <w:pStyle w:val="TOC2"/>
        <w:tabs>
          <w:tab w:val="right" w:leader="dot" w:pos="8306"/>
        </w:tabs>
      </w:pPr>
      <w:hyperlink w:anchor="_Toc17414" w:history="1">
        <w:r>
          <w:rPr>
            <w:rFonts w:ascii="仿宋" w:eastAsia="仿宋" w:hAnsi="仿宋" w:cs="仿宋" w:hint="eastAsia"/>
            <w:lang w:eastAsia="zh-CN"/>
          </w:rPr>
          <w:t>(三)、制定完善的风险控制机制</w:t>
        </w:r>
        <w:r>
          <w:tab/>
        </w:r>
        <w:r>
          <w:fldChar w:fldCharType="begin"/>
        </w:r>
        <w:r>
          <w:instrText xml:space="preserve"> PAGEREF _Toc17414 \h </w:instrText>
        </w:r>
        <w:r>
          <w:fldChar w:fldCharType="separate"/>
        </w:r>
        <w:r>
          <w:t>26</w:t>
        </w:r>
        <w:r>
          <w:fldChar w:fldCharType="end"/>
        </w:r>
      </w:hyperlink>
    </w:p>
    <w:p>
      <w:pPr>
        <w:pStyle w:val="TOC2"/>
        <w:tabs>
          <w:tab w:val="right" w:leader="dot" w:pos="8306"/>
        </w:tabs>
      </w:pPr>
      <w:hyperlink w:anchor="_Toc3538" w:history="1">
        <w:r>
          <w:rPr>
            <w:rFonts w:ascii="仿宋" w:eastAsia="仿宋" w:hAnsi="仿宋" w:cs="仿宋" w:hint="eastAsia"/>
            <w:lang w:eastAsia="zh-CN"/>
          </w:rPr>
          <w:t>(四)、优化成本管理</w:t>
        </w:r>
        <w:r>
          <w:tab/>
        </w:r>
        <w:r>
          <w:fldChar w:fldCharType="begin"/>
        </w:r>
        <w:r>
          <w:instrText xml:space="preserve"> PAGEREF _Toc3538 \h </w:instrText>
        </w:r>
        <w:r>
          <w:fldChar w:fldCharType="separate"/>
        </w:r>
        <w:r>
          <w:t>28</w:t>
        </w:r>
        <w:r>
          <w:fldChar w:fldCharType="end"/>
        </w:r>
      </w:hyperlink>
    </w:p>
    <w:p>
      <w:pPr>
        <w:pStyle w:val="TOC1"/>
        <w:tabs>
          <w:tab w:val="right" w:leader="dot" w:pos="8306"/>
        </w:tabs>
      </w:pPr>
      <w:hyperlink w:anchor="_Toc31967" w:history="1">
        <w:r>
          <w:rPr>
            <w:rFonts w:ascii="仿宋" w:eastAsia="仿宋" w:hAnsi="仿宋" w:cs="仿宋" w:hint="eastAsia"/>
            <w:lang w:eastAsia="zh-CN"/>
          </w:rPr>
          <w:t>八、生产安全保护</w:t>
        </w:r>
        <w:r>
          <w:tab/>
        </w:r>
        <w:r>
          <w:fldChar w:fldCharType="begin"/>
        </w:r>
        <w:r>
          <w:instrText xml:space="preserve"> PAGEREF _Toc31967 \h </w:instrText>
        </w:r>
        <w:r>
          <w:fldChar w:fldCharType="separate"/>
        </w:r>
        <w:r>
          <w:t>29</w:t>
        </w:r>
        <w:r>
          <w:fldChar w:fldCharType="end"/>
        </w:r>
      </w:hyperlink>
    </w:p>
    <w:p>
      <w:pPr>
        <w:pStyle w:val="TOC2"/>
        <w:tabs>
          <w:tab w:val="right" w:leader="dot" w:pos="8306"/>
        </w:tabs>
      </w:pPr>
      <w:hyperlink w:anchor="_Toc24731" w:history="1">
        <w:r>
          <w:rPr>
            <w:rFonts w:ascii="仿宋" w:eastAsia="仿宋" w:hAnsi="仿宋" w:cs="仿宋" w:hint="eastAsia"/>
            <w:lang w:eastAsia="zh-CN"/>
          </w:rPr>
          <w:t>(一)、消防安全</w:t>
        </w:r>
        <w:r>
          <w:tab/>
        </w:r>
        <w:r>
          <w:fldChar w:fldCharType="begin"/>
        </w:r>
        <w:r>
          <w:instrText xml:space="preserve"> PAGEREF _Toc24731 \h </w:instrText>
        </w:r>
        <w:r>
          <w:fldChar w:fldCharType="separate"/>
        </w:r>
        <w:r>
          <w:t>29</w:t>
        </w:r>
        <w:r>
          <w:fldChar w:fldCharType="end"/>
        </w:r>
      </w:hyperlink>
    </w:p>
    <w:p>
      <w:pPr>
        <w:pStyle w:val="TOC2"/>
        <w:tabs>
          <w:tab w:val="right" w:leader="dot" w:pos="8306"/>
        </w:tabs>
      </w:pPr>
      <w:hyperlink w:anchor="_Toc8244" w:history="1">
        <w:r>
          <w:rPr>
            <w:rFonts w:ascii="仿宋" w:eastAsia="仿宋" w:hAnsi="仿宋" w:cs="仿宋" w:hint="eastAsia"/>
            <w:lang w:eastAsia="zh-CN"/>
          </w:rPr>
          <w:t>(二)、防火防爆总图布置措施</w:t>
        </w:r>
        <w:r>
          <w:tab/>
        </w:r>
        <w:r>
          <w:fldChar w:fldCharType="begin"/>
        </w:r>
        <w:r>
          <w:instrText xml:space="preserve"> PAGEREF _Toc8244 \h </w:instrText>
        </w:r>
        <w:r>
          <w:fldChar w:fldCharType="separate"/>
        </w:r>
        <w:r>
          <w:t>30</w:t>
        </w:r>
        <w:r>
          <w:fldChar w:fldCharType="end"/>
        </w:r>
      </w:hyperlink>
    </w:p>
    <w:p>
      <w:pPr>
        <w:pStyle w:val="TOC2"/>
        <w:tabs>
          <w:tab w:val="right" w:leader="dot" w:pos="8306"/>
        </w:tabs>
      </w:pPr>
      <w:hyperlink w:anchor="_Toc26797" w:history="1">
        <w:r>
          <w:rPr>
            <w:rFonts w:ascii="仿宋" w:eastAsia="仿宋" w:hAnsi="仿宋" w:cs="仿宋" w:hint="eastAsia"/>
            <w:lang w:eastAsia="zh-CN"/>
          </w:rPr>
          <w:t>(三)、自然灾害防范措施</w:t>
        </w:r>
        <w:r>
          <w:tab/>
        </w:r>
        <w:r>
          <w:fldChar w:fldCharType="begin"/>
        </w:r>
        <w:r>
          <w:instrText xml:space="preserve"> PAGEREF _Toc26797 \h </w:instrText>
        </w:r>
        <w:r>
          <w:fldChar w:fldCharType="separate"/>
        </w:r>
        <w:r>
          <w:t>31</w:t>
        </w:r>
        <w:r>
          <w:fldChar w:fldCharType="end"/>
        </w:r>
      </w:hyperlink>
    </w:p>
    <w:p>
      <w:pPr>
        <w:pStyle w:val="TOC2"/>
        <w:tabs>
          <w:tab w:val="right" w:leader="dot" w:pos="8306"/>
        </w:tabs>
      </w:pPr>
      <w:hyperlink w:anchor="_Toc25187" w:history="1">
        <w:r>
          <w:rPr>
            <w:rFonts w:ascii="仿宋" w:eastAsia="仿宋" w:hAnsi="仿宋" w:cs="仿宋" w:hint="eastAsia"/>
            <w:lang w:eastAsia="zh-CN"/>
          </w:rPr>
          <w:t>(四)、安全色及安全标志使用要求</w:t>
        </w:r>
        <w:r>
          <w:tab/>
        </w:r>
        <w:r>
          <w:fldChar w:fldCharType="begin"/>
        </w:r>
        <w:r>
          <w:instrText xml:space="preserve"> PAGEREF _Toc25187 \h </w:instrText>
        </w:r>
        <w:r>
          <w:fldChar w:fldCharType="separate"/>
        </w:r>
        <w:r>
          <w:t>32</w:t>
        </w:r>
        <w:r>
          <w:fldChar w:fldCharType="end"/>
        </w:r>
      </w:hyperlink>
    </w:p>
    <w:p>
      <w:pPr>
        <w:pStyle w:val="TOC2"/>
        <w:tabs>
          <w:tab w:val="right" w:leader="dot" w:pos="8306"/>
        </w:tabs>
      </w:pPr>
      <w:hyperlink w:anchor="_Toc273" w:history="1">
        <w:r>
          <w:rPr>
            <w:rFonts w:ascii="仿宋" w:eastAsia="仿宋" w:hAnsi="仿宋" w:cs="仿宋" w:hint="eastAsia"/>
            <w:lang w:eastAsia="zh-CN"/>
          </w:rPr>
          <w:t>(五)、防尘防毒措施</w:t>
        </w:r>
        <w:r>
          <w:tab/>
        </w:r>
        <w:r>
          <w:fldChar w:fldCharType="begin"/>
        </w:r>
        <w:r>
          <w:instrText xml:space="preserve"> PAGEREF _Toc273 \h </w:instrText>
        </w:r>
        <w:r>
          <w:fldChar w:fldCharType="separate"/>
        </w:r>
        <w:r>
          <w:t>33</w:t>
        </w:r>
        <w:r>
          <w:fldChar w:fldCharType="end"/>
        </w:r>
      </w:hyperlink>
    </w:p>
    <w:p>
      <w:pPr>
        <w:pStyle w:val="TOC2"/>
        <w:tabs>
          <w:tab w:val="right" w:leader="dot" w:pos="8306"/>
        </w:tabs>
      </w:pPr>
      <w:hyperlink w:anchor="_Toc12805" w:history="1">
        <w:r>
          <w:rPr>
            <w:rFonts w:ascii="仿宋" w:eastAsia="仿宋" w:hAnsi="仿宋" w:cs="仿宋" w:hint="eastAsia"/>
            <w:lang w:eastAsia="zh-CN"/>
          </w:rPr>
          <w:t>(六)、防静电、触电防护及防雷措施</w:t>
        </w:r>
        <w:r>
          <w:tab/>
        </w:r>
        <w:r>
          <w:fldChar w:fldCharType="begin"/>
        </w:r>
        <w:r>
          <w:instrText xml:space="preserve"> PAGEREF _Toc12805 \h </w:instrText>
        </w:r>
        <w:r>
          <w:fldChar w:fldCharType="separate"/>
        </w:r>
        <w:r>
          <w:t>34</w:t>
        </w:r>
        <w:r>
          <w:fldChar w:fldCharType="end"/>
        </w:r>
      </w:hyperlink>
    </w:p>
    <w:p>
      <w:pPr>
        <w:pStyle w:val="TOC2"/>
        <w:tabs>
          <w:tab w:val="right" w:leader="dot" w:pos="8306"/>
        </w:tabs>
      </w:pPr>
      <w:hyperlink w:anchor="_Toc9957" w:history="1">
        <w:r>
          <w:rPr>
            <w:rFonts w:ascii="仿宋" w:eastAsia="仿宋" w:hAnsi="仿宋" w:cs="仿宋" w:hint="eastAsia"/>
            <w:lang w:eastAsia="zh-CN"/>
          </w:rPr>
          <w:t>(七)、机械设备安全保障措施</w:t>
        </w:r>
        <w:r>
          <w:tab/>
        </w:r>
        <w:r>
          <w:fldChar w:fldCharType="begin"/>
        </w:r>
        <w:r>
          <w:instrText xml:space="preserve"> PAGEREF _Toc9957 \h </w:instrText>
        </w:r>
        <w:r>
          <w:fldChar w:fldCharType="separate"/>
        </w:r>
        <w:r>
          <w:t>35</w:t>
        </w:r>
        <w:r>
          <w:fldChar w:fldCharType="end"/>
        </w:r>
      </w:hyperlink>
    </w:p>
    <w:p>
      <w:pPr>
        <w:pStyle w:val="TOC1"/>
        <w:tabs>
          <w:tab w:val="right" w:leader="dot" w:pos="8306"/>
        </w:tabs>
      </w:pPr>
      <w:hyperlink w:anchor="_Toc25855" w:history="1">
        <w:r>
          <w:rPr>
            <w:rFonts w:ascii="仿宋" w:eastAsia="仿宋" w:hAnsi="仿宋" w:cs="仿宋" w:hint="eastAsia"/>
            <w:lang w:eastAsia="zh-CN"/>
          </w:rPr>
          <w:t>九、福特电动车项目环境影响分析</w:t>
        </w:r>
        <w:r>
          <w:tab/>
        </w:r>
        <w:r>
          <w:fldChar w:fldCharType="begin"/>
        </w:r>
        <w:r>
          <w:instrText xml:space="preserve"> PAGEREF _Toc25855 \h </w:instrText>
        </w:r>
        <w:r>
          <w:fldChar w:fldCharType="separate"/>
        </w:r>
        <w:r>
          <w:t>37</w:t>
        </w:r>
        <w:r>
          <w:fldChar w:fldCharType="end"/>
        </w:r>
      </w:hyperlink>
    </w:p>
    <w:p>
      <w:pPr>
        <w:pStyle w:val="TOC2"/>
        <w:tabs>
          <w:tab w:val="right" w:leader="dot" w:pos="8306"/>
        </w:tabs>
      </w:pPr>
      <w:hyperlink w:anchor="_Toc30896" w:history="1">
        <w:r>
          <w:rPr>
            <w:rFonts w:ascii="仿宋" w:eastAsia="仿宋" w:hAnsi="仿宋" w:cs="仿宋" w:hint="eastAsia"/>
            <w:lang w:eastAsia="zh-CN"/>
          </w:rPr>
          <w:t>(一)、建设区域环境质量现状</w:t>
        </w:r>
        <w:r>
          <w:tab/>
        </w:r>
        <w:r>
          <w:fldChar w:fldCharType="begin"/>
        </w:r>
        <w:r>
          <w:instrText xml:space="preserve"> PAGEREF _Toc30896 \h </w:instrText>
        </w:r>
        <w:r>
          <w:fldChar w:fldCharType="separate"/>
        </w:r>
        <w:r>
          <w:t>37</w:t>
        </w:r>
        <w:r>
          <w:fldChar w:fldCharType="end"/>
        </w:r>
      </w:hyperlink>
    </w:p>
    <w:p>
      <w:pPr>
        <w:pStyle w:val="TOC2"/>
        <w:tabs>
          <w:tab w:val="right" w:leader="dot" w:pos="8306"/>
        </w:tabs>
      </w:pPr>
      <w:hyperlink w:anchor="_Toc10003" w:history="1">
        <w:r>
          <w:rPr>
            <w:rFonts w:ascii="仿宋" w:eastAsia="仿宋" w:hAnsi="仿宋" w:cs="仿宋" w:hint="eastAsia"/>
            <w:lang w:eastAsia="zh-CN"/>
          </w:rPr>
          <w:t>(二)、建设期环境保护</w:t>
        </w:r>
        <w:r>
          <w:tab/>
        </w:r>
        <w:r>
          <w:fldChar w:fldCharType="begin"/>
        </w:r>
        <w:r>
          <w:instrText xml:space="preserve"> PAGEREF _Toc10003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27" w:history="1">
        <w:r>
          <w:rPr>
            <w:rFonts w:ascii="仿宋" w:eastAsia="仿宋" w:hAnsi="仿宋" w:cs="仿宋" w:hint="eastAsia"/>
            <w:lang w:eastAsia="zh-CN"/>
          </w:rPr>
          <w:t>(三)、运营期环境保护</w:t>
        </w:r>
        <w:r>
          <w:tab/>
        </w:r>
        <w:r>
          <w:fldChar w:fldCharType="begin"/>
        </w:r>
        <w:r>
          <w:instrText xml:space="preserve"> PAGEREF _Toc9527 \h </w:instrText>
        </w:r>
        <w:r>
          <w:fldChar w:fldCharType="separate"/>
        </w:r>
        <w:r>
          <w:t>40</w:t>
        </w:r>
        <w:r>
          <w:fldChar w:fldCharType="end"/>
        </w:r>
      </w:hyperlink>
    </w:p>
    <w:p>
      <w:pPr>
        <w:pStyle w:val="TOC2"/>
        <w:tabs>
          <w:tab w:val="right" w:leader="dot" w:pos="8306"/>
        </w:tabs>
      </w:pPr>
      <w:hyperlink w:anchor="_Toc32206" w:history="1">
        <w:r>
          <w:rPr>
            <w:rFonts w:ascii="仿宋" w:eastAsia="仿宋" w:hAnsi="仿宋" w:cs="仿宋" w:hint="eastAsia"/>
            <w:lang w:eastAsia="zh-CN"/>
          </w:rPr>
          <w:t>(四)、福特电动车项目建设对区域经济的影响</w:t>
        </w:r>
        <w:r>
          <w:tab/>
        </w:r>
        <w:r>
          <w:fldChar w:fldCharType="begin"/>
        </w:r>
        <w:r>
          <w:instrText xml:space="preserve"> PAGEREF _Toc32206 \h </w:instrText>
        </w:r>
        <w:r>
          <w:fldChar w:fldCharType="separate"/>
        </w:r>
        <w:r>
          <w:t>41</w:t>
        </w:r>
        <w:r>
          <w:fldChar w:fldCharType="end"/>
        </w:r>
      </w:hyperlink>
    </w:p>
    <w:p>
      <w:pPr>
        <w:pStyle w:val="TOC2"/>
        <w:tabs>
          <w:tab w:val="right" w:leader="dot" w:pos="8306"/>
        </w:tabs>
      </w:pPr>
      <w:hyperlink w:anchor="_Toc28208" w:history="1">
        <w:r>
          <w:rPr>
            <w:rFonts w:ascii="仿宋" w:eastAsia="仿宋" w:hAnsi="仿宋" w:cs="仿宋" w:hint="eastAsia"/>
            <w:lang w:eastAsia="zh-CN"/>
          </w:rPr>
          <w:t>(五)、废弃物处理</w:t>
        </w:r>
        <w:r>
          <w:tab/>
        </w:r>
        <w:r>
          <w:fldChar w:fldCharType="begin"/>
        </w:r>
        <w:r>
          <w:instrText xml:space="preserve"> PAGEREF _Toc28208 \h </w:instrText>
        </w:r>
        <w:r>
          <w:fldChar w:fldCharType="separate"/>
        </w:r>
        <w:r>
          <w:t>43</w:t>
        </w:r>
        <w:r>
          <w:fldChar w:fldCharType="end"/>
        </w:r>
      </w:hyperlink>
    </w:p>
    <w:p>
      <w:pPr>
        <w:pStyle w:val="TOC2"/>
        <w:tabs>
          <w:tab w:val="right" w:leader="dot" w:pos="8306"/>
        </w:tabs>
      </w:pPr>
      <w:hyperlink w:anchor="_Toc5384" w:history="1">
        <w:r>
          <w:rPr>
            <w:rFonts w:ascii="仿宋" w:eastAsia="仿宋" w:hAnsi="仿宋" w:cs="仿宋" w:hint="eastAsia"/>
            <w:lang w:eastAsia="zh-CN"/>
          </w:rPr>
          <w:t>(六)、特殊环境影响分析</w:t>
        </w:r>
        <w:r>
          <w:tab/>
        </w:r>
        <w:r>
          <w:fldChar w:fldCharType="begin"/>
        </w:r>
        <w:r>
          <w:instrText xml:space="preserve"> PAGEREF _Toc5384 \h </w:instrText>
        </w:r>
        <w:r>
          <w:fldChar w:fldCharType="separate"/>
        </w:r>
        <w:r>
          <w:t>44</w:t>
        </w:r>
        <w:r>
          <w:fldChar w:fldCharType="end"/>
        </w:r>
      </w:hyperlink>
    </w:p>
    <w:p>
      <w:pPr>
        <w:pStyle w:val="TOC2"/>
        <w:tabs>
          <w:tab w:val="right" w:leader="dot" w:pos="8306"/>
        </w:tabs>
      </w:pPr>
      <w:hyperlink w:anchor="_Toc17725" w:history="1">
        <w:r>
          <w:rPr>
            <w:rFonts w:ascii="仿宋" w:eastAsia="仿宋" w:hAnsi="仿宋" w:cs="仿宋" w:hint="eastAsia"/>
            <w:lang w:eastAsia="zh-CN"/>
          </w:rPr>
          <w:t>(七)、清洁生产</w:t>
        </w:r>
        <w:r>
          <w:tab/>
        </w:r>
        <w:r>
          <w:fldChar w:fldCharType="begin"/>
        </w:r>
        <w:r>
          <w:instrText xml:space="preserve"> PAGEREF _Toc17725 \h </w:instrText>
        </w:r>
        <w:r>
          <w:fldChar w:fldCharType="separate"/>
        </w:r>
        <w:r>
          <w:t>45</w:t>
        </w:r>
        <w:r>
          <w:fldChar w:fldCharType="end"/>
        </w:r>
      </w:hyperlink>
    </w:p>
    <w:p>
      <w:pPr>
        <w:pStyle w:val="TOC2"/>
        <w:tabs>
          <w:tab w:val="right" w:leader="dot" w:pos="8306"/>
        </w:tabs>
      </w:pPr>
      <w:hyperlink w:anchor="_Toc24661" w:history="1">
        <w:r>
          <w:rPr>
            <w:rFonts w:ascii="仿宋" w:eastAsia="仿宋" w:hAnsi="仿宋" w:cs="仿宋" w:hint="eastAsia"/>
            <w:lang w:eastAsia="zh-CN"/>
          </w:rPr>
          <w:t>(八)、环境保护综合评价</w:t>
        </w:r>
        <w:r>
          <w:tab/>
        </w:r>
        <w:r>
          <w:fldChar w:fldCharType="begin"/>
        </w:r>
        <w:r>
          <w:instrText xml:space="preserve"> PAGEREF _Toc24661 \h </w:instrText>
        </w:r>
        <w:r>
          <w:fldChar w:fldCharType="separate"/>
        </w:r>
        <w:r>
          <w:t>46</w:t>
        </w:r>
        <w:r>
          <w:fldChar w:fldCharType="end"/>
        </w:r>
      </w:hyperlink>
    </w:p>
    <w:p>
      <w:pPr>
        <w:pStyle w:val="TOC1"/>
        <w:tabs>
          <w:tab w:val="right" w:leader="dot" w:pos="8306"/>
        </w:tabs>
      </w:pPr>
      <w:hyperlink w:anchor="_Toc32281" w:history="1">
        <w:r>
          <w:rPr>
            <w:rFonts w:ascii="仿宋" w:eastAsia="仿宋" w:hAnsi="仿宋" w:cs="仿宋" w:hint="eastAsia"/>
            <w:lang w:eastAsia="zh-CN"/>
          </w:rPr>
          <w:t>十、福特电动车项目经营效益</w:t>
        </w:r>
        <w:r>
          <w:tab/>
        </w:r>
        <w:r>
          <w:fldChar w:fldCharType="begin"/>
        </w:r>
        <w:r>
          <w:instrText xml:space="preserve"> PAGEREF _Toc32281 \h </w:instrText>
        </w:r>
        <w:r>
          <w:fldChar w:fldCharType="separate"/>
        </w:r>
        <w:r>
          <w:t>48</w:t>
        </w:r>
        <w:r>
          <w:fldChar w:fldCharType="end"/>
        </w:r>
      </w:hyperlink>
    </w:p>
    <w:p>
      <w:pPr>
        <w:pStyle w:val="TOC2"/>
        <w:tabs>
          <w:tab w:val="right" w:leader="dot" w:pos="8306"/>
        </w:tabs>
      </w:pPr>
      <w:hyperlink w:anchor="_Toc16665" w:history="1">
        <w:r>
          <w:rPr>
            <w:rFonts w:ascii="仿宋" w:eastAsia="仿宋" w:hAnsi="仿宋" w:cs="仿宋" w:hint="eastAsia"/>
            <w:lang w:eastAsia="zh-CN"/>
          </w:rPr>
          <w:t>(一)、经济评价财务测算</w:t>
        </w:r>
        <w:r>
          <w:tab/>
        </w:r>
        <w:r>
          <w:fldChar w:fldCharType="begin"/>
        </w:r>
        <w:r>
          <w:instrText xml:space="preserve"> PAGEREF _Toc16665 \h </w:instrText>
        </w:r>
        <w:r>
          <w:fldChar w:fldCharType="separate"/>
        </w:r>
        <w:r>
          <w:t>48</w:t>
        </w:r>
        <w:r>
          <w:fldChar w:fldCharType="end"/>
        </w:r>
      </w:hyperlink>
    </w:p>
    <w:p>
      <w:pPr>
        <w:pStyle w:val="TOC2"/>
        <w:tabs>
          <w:tab w:val="right" w:leader="dot" w:pos="8306"/>
        </w:tabs>
      </w:pPr>
      <w:hyperlink w:anchor="_Toc9954" w:history="1">
        <w:r>
          <w:rPr>
            <w:rFonts w:ascii="仿宋" w:eastAsia="仿宋" w:hAnsi="仿宋" w:cs="仿宋" w:hint="eastAsia"/>
            <w:lang w:eastAsia="zh-CN"/>
          </w:rPr>
          <w:t>(二)、福特电动车项目盈利能力分析</w:t>
        </w:r>
        <w:r>
          <w:tab/>
        </w:r>
        <w:r>
          <w:fldChar w:fldCharType="begin"/>
        </w:r>
        <w:r>
          <w:instrText xml:space="preserve"> PAGEREF _Toc9954 \h </w:instrText>
        </w:r>
        <w:r>
          <w:fldChar w:fldCharType="separate"/>
        </w:r>
        <w:r>
          <w:t>49</w:t>
        </w:r>
        <w:r>
          <w:fldChar w:fldCharType="end"/>
        </w:r>
      </w:hyperlink>
    </w:p>
    <w:p>
      <w:pPr>
        <w:pStyle w:val="TOC1"/>
        <w:tabs>
          <w:tab w:val="right" w:leader="dot" w:pos="8306"/>
        </w:tabs>
      </w:pPr>
      <w:hyperlink w:anchor="_Toc7709" w:history="1">
        <w:r>
          <w:rPr>
            <w:rFonts w:ascii="仿宋" w:eastAsia="仿宋" w:hAnsi="仿宋" w:cs="仿宋" w:hint="eastAsia"/>
            <w:lang w:eastAsia="zh-CN"/>
          </w:rPr>
          <w:t>十一、福特电动车项目人力资源培养与发展</w:t>
        </w:r>
        <w:r>
          <w:tab/>
        </w:r>
        <w:r>
          <w:fldChar w:fldCharType="begin"/>
        </w:r>
        <w:r>
          <w:instrText xml:space="preserve"> PAGEREF _Toc7709 \h </w:instrText>
        </w:r>
        <w:r>
          <w:fldChar w:fldCharType="separate"/>
        </w:r>
        <w:r>
          <w:t>50</w:t>
        </w:r>
        <w:r>
          <w:fldChar w:fldCharType="end"/>
        </w:r>
      </w:hyperlink>
    </w:p>
    <w:p>
      <w:pPr>
        <w:pStyle w:val="TOC2"/>
        <w:tabs>
          <w:tab w:val="right" w:leader="dot" w:pos="8306"/>
        </w:tabs>
      </w:pPr>
      <w:hyperlink w:anchor="_Toc24537" w:history="1">
        <w:r>
          <w:rPr>
            <w:rFonts w:ascii="仿宋" w:eastAsia="仿宋" w:hAnsi="仿宋" w:cs="仿宋" w:hint="eastAsia"/>
            <w:lang w:eastAsia="zh-CN"/>
          </w:rPr>
          <w:t>(一)、人才需求与规划</w:t>
        </w:r>
        <w:r>
          <w:tab/>
        </w:r>
        <w:r>
          <w:fldChar w:fldCharType="begin"/>
        </w:r>
        <w:r>
          <w:instrText xml:space="preserve"> PAGEREF _Toc24537 \h </w:instrText>
        </w:r>
        <w:r>
          <w:fldChar w:fldCharType="separate"/>
        </w:r>
        <w:r>
          <w:t>50</w:t>
        </w:r>
        <w:r>
          <w:fldChar w:fldCharType="end"/>
        </w:r>
      </w:hyperlink>
    </w:p>
    <w:p>
      <w:pPr>
        <w:pStyle w:val="TOC2"/>
        <w:tabs>
          <w:tab w:val="right" w:leader="dot" w:pos="8306"/>
        </w:tabs>
      </w:pPr>
      <w:hyperlink w:anchor="_Toc208" w:history="1">
        <w:r>
          <w:rPr>
            <w:rFonts w:ascii="仿宋" w:eastAsia="仿宋" w:hAnsi="仿宋" w:cs="仿宋" w:hint="eastAsia"/>
            <w:lang w:eastAsia="zh-CN"/>
          </w:rPr>
          <w:t>(二)、培训与发展计划</w:t>
        </w:r>
        <w:r>
          <w:tab/>
        </w:r>
        <w:r>
          <w:fldChar w:fldCharType="begin"/>
        </w:r>
        <w:r>
          <w:instrText xml:space="preserve"> PAGEREF _Toc208 \h </w:instrText>
        </w:r>
        <w:r>
          <w:fldChar w:fldCharType="separate"/>
        </w:r>
        <w:r>
          <w:t>50</w:t>
        </w:r>
        <w:r>
          <w:fldChar w:fldCharType="end"/>
        </w:r>
      </w:hyperlink>
    </w:p>
    <w:p>
      <w:pPr>
        <w:pStyle w:val="TOC1"/>
        <w:tabs>
          <w:tab w:val="right" w:leader="dot" w:pos="8306"/>
        </w:tabs>
      </w:pPr>
      <w:hyperlink w:anchor="_Toc5657" w:history="1">
        <w:r>
          <w:rPr>
            <w:rFonts w:ascii="仿宋" w:eastAsia="仿宋" w:hAnsi="仿宋" w:cs="仿宋" w:hint="eastAsia"/>
            <w:lang w:eastAsia="zh-CN"/>
          </w:rPr>
          <w:t>十二、福特电动车项目创新与研发</w:t>
        </w:r>
        <w:r>
          <w:tab/>
        </w:r>
        <w:r>
          <w:fldChar w:fldCharType="begin"/>
        </w:r>
        <w:r>
          <w:instrText xml:space="preserve"> PAGEREF _Toc5657 \h </w:instrText>
        </w:r>
        <w:r>
          <w:fldChar w:fldCharType="separate"/>
        </w:r>
        <w:r>
          <w:t>51</w:t>
        </w:r>
        <w:r>
          <w:fldChar w:fldCharType="end"/>
        </w:r>
      </w:hyperlink>
    </w:p>
    <w:p>
      <w:pPr>
        <w:pStyle w:val="TOC2"/>
        <w:tabs>
          <w:tab w:val="right" w:leader="dot" w:pos="8306"/>
        </w:tabs>
      </w:pPr>
      <w:hyperlink w:anchor="_Toc11680" w:history="1">
        <w:r>
          <w:rPr>
            <w:rFonts w:ascii="仿宋" w:eastAsia="仿宋" w:hAnsi="仿宋" w:cs="仿宋" w:hint="eastAsia"/>
            <w:lang w:eastAsia="zh-CN"/>
          </w:rPr>
          <w:t>(一)、创新策略与方向</w:t>
        </w:r>
        <w:r>
          <w:tab/>
        </w:r>
        <w:r>
          <w:fldChar w:fldCharType="begin"/>
        </w:r>
        <w:r>
          <w:instrText xml:space="preserve"> PAGEREF _Toc11680 \h </w:instrText>
        </w:r>
        <w:r>
          <w:fldChar w:fldCharType="separate"/>
        </w:r>
        <w:r>
          <w:t>51</w:t>
        </w:r>
        <w:r>
          <w:fldChar w:fldCharType="end"/>
        </w:r>
      </w:hyperlink>
    </w:p>
    <w:p>
      <w:pPr>
        <w:pStyle w:val="TOC2"/>
        <w:tabs>
          <w:tab w:val="right" w:leader="dot" w:pos="8306"/>
        </w:tabs>
      </w:pPr>
      <w:hyperlink w:anchor="_Toc24851" w:history="1">
        <w:r>
          <w:rPr>
            <w:rFonts w:ascii="仿宋" w:eastAsia="仿宋" w:hAnsi="仿宋" w:cs="仿宋" w:hint="eastAsia"/>
            <w:lang w:eastAsia="zh-CN"/>
          </w:rPr>
          <w:t>(二)、研发规划与投入</w:t>
        </w:r>
        <w:r>
          <w:tab/>
        </w:r>
        <w:r>
          <w:fldChar w:fldCharType="begin"/>
        </w:r>
        <w:r>
          <w:instrText xml:space="preserve"> PAGEREF _Toc24851 \h </w:instrText>
        </w:r>
        <w:r>
          <w:fldChar w:fldCharType="separate"/>
        </w:r>
        <w:r>
          <w:t>52</w:t>
        </w:r>
        <w:r>
          <w:fldChar w:fldCharType="end"/>
        </w:r>
      </w:hyperlink>
    </w:p>
    <w:p>
      <w:pPr>
        <w:pStyle w:val="TOC1"/>
        <w:tabs>
          <w:tab w:val="right" w:leader="dot" w:pos="8306"/>
        </w:tabs>
      </w:pPr>
      <w:hyperlink w:anchor="_Toc6159" w:history="1">
        <w:r>
          <w:rPr>
            <w:rFonts w:ascii="仿宋" w:eastAsia="仿宋" w:hAnsi="仿宋" w:cs="仿宋" w:hint="eastAsia"/>
            <w:lang w:eastAsia="zh-CN"/>
          </w:rPr>
          <w:t>十三、供应链管理</w:t>
        </w:r>
        <w:r>
          <w:tab/>
        </w:r>
        <w:r>
          <w:fldChar w:fldCharType="begin"/>
        </w:r>
        <w:r>
          <w:instrText xml:space="preserve"> PAGEREF _Toc6159 \h </w:instrText>
        </w:r>
        <w:r>
          <w:fldChar w:fldCharType="separate"/>
        </w:r>
        <w:r>
          <w:t>54</w:t>
        </w:r>
        <w:r>
          <w:fldChar w:fldCharType="end"/>
        </w:r>
      </w:hyperlink>
    </w:p>
    <w:p>
      <w:pPr>
        <w:pStyle w:val="TOC2"/>
        <w:tabs>
          <w:tab w:val="right" w:leader="dot" w:pos="8306"/>
        </w:tabs>
      </w:pPr>
      <w:hyperlink w:anchor="_Toc207" w:history="1">
        <w:r>
          <w:rPr>
            <w:rFonts w:ascii="仿宋" w:eastAsia="仿宋" w:hAnsi="仿宋" w:cs="仿宋" w:hint="eastAsia"/>
            <w:lang w:eastAsia="zh-CN"/>
          </w:rPr>
          <w:t>(一)、供应链战略规划</w:t>
        </w:r>
        <w:r>
          <w:tab/>
        </w:r>
        <w:r>
          <w:fldChar w:fldCharType="begin"/>
        </w:r>
        <w:r>
          <w:instrText xml:space="preserve"> PAGEREF _Toc207 \h </w:instrText>
        </w:r>
        <w:r>
          <w:fldChar w:fldCharType="separate"/>
        </w:r>
        <w:r>
          <w:t>54</w:t>
        </w:r>
        <w:r>
          <w:fldChar w:fldCharType="end"/>
        </w:r>
      </w:hyperlink>
    </w:p>
    <w:p>
      <w:pPr>
        <w:pStyle w:val="TOC2"/>
        <w:tabs>
          <w:tab w:val="right" w:leader="dot" w:pos="8306"/>
        </w:tabs>
      </w:pPr>
      <w:hyperlink w:anchor="_Toc22634" w:history="1">
        <w:r>
          <w:rPr>
            <w:rFonts w:ascii="仿宋" w:eastAsia="仿宋" w:hAnsi="仿宋" w:cs="仿宋" w:hint="eastAsia"/>
            <w:lang w:eastAsia="zh-CN"/>
          </w:rPr>
          <w:t>(二)、供应商选择与合作</w:t>
        </w:r>
        <w:r>
          <w:tab/>
        </w:r>
        <w:r>
          <w:fldChar w:fldCharType="begin"/>
        </w:r>
        <w:r>
          <w:instrText xml:space="preserve"> PAGEREF _Toc22634 \h </w:instrText>
        </w:r>
        <w:r>
          <w:fldChar w:fldCharType="separate"/>
        </w:r>
        <w:r>
          <w:t>55</w:t>
        </w:r>
        <w:r>
          <w:fldChar w:fldCharType="end"/>
        </w:r>
      </w:hyperlink>
    </w:p>
    <w:p>
      <w:pPr>
        <w:pStyle w:val="TOC2"/>
        <w:tabs>
          <w:tab w:val="right" w:leader="dot" w:pos="8306"/>
        </w:tabs>
      </w:pPr>
      <w:hyperlink w:anchor="_Toc11067" w:history="1">
        <w:r>
          <w:rPr>
            <w:rFonts w:ascii="仿宋" w:eastAsia="仿宋" w:hAnsi="仿宋" w:cs="仿宋" w:hint="eastAsia"/>
            <w:lang w:eastAsia="zh-CN"/>
          </w:rPr>
          <w:t>(三)、物流与库存管理</w:t>
        </w:r>
        <w:r>
          <w:tab/>
        </w:r>
        <w:r>
          <w:fldChar w:fldCharType="begin"/>
        </w:r>
        <w:r>
          <w:instrText xml:space="preserve"> PAGEREF _Toc11067 \h </w:instrText>
        </w:r>
        <w:r>
          <w:fldChar w:fldCharType="separate"/>
        </w:r>
        <w:r>
          <w:t>57</w:t>
        </w:r>
        <w:r>
          <w:fldChar w:fldCharType="end"/>
        </w:r>
      </w:hyperlink>
    </w:p>
    <w:p>
      <w:pPr>
        <w:pStyle w:val="TOC1"/>
        <w:tabs>
          <w:tab w:val="right" w:leader="dot" w:pos="8306"/>
        </w:tabs>
      </w:pPr>
      <w:hyperlink w:anchor="_Toc14418" w:history="1">
        <w:r>
          <w:rPr>
            <w:rFonts w:ascii="仿宋" w:eastAsia="仿宋" w:hAnsi="仿宋" w:cs="仿宋" w:hint="eastAsia"/>
            <w:lang w:eastAsia="zh-CN"/>
          </w:rPr>
          <w:t>十四、福特电动车项目实施时间节点</w:t>
        </w:r>
        <w:r>
          <w:tab/>
        </w:r>
        <w:r>
          <w:fldChar w:fldCharType="begin"/>
        </w:r>
        <w:r>
          <w:instrText xml:space="preserve"> PAGEREF _Toc14418 \h </w:instrText>
        </w:r>
        <w:r>
          <w:fldChar w:fldCharType="separate"/>
        </w:r>
        <w:r>
          <w:t>58</w:t>
        </w:r>
        <w:r>
          <w:fldChar w:fldCharType="end"/>
        </w:r>
      </w:hyperlink>
    </w:p>
    <w:p>
      <w:pPr>
        <w:pStyle w:val="TOC2"/>
        <w:tabs>
          <w:tab w:val="right" w:leader="dot" w:pos="8306"/>
        </w:tabs>
      </w:pPr>
      <w:hyperlink w:anchor="_Toc2333" w:history="1">
        <w:r>
          <w:rPr>
            <w:rFonts w:ascii="仿宋" w:eastAsia="仿宋" w:hAnsi="仿宋" w:cs="仿宋" w:hint="eastAsia"/>
            <w:lang w:eastAsia="zh-CN"/>
          </w:rPr>
          <w:t>(一)、福特电动车项目启动阶段时间节点</w:t>
        </w:r>
        <w:r>
          <w:tab/>
        </w:r>
        <w:r>
          <w:fldChar w:fldCharType="begin"/>
        </w:r>
        <w:r>
          <w:instrText xml:space="preserve"> PAGEREF _Toc2333 \h </w:instrText>
        </w:r>
        <w:r>
          <w:fldChar w:fldCharType="separate"/>
        </w:r>
        <w:r>
          <w:t>58</w:t>
        </w:r>
        <w:r>
          <w:fldChar w:fldCharType="end"/>
        </w:r>
      </w:hyperlink>
    </w:p>
    <w:p>
      <w:pPr>
        <w:pStyle w:val="TOC2"/>
        <w:tabs>
          <w:tab w:val="right" w:leader="dot" w:pos="8306"/>
        </w:tabs>
      </w:pPr>
      <w:hyperlink w:anchor="_Toc21624" w:history="1">
        <w:r>
          <w:rPr>
            <w:rFonts w:ascii="仿宋" w:eastAsia="仿宋" w:hAnsi="仿宋" w:cs="仿宋" w:hint="eastAsia"/>
            <w:lang w:eastAsia="zh-CN"/>
          </w:rPr>
          <w:t>(二)、福特电动车项目执行阶段时间节点</w:t>
        </w:r>
        <w:r>
          <w:tab/>
        </w:r>
        <w:r>
          <w:fldChar w:fldCharType="begin"/>
        </w:r>
        <w:r>
          <w:instrText xml:space="preserve"> PAGEREF _Toc21624 \h </w:instrText>
        </w:r>
        <w:r>
          <w:fldChar w:fldCharType="separate"/>
        </w:r>
        <w:r>
          <w:t>59</w:t>
        </w:r>
        <w:r>
          <w:fldChar w:fldCharType="end"/>
        </w:r>
      </w:hyperlink>
    </w:p>
    <w:p>
      <w:pPr>
        <w:pStyle w:val="TOC2"/>
        <w:tabs>
          <w:tab w:val="right" w:leader="dot" w:pos="8306"/>
        </w:tabs>
      </w:pPr>
      <w:hyperlink w:anchor="_Toc1888" w:history="1">
        <w:r>
          <w:rPr>
            <w:rFonts w:ascii="仿宋" w:eastAsia="仿宋" w:hAnsi="仿宋" w:cs="仿宋" w:hint="eastAsia"/>
            <w:lang w:eastAsia="zh-CN"/>
          </w:rPr>
          <w:t>(三)、福特电动车项目完成阶段时间节点</w:t>
        </w:r>
        <w:r>
          <w:tab/>
        </w:r>
        <w:r>
          <w:fldChar w:fldCharType="begin"/>
        </w:r>
        <w:r>
          <w:instrText xml:space="preserve"> PAGEREF _Toc1888 \h </w:instrText>
        </w:r>
        <w:r>
          <w:fldChar w:fldCharType="separate"/>
        </w:r>
        <w:r>
          <w:t>60</w:t>
        </w:r>
        <w:r>
          <w:fldChar w:fldCharType="end"/>
        </w:r>
      </w:hyperlink>
    </w:p>
    <w:p>
      <w:pPr>
        <w:pStyle w:val="TOC1"/>
        <w:tabs>
          <w:tab w:val="right" w:leader="dot" w:pos="8306"/>
        </w:tabs>
      </w:pPr>
      <w:hyperlink w:anchor="_Toc1332" w:history="1">
        <w:r>
          <w:rPr>
            <w:rFonts w:ascii="仿宋" w:eastAsia="仿宋" w:hAnsi="仿宋" w:cs="仿宋" w:hint="eastAsia"/>
            <w:lang w:eastAsia="zh-CN"/>
          </w:rPr>
          <w:t>十五、风险识别与分类</w:t>
        </w:r>
        <w:r>
          <w:tab/>
        </w:r>
        <w:r>
          <w:fldChar w:fldCharType="begin"/>
        </w:r>
        <w:r>
          <w:instrText xml:space="preserve"> PAGEREF _Toc1332 \h </w:instrText>
        </w:r>
        <w:r>
          <w:fldChar w:fldCharType="separate"/>
        </w:r>
        <w:r>
          <w:t>61</w:t>
        </w:r>
        <w:r>
          <w:fldChar w:fldCharType="end"/>
        </w:r>
      </w:hyperlink>
    </w:p>
    <w:p>
      <w:pPr>
        <w:pStyle w:val="TOC2"/>
        <w:tabs>
          <w:tab w:val="right" w:leader="dot" w:pos="8306"/>
        </w:tabs>
      </w:pPr>
      <w:hyperlink w:anchor="_Toc1987" w:history="1">
        <w:r>
          <w:rPr>
            <w:rFonts w:ascii="仿宋" w:eastAsia="仿宋" w:hAnsi="仿宋" w:cs="仿宋" w:hint="eastAsia"/>
            <w:lang w:eastAsia="zh-CN"/>
          </w:rPr>
          <w:t>(一)、风险识别</w:t>
        </w:r>
        <w:r>
          <w:tab/>
        </w:r>
        <w:r>
          <w:fldChar w:fldCharType="begin"/>
        </w:r>
        <w:r>
          <w:instrText xml:space="preserve"> PAGEREF _Toc1987 \h </w:instrText>
        </w:r>
        <w:r>
          <w:fldChar w:fldCharType="separate"/>
        </w:r>
        <w:r>
          <w:t>61</w:t>
        </w:r>
        <w:r>
          <w:fldChar w:fldCharType="end"/>
        </w:r>
      </w:hyperlink>
    </w:p>
    <w:p>
      <w:pPr>
        <w:pStyle w:val="TOC2"/>
        <w:tabs>
          <w:tab w:val="right" w:leader="dot" w:pos="8306"/>
        </w:tabs>
      </w:pPr>
      <w:hyperlink w:anchor="_Toc3300" w:history="1">
        <w:r>
          <w:rPr>
            <w:rFonts w:ascii="仿宋" w:eastAsia="仿宋" w:hAnsi="仿宋" w:cs="仿宋" w:hint="eastAsia"/>
            <w:lang w:eastAsia="zh-CN"/>
          </w:rPr>
          <w:t>(二)、风险分类</w:t>
        </w:r>
        <w:r>
          <w:tab/>
        </w:r>
        <w:r>
          <w:fldChar w:fldCharType="begin"/>
        </w:r>
        <w:r>
          <w:instrText xml:space="preserve"> PAGEREF _Toc3300 \h </w:instrText>
        </w:r>
        <w:r>
          <w:fldChar w:fldCharType="separate"/>
        </w:r>
        <w:r>
          <w:t>62</w:t>
        </w:r>
        <w:r>
          <w:fldChar w:fldCharType="end"/>
        </w:r>
      </w:hyperlink>
    </w:p>
    <w:p>
      <w:pPr>
        <w:pStyle w:val="TOC1"/>
        <w:tabs>
          <w:tab w:val="right" w:leader="dot" w:pos="8306"/>
        </w:tabs>
      </w:pPr>
      <w:hyperlink w:anchor="_Toc5192" w:history="1">
        <w:r>
          <w:rPr>
            <w:rFonts w:ascii="仿宋" w:eastAsia="仿宋" w:hAnsi="仿宋" w:cs="仿宋" w:hint="eastAsia"/>
            <w:lang w:eastAsia="zh-CN"/>
          </w:rPr>
          <w:t>十六、质量管理体系</w:t>
        </w:r>
        <w:r>
          <w:tab/>
        </w:r>
        <w:r>
          <w:fldChar w:fldCharType="begin"/>
        </w:r>
        <w:r>
          <w:instrText xml:space="preserve"> PAGEREF _Toc5192 \h </w:instrText>
        </w:r>
        <w:r>
          <w:fldChar w:fldCharType="separate"/>
        </w:r>
        <w:r>
          <w:t>64</w:t>
        </w:r>
        <w:r>
          <w:fldChar w:fldCharType="end"/>
        </w:r>
      </w:hyperlink>
    </w:p>
    <w:p>
      <w:pPr>
        <w:pStyle w:val="TOC2"/>
        <w:tabs>
          <w:tab w:val="right" w:leader="dot" w:pos="8306"/>
        </w:tabs>
      </w:pPr>
      <w:hyperlink w:anchor="_Toc16949" w:history="1">
        <w:r>
          <w:rPr>
            <w:rFonts w:ascii="仿宋" w:eastAsia="仿宋" w:hAnsi="仿宋" w:cs="仿宋" w:hint="eastAsia"/>
            <w:lang w:eastAsia="zh-CN"/>
          </w:rPr>
          <w:t>(一)、质量目标与方针</w:t>
        </w:r>
        <w:r>
          <w:tab/>
        </w:r>
        <w:r>
          <w:fldChar w:fldCharType="begin"/>
        </w:r>
        <w:r>
          <w:instrText xml:space="preserve"> PAGEREF _Toc16949 \h </w:instrText>
        </w:r>
        <w:r>
          <w:fldChar w:fldCharType="separate"/>
        </w:r>
        <w:r>
          <w:t>64</w:t>
        </w:r>
        <w:r>
          <w:fldChar w:fldCharType="end"/>
        </w:r>
      </w:hyperlink>
    </w:p>
    <w:p>
      <w:pPr>
        <w:pStyle w:val="TOC2"/>
        <w:tabs>
          <w:tab w:val="right" w:leader="dot" w:pos="8306"/>
        </w:tabs>
      </w:pPr>
      <w:hyperlink w:anchor="_Toc4818" w:history="1">
        <w:r>
          <w:rPr>
            <w:rFonts w:ascii="仿宋" w:eastAsia="仿宋" w:hAnsi="仿宋" w:cs="仿宋" w:hint="eastAsia"/>
            <w:lang w:eastAsia="zh-CN"/>
          </w:rPr>
          <w:t>(二)、质量管理责任</w:t>
        </w:r>
        <w:r>
          <w:tab/>
        </w:r>
        <w:r>
          <w:fldChar w:fldCharType="begin"/>
        </w:r>
        <w:r>
          <w:instrText xml:space="preserve"> PAGEREF _Toc4818 \h </w:instrText>
        </w:r>
        <w:r>
          <w:fldChar w:fldCharType="separate"/>
        </w:r>
        <w:r>
          <w:t>65</w:t>
        </w:r>
        <w:r>
          <w:fldChar w:fldCharType="end"/>
        </w:r>
      </w:hyperlink>
    </w:p>
    <w:p>
      <w:pPr>
        <w:pStyle w:val="TOC2"/>
        <w:tabs>
          <w:tab w:val="right" w:leader="dot" w:pos="8306"/>
        </w:tabs>
      </w:pPr>
      <w:hyperlink w:anchor="_Toc24004" w:history="1">
        <w:r>
          <w:rPr>
            <w:rFonts w:ascii="仿宋" w:eastAsia="仿宋" w:hAnsi="仿宋" w:cs="仿宋" w:hint="eastAsia"/>
            <w:lang w:eastAsia="zh-CN"/>
          </w:rPr>
          <w:t>(三)、质量管理体系文件</w:t>
        </w:r>
        <w:r>
          <w:tab/>
        </w:r>
        <w:r>
          <w:fldChar w:fldCharType="begin"/>
        </w:r>
        <w:r>
          <w:instrText xml:space="preserve"> PAGEREF _Toc24004 \h </w:instrText>
        </w:r>
        <w:r>
          <w:fldChar w:fldCharType="separate"/>
        </w:r>
        <w:r>
          <w:t>67</w:t>
        </w:r>
        <w:r>
          <w:fldChar w:fldCharType="end"/>
        </w:r>
      </w:hyperlink>
    </w:p>
    <w:p>
      <w:pPr>
        <w:pStyle w:val="TOC2"/>
        <w:tabs>
          <w:tab w:val="right" w:leader="dot" w:pos="8306"/>
        </w:tabs>
      </w:pPr>
      <w:hyperlink w:anchor="_Toc8898" w:history="1">
        <w:r>
          <w:rPr>
            <w:rFonts w:ascii="仿宋" w:eastAsia="仿宋" w:hAnsi="仿宋" w:cs="仿宋" w:hint="eastAsia"/>
            <w:lang w:eastAsia="zh-CN"/>
          </w:rPr>
          <w:t>(四)、质量培训与教育</w:t>
        </w:r>
        <w:r>
          <w:tab/>
        </w:r>
        <w:r>
          <w:fldChar w:fldCharType="begin"/>
        </w:r>
        <w:r>
          <w:instrText xml:space="preserve"> PAGEREF _Toc8898 \h </w:instrText>
        </w:r>
        <w:r>
          <w:fldChar w:fldCharType="separate"/>
        </w:r>
        <w:r>
          <w:t>69</w:t>
        </w:r>
        <w:r>
          <w:fldChar w:fldCharType="end"/>
        </w:r>
      </w:hyperlink>
    </w:p>
    <w:p>
      <w:pPr>
        <w:pStyle w:val="TOC2"/>
        <w:tabs>
          <w:tab w:val="right" w:leader="dot" w:pos="8306"/>
        </w:tabs>
      </w:pPr>
      <w:hyperlink w:anchor="_Toc3514" w:history="1">
        <w:r>
          <w:rPr>
            <w:rFonts w:ascii="仿宋" w:eastAsia="仿宋" w:hAnsi="仿宋" w:cs="仿宋" w:hint="eastAsia"/>
            <w:lang w:eastAsia="zh-CN"/>
          </w:rPr>
          <w:t>(五)、质量审核与评价</w:t>
        </w:r>
        <w:r>
          <w:tab/>
        </w:r>
        <w:r>
          <w:fldChar w:fldCharType="begin"/>
        </w:r>
        <w:r>
          <w:instrText xml:space="preserve"> PAGEREF _Toc3514 \h </w:instrText>
        </w:r>
        <w:r>
          <w:fldChar w:fldCharType="separate"/>
        </w:r>
        <w:r>
          <w:t>70</w:t>
        </w:r>
        <w:r>
          <w:fldChar w:fldCharType="end"/>
        </w:r>
      </w:hyperlink>
    </w:p>
    <w:p>
      <w:pPr>
        <w:pStyle w:val="TOC2"/>
        <w:tabs>
          <w:tab w:val="right" w:leader="dot" w:pos="8306"/>
        </w:tabs>
      </w:pPr>
      <w:hyperlink w:anchor="_Toc23720" w:history="1">
        <w:r>
          <w:rPr>
            <w:rFonts w:ascii="仿宋" w:eastAsia="仿宋" w:hAnsi="仿宋" w:cs="仿宋" w:hint="eastAsia"/>
            <w:lang w:eastAsia="zh-CN"/>
          </w:rPr>
          <w:t>(六)、不符合与纠正措施</w:t>
        </w:r>
        <w:r>
          <w:tab/>
        </w:r>
        <w:r>
          <w:fldChar w:fldCharType="begin"/>
        </w:r>
        <w:r>
          <w:instrText xml:space="preserve"> PAGEREF _Toc23720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89"/>
      <w:r>
        <w:rPr>
          <w:rFonts w:ascii="仿宋" w:eastAsia="仿宋" w:hAnsi="仿宋" w:cs="仿宋" w:hint="eastAsia"/>
          <w:sz w:val="28"/>
          <w:lang w:eastAsia="zh-CN"/>
        </w:rPr>
        <w:t>一、福特电动车项目建设背景及必要性分析</w:t>
      </w:r>
      <w:bookmarkEnd w:id="2"/>
    </w:p>
    <w:p>
      <w:pPr>
        <w:pStyle w:val="Heading2"/>
        <w:rPr>
          <w:rFonts w:ascii="仿宋" w:eastAsia="仿宋" w:hAnsi="仿宋" w:cs="仿宋" w:hint="eastAsia"/>
          <w:lang w:eastAsia="zh-CN"/>
        </w:rPr>
      </w:pPr>
      <w:bookmarkStart w:id="3" w:name="_Toc26421"/>
      <w:r>
        <w:rPr>
          <w:rFonts w:ascii="仿宋" w:eastAsia="仿宋" w:hAnsi="仿宋" w:cs="仿宋" w:hint="eastAsia"/>
          <w:lang w:eastAsia="zh-CN"/>
        </w:rPr>
        <w:t>(一)、福特电动车项目背景分析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福特电动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福特电动车项目在这个潮流中的定位。同时，我们将关注行业内涌现的新兴机遇，以便福特电动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福特电动车项目提供了强大的发展动力。我们将聚焦于行业内最新的技术发展趋势，包括但不限于人工智能、大数据分析、物联网等领域。通过深度的技术研究，我们将确保福特电动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福特电动车项目发展的源泉。我们将投入更多的精力对市场需求进行深入剖析，超越表面的需求，深入挖掘潜在的市场痛点和机遇。通过对市场需求的细致了解，福特电动车项目将更有针对性地设计解决方案，满足市场的多样化需求，从而更好地促进福特电动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福特电动车项目战略至关重要。我们将对竞争态势进行更为深入的分析，包括但不限于市场份额、产品特点、客户满意度等多个维度。通过深度的竞争分析，福特电动车项目将能够更准确地把握市场脉搏，制定具有竞争力的福特电动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福特电动车项目的发展具有直接的影响。我们将进行更为全面的法规和政策分析，了解行业发展中的潜在法律风险和合规挑战。通过充分了解和遵守相关法规，福特电动车项目将确保在法律框架内合法合规运营，为福特电动车项目的稳健发展提供有力支持。</w:t>
      </w:r>
    </w:p>
    <w:p>
      <w:pPr>
        <w:pStyle w:val="Heading2"/>
        <w:ind w:firstLine="560" w:firstLineChars="200"/>
        <w:rPr>
          <w:rFonts w:ascii="仿宋" w:eastAsia="仿宋" w:hAnsi="仿宋" w:cs="仿宋" w:hint="eastAsia"/>
          <w:sz w:val="28"/>
          <w:lang w:eastAsia="zh-CN"/>
        </w:rPr>
      </w:pPr>
      <w:bookmarkStart w:id="4" w:name="_Toc2852"/>
      <w:r>
        <w:rPr>
          <w:rFonts w:ascii="仿宋" w:eastAsia="仿宋" w:hAnsi="仿宋" w:cs="仿宋" w:hint="eastAsia"/>
          <w:sz w:val="28"/>
          <w:lang w:eastAsia="zh-CN"/>
        </w:rPr>
        <w:t>(二)、福特电动车项目建设必要性分析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建设的迫切性源于对行业发展趋势的深刻洞察。我们正处于一个行业变革的时代，科技创新、数字化转型成为企业发展的关键动力。福特电动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建设不仅仅是为了跟上潮流，更是为了通过技术创新推动企业的持续发展。通过引入先进的技术和解决方案，福特电动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福特电动车项目的建设成为必然选择，通过提高产品质量、拓展服务领域，从而在竞争中获得更多的机会。福特电动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福特电动车项目建设的必要性体现在对客户需求更精准的满足。通过福特电动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建设的背后是对企业持续创新的追求。只有通过不断创新，企业才能在竞争中立于不败之地。福特电动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485"/>
      <w:r>
        <w:rPr>
          <w:rFonts w:ascii="仿宋" w:eastAsia="仿宋" w:hAnsi="仿宋" w:cs="仿宋" w:hint="eastAsia"/>
          <w:sz w:val="28"/>
          <w:lang w:eastAsia="zh-CN"/>
        </w:rPr>
        <w:t>二、福特电动车项目土建工程</w:t>
      </w:r>
      <w:bookmarkEnd w:id="5"/>
    </w:p>
    <w:p>
      <w:pPr>
        <w:pStyle w:val="Heading2"/>
        <w:rPr>
          <w:rFonts w:ascii="仿宋" w:eastAsia="仿宋" w:hAnsi="仿宋" w:cs="仿宋" w:hint="eastAsia"/>
          <w:lang w:eastAsia="zh-CN"/>
        </w:rPr>
      </w:pPr>
      <w:bookmarkStart w:id="6" w:name="_Toc1973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在福特电动车项目的建筑工程设计中，我们将秉承一系列重要的设计原则，以确保福特电动车项目建筑在功能、美观、可持续性等方面达到最佳效果。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首要原则是确保建筑的功能性得到最大化的发挥。我们将充分理解福特电动车项目的实际需求，合理布局各个功能区域，保证建筑在满足业务需求的同时，提供高效的工作环境。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在建筑设计中，我们将综合考虑建设和运营成本。通过精细的经济效益分析，确保设计方案在高效利用资源的同时，对福特电动车项目的长期盈利能力有积极的贡献。</w:t>
      </w:r>
    </w:p>
    <w:p>
      <w:pPr>
        <w:pStyle w:val="Heading2"/>
        <w:ind w:firstLine="560" w:firstLineChars="200"/>
        <w:rPr>
          <w:rFonts w:ascii="仿宋" w:eastAsia="仿宋" w:hAnsi="仿宋" w:cs="仿宋" w:hint="eastAsia"/>
          <w:sz w:val="28"/>
          <w:lang w:eastAsia="zh-CN"/>
        </w:rPr>
      </w:pPr>
      <w:bookmarkStart w:id="7" w:name="_Toc975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福特电动车项目的土建工程设计中，我们将精准设定设计年限，结合福特电动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福特电动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53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福特电动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福特电动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福特电动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75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本期工程福特电动车项目预计总建筑面积XXX平方米，其中：计容建筑面积XXX平方米，计划建筑工程投资XX万元，占福特电动车项目总投资的XX%。</w:t>
      </w:r>
    </w:p>
    <w:p>
      <w:pPr>
        <w:pStyle w:val="Heading1"/>
        <w:ind w:firstLine="560" w:firstLineChars="200"/>
        <w:rPr>
          <w:rFonts w:ascii="仿宋" w:eastAsia="仿宋" w:hAnsi="仿宋" w:cs="仿宋" w:hint="eastAsia"/>
          <w:sz w:val="28"/>
          <w:lang w:eastAsia="zh-CN"/>
        </w:rPr>
      </w:pPr>
      <w:bookmarkStart w:id="10" w:name="_Toc2012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565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的技术管理特点体现在其创新导向。通过引入最先进的技术趋势和解决方案，福特电动车项目致力于提升科技含量、提高质量和效率水平。这意味着我们将采用最新的工具和方法，确保福特电动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福特电动车项目技术管理的显著特征。通过整合不同领域的技术资源，我们实现了跨学科的协同工作。这有助于优化技术架构，提高整体效能。此外，整合性策略还促进了不同技术团队之间的紧密沟通和高效合作，确保福特电动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福特电动车项目所采用的技术。通过不断优化技术方案，福特电动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福特电动车项目团队将在福特电动车项目初期识别可能的技术风险，并采取相应的预防和应对措施。通过建立健全的风险评估机制，福特电动车项目能够在实施过程中及时发现并解决潜在的技术问题，保障福特电动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福特电动车项目中，技术将成为福特电动车项目成功的有力支持。这一深度剖析揭示了技术管理在福特电动车项目实施中的关键作用，为福特电动车项目的技术基础奠定了坚实的基础。</w:t>
      </w:r>
    </w:p>
    <w:p>
      <w:pPr>
        <w:pStyle w:val="Heading2"/>
        <w:ind w:firstLine="560" w:firstLineChars="200"/>
        <w:rPr>
          <w:rFonts w:ascii="仿宋" w:eastAsia="仿宋" w:hAnsi="仿宋" w:cs="仿宋" w:hint="eastAsia"/>
          <w:sz w:val="28"/>
          <w:lang w:eastAsia="zh-CN"/>
        </w:rPr>
      </w:pPr>
      <w:bookmarkStart w:id="12" w:name="_Toc32284"/>
      <w:r>
        <w:rPr>
          <w:rFonts w:ascii="仿宋" w:eastAsia="仿宋" w:hAnsi="仿宋" w:cs="仿宋" w:hint="eastAsia"/>
          <w:sz w:val="28"/>
          <w:lang w:eastAsia="zh-CN"/>
        </w:rPr>
        <w:t>(二)、福特电动车项目工艺技术设计方案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福特电动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福特电动车项目将严格按照相关行业规范要求进行组织。通过有效控制产品质量，福特电动车项目将致力于为顾客提供优质的福特电动车项目产品和良好的服务。这体现了福特电动车项目对于生产活动合规性和质量标准的高度重视，为福特电动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福特电动车项目注重生态效益和清洁生产原则。福特电动车项目建设将紧密结合地方特色经济发展，与社会经济发展规划和区域环境保护规划方案相协调一致。通过与当地区域自然生态系统的结合，福特电动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福特电动车项目产品具有多样化的客户需求和个性化的特点。因此，福特电动车项目产品规格品种多样，且单批生产数量较小。为满足这一特点，福特电动车项目承办单位将建设先进的柔性制造生产线。通过广泛应用柔性制造技术，福特电动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福特电动车项目采用的技术具有较高的技术含量和自动化水平，处于国内先进水平。这一技术选用不仅体现了对生产效率、质量和环境友好性的高标准要求，同时为福特电动车项目的可持续发展奠定了坚实的基础。</w:t>
      </w:r>
    </w:p>
    <w:p>
      <w:pPr>
        <w:pStyle w:val="Heading2"/>
        <w:ind w:firstLine="560" w:firstLineChars="200"/>
        <w:rPr>
          <w:rFonts w:ascii="仿宋" w:eastAsia="仿宋" w:hAnsi="仿宋" w:cs="仿宋" w:hint="eastAsia"/>
          <w:sz w:val="28"/>
          <w:lang w:eastAsia="zh-CN"/>
        </w:rPr>
      </w:pPr>
      <w:bookmarkStart w:id="13" w:name="_Toc6429"/>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为确保福特电动车项目的高效生产和技术实施，我们制定了一套精心设计的设备选型方案，以满足福特电动车项目生产、质量和环保的要求。该方案的主要特点如下：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福特电动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针对福特电动车项目产品的多样性和小批量生产的特点，我们将建设柔性制造生产线。通过在设备选型中考虑柔性制造技术，可以灵活应对不同产品规格和生产需求，实现生产线的高度灵活性和适应性。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5457"/>
      <w:r>
        <w:rPr>
          <w:rFonts w:ascii="仿宋" w:eastAsia="仿宋" w:hAnsi="仿宋" w:cs="仿宋" w:hint="eastAsia"/>
          <w:sz w:val="28"/>
          <w:lang w:eastAsia="zh-CN"/>
        </w:rPr>
        <w:t>四、福特电动车项目建设单位说明</w:t>
      </w:r>
      <w:bookmarkEnd w:id="14"/>
    </w:p>
    <w:p>
      <w:pPr>
        <w:pStyle w:val="Heading2"/>
        <w:rPr>
          <w:rFonts w:ascii="仿宋" w:eastAsia="仿宋" w:hAnsi="仿宋" w:cs="仿宋" w:hint="eastAsia"/>
          <w:lang w:eastAsia="zh-CN"/>
        </w:rPr>
      </w:pPr>
      <w:bookmarkStart w:id="15" w:name="_Toc13405"/>
      <w:r>
        <w:rPr>
          <w:rFonts w:ascii="仿宋" w:eastAsia="仿宋" w:hAnsi="仿宋" w:cs="仿宋" w:hint="eastAsia"/>
          <w:lang w:eastAsia="zh-CN"/>
        </w:rPr>
        <w:t>(一)、福特电动车项目承办单位基本情况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766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福特电动车项目承办单位的XXXX，我们着眼于实现可持续的经济效益。通过技术创新和解决方案的提供，公司预计在福特电动车项目执行期间将获得可观的收入增长。这一收入来源主要包括福特电动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同时，我们注重成本控制和效率提升，以确保福特电动车项目的可持续盈利。透过精细的管理和资源优化，公司期望实现福特电动车项目利润最大化。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福特电动车项目实施进行全面的投资评估，包括福特电动车项目启动阶段的资金投入和后续运营成本。通过对福特电动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福特电动车项目实施过程中具备足够的资金流动性，公司将进行详尽的现金流分析。这包括资金需求的合理预测、福特电动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2278"/>
      <w:r>
        <w:rPr>
          <w:rFonts w:ascii="仿宋" w:eastAsia="仿宋" w:hAnsi="仿宋" w:cs="仿宋" w:hint="eastAsia"/>
          <w:sz w:val="28"/>
          <w:lang w:eastAsia="zh-CN"/>
        </w:rPr>
        <w:t>五、福特电动车项目危机管理</w:t>
      </w:r>
      <w:bookmarkEnd w:id="17"/>
    </w:p>
    <w:p>
      <w:pPr>
        <w:pStyle w:val="Heading2"/>
        <w:rPr>
          <w:rFonts w:ascii="仿宋" w:eastAsia="仿宋" w:hAnsi="仿宋" w:cs="仿宋" w:hint="eastAsia"/>
          <w:lang w:eastAsia="zh-CN"/>
        </w:rPr>
      </w:pPr>
      <w:bookmarkStart w:id="18" w:name="_Toc2755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福特电动车项目危机管理中，危机预警与识别是确保福特电动车项目稳健运行的核心步骤。通过建立全面的监测机制，福特电动车项目团队旨在及时发现和理解潜在的风险和危机因素，以便采取及时的预防和应对措施，确保福特电动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首先，通过深入的风险评估，福特电动车项目团队全面分析了整个福特电动车项目和各个阶段可能存在的威胁。这包括准确评估每个潜在风险的发生概率和可能影响的程度，为后续危机预警提供了有力支持。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福特电动车项目团队着重于明确定义福特电动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福特电动车项目进展的持续监控，团队能够及时发现潜在问题并作出迅速反应。福特电动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在这一阶段，团队的专业素养和反应速度将发挥至关重要的作用，以确保潜在危机能够在初期得到有效的处理，最大程度地减轻负面影响。通过危机预警与识别，福特电动车项目得以更有序、可控地推进。</w:t>
      </w:r>
    </w:p>
    <w:p>
      <w:pPr>
        <w:pStyle w:val="Heading2"/>
        <w:ind w:firstLine="560" w:firstLineChars="200"/>
        <w:rPr>
          <w:rFonts w:ascii="仿宋" w:eastAsia="仿宋" w:hAnsi="仿宋" w:cs="仿宋" w:hint="eastAsia"/>
          <w:sz w:val="28"/>
          <w:lang w:eastAsia="zh-CN"/>
        </w:rPr>
      </w:pPr>
      <w:bookmarkStart w:id="19" w:name="_Toc1899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在危机发生时，福特电动车项目团队立即行动，成立了应急小组。该小组的任务是迅速制定并实施紧急应对措施，以最小化潜在损失。以下是采取的主要措施：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暂停福特电动车项目进度：为遏制危机蔓延，福特电动车项目暂时停止进行，以便全面评估当前状况。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资源重新分配：重新评估福特电动车项目资源的分配，确保最大限度地减小损失。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实时沟通：与关键利益相关者建立实时沟通机制，向他们传递福特电动车项目危机的实际状况，保障福特电动车项目核心利益。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在紧急应对的同时，福特电动车项目团队强调了团队协作和有效沟通的重要性。以下是团队协作的关键举措：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信息共享机制：建立了信息共享平台，确保团队成员能够及时获取福特电动车项目危机的实时信息。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领导者沟通：福特电动车项目领导者通过定期会议和即时沟通工具，指导团队应对危机，保持团队稳定运行。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随着危机得到初步控制，福特电动车项目团队转向制定恢复计划，以确保福特电动车项目能够从中迅速恢复。主要恢复计划包括：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修复受损的进度计划：重新评估福特电动车项目进度，制定修复计划，确保福特电动车项目尽快回归正常进程。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https://d.book118.com/826201110203010101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123F0"/>
    <w:rsid w:val="713123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20111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2024-03-02T23:54:00Z</dcterms:created>
  <dcterms:modified xsi:type="dcterms:W3CDTF">2024-03-02T23:55:05Z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D62B4BF9887E47A8B60AF79A1802DEB6_11</vt:lpwstr>
  </property>
  <property fmtid="{D5CDD505-2E9C-101B-9397-08002B2CF9AE}" pid="3" name="KSOProductBuildVer">
    <vt:lpwstr>2052-12.1.0.16388</vt:lpwstr>
  </property>
</Properties>
</file>