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医疗餐饮项目规划设计蓝图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32" w:history="1">
        <w:r>
          <w:rPr>
            <w:rFonts w:ascii="仿宋" w:eastAsia="仿宋" w:hAnsi="仿宋" w:cs="仿宋" w:hint="eastAsia"/>
            <w:lang w:eastAsia="zh-CN"/>
          </w:rPr>
          <w:t>前言</w:t>
        </w:r>
        <w:r>
          <w:tab/>
        </w:r>
        <w:r>
          <w:fldChar w:fldCharType="begin"/>
        </w:r>
        <w:r>
          <w:instrText xml:space="preserve"> PAGEREF _Toc10132 \h </w:instrText>
        </w:r>
        <w:r>
          <w:fldChar w:fldCharType="separate"/>
        </w:r>
        <w:r>
          <w:t>3</w:t>
        </w:r>
        <w:r>
          <w:fldChar w:fldCharType="end"/>
        </w:r>
      </w:hyperlink>
    </w:p>
    <w:p>
      <w:pPr>
        <w:pStyle w:val="TOC1"/>
        <w:tabs>
          <w:tab w:val="right" w:leader="dot" w:pos="8306"/>
        </w:tabs>
      </w:pPr>
      <w:hyperlink w:anchor="_Toc23754" w:history="1">
        <w:r>
          <w:rPr>
            <w:rFonts w:ascii="仿宋" w:eastAsia="仿宋" w:hAnsi="仿宋" w:cs="仿宋" w:hint="eastAsia"/>
            <w:lang w:eastAsia="zh-CN"/>
          </w:rPr>
          <w:t>一、医疗餐饮项目建设背景及必要性分析</w:t>
        </w:r>
        <w:r>
          <w:tab/>
        </w:r>
        <w:r>
          <w:fldChar w:fldCharType="begin"/>
        </w:r>
        <w:r>
          <w:instrText xml:space="preserve"> PAGEREF _Toc23754 \h </w:instrText>
        </w:r>
        <w:r>
          <w:fldChar w:fldCharType="separate"/>
        </w:r>
        <w:r>
          <w:t>3</w:t>
        </w:r>
        <w:r>
          <w:fldChar w:fldCharType="end"/>
        </w:r>
      </w:hyperlink>
    </w:p>
    <w:p>
      <w:pPr>
        <w:pStyle w:val="TOC2"/>
        <w:tabs>
          <w:tab w:val="right" w:leader="dot" w:pos="8306"/>
        </w:tabs>
      </w:pPr>
      <w:hyperlink w:anchor="_Toc16328" w:history="1">
        <w:r>
          <w:rPr>
            <w:rFonts w:ascii="仿宋" w:eastAsia="仿宋" w:hAnsi="仿宋" w:cs="仿宋" w:hint="eastAsia"/>
            <w:lang w:eastAsia="zh-CN"/>
          </w:rPr>
          <w:t>(一)、医疗餐饮项目背景分析</w:t>
        </w:r>
        <w:r>
          <w:tab/>
        </w:r>
        <w:r>
          <w:fldChar w:fldCharType="begin"/>
        </w:r>
        <w:r>
          <w:instrText xml:space="preserve"> PAGEREF _Toc16328 \h </w:instrText>
        </w:r>
        <w:r>
          <w:fldChar w:fldCharType="separate"/>
        </w:r>
        <w:r>
          <w:t>3</w:t>
        </w:r>
        <w:r>
          <w:fldChar w:fldCharType="end"/>
        </w:r>
      </w:hyperlink>
    </w:p>
    <w:p>
      <w:pPr>
        <w:pStyle w:val="TOC2"/>
        <w:tabs>
          <w:tab w:val="right" w:leader="dot" w:pos="8306"/>
        </w:tabs>
      </w:pPr>
      <w:hyperlink w:anchor="_Toc29272" w:history="1">
        <w:r>
          <w:rPr>
            <w:rFonts w:ascii="仿宋" w:eastAsia="仿宋" w:hAnsi="仿宋" w:cs="仿宋" w:hint="eastAsia"/>
            <w:lang w:eastAsia="zh-CN"/>
          </w:rPr>
          <w:t>(二)、医疗餐饮项目建设必要性分析</w:t>
        </w:r>
        <w:r>
          <w:tab/>
        </w:r>
        <w:r>
          <w:fldChar w:fldCharType="begin"/>
        </w:r>
        <w:r>
          <w:instrText xml:space="preserve"> PAGEREF _Toc29272 \h </w:instrText>
        </w:r>
        <w:r>
          <w:fldChar w:fldCharType="separate"/>
        </w:r>
        <w:r>
          <w:t>5</w:t>
        </w:r>
        <w:r>
          <w:fldChar w:fldCharType="end"/>
        </w:r>
      </w:hyperlink>
    </w:p>
    <w:p>
      <w:pPr>
        <w:pStyle w:val="TOC1"/>
        <w:tabs>
          <w:tab w:val="right" w:leader="dot" w:pos="8306"/>
        </w:tabs>
      </w:pPr>
      <w:hyperlink w:anchor="_Toc23997" w:history="1">
        <w:r>
          <w:rPr>
            <w:rFonts w:ascii="仿宋" w:eastAsia="仿宋" w:hAnsi="仿宋" w:cs="仿宋" w:hint="eastAsia"/>
            <w:lang w:eastAsia="zh-CN"/>
          </w:rPr>
          <w:t>二、医疗餐饮项目选址可行性分析</w:t>
        </w:r>
        <w:r>
          <w:tab/>
        </w:r>
        <w:r>
          <w:fldChar w:fldCharType="begin"/>
        </w:r>
        <w:r>
          <w:instrText xml:space="preserve"> PAGEREF _Toc23997 \h </w:instrText>
        </w:r>
        <w:r>
          <w:fldChar w:fldCharType="separate"/>
        </w:r>
        <w:r>
          <w:t>6</w:t>
        </w:r>
        <w:r>
          <w:fldChar w:fldCharType="end"/>
        </w:r>
      </w:hyperlink>
    </w:p>
    <w:p>
      <w:pPr>
        <w:pStyle w:val="TOC2"/>
        <w:tabs>
          <w:tab w:val="right" w:leader="dot" w:pos="8306"/>
        </w:tabs>
      </w:pPr>
      <w:hyperlink w:anchor="_Toc4421" w:history="1">
        <w:r>
          <w:rPr>
            <w:rFonts w:ascii="仿宋" w:eastAsia="仿宋" w:hAnsi="仿宋" w:cs="仿宋" w:hint="eastAsia"/>
            <w:lang w:eastAsia="zh-CN"/>
          </w:rPr>
          <w:t>(一)、医疗餐饮项目选址</w:t>
        </w:r>
        <w:r>
          <w:tab/>
        </w:r>
        <w:r>
          <w:fldChar w:fldCharType="begin"/>
        </w:r>
        <w:r>
          <w:instrText xml:space="preserve"> PAGEREF _Toc4421 \h </w:instrText>
        </w:r>
        <w:r>
          <w:fldChar w:fldCharType="separate"/>
        </w:r>
        <w:r>
          <w:t>6</w:t>
        </w:r>
        <w:r>
          <w:fldChar w:fldCharType="end"/>
        </w:r>
      </w:hyperlink>
    </w:p>
    <w:p>
      <w:pPr>
        <w:pStyle w:val="TOC2"/>
        <w:tabs>
          <w:tab w:val="right" w:leader="dot" w:pos="8306"/>
        </w:tabs>
      </w:pPr>
      <w:hyperlink w:anchor="_Toc22712" w:history="1">
        <w:r>
          <w:rPr>
            <w:rFonts w:ascii="仿宋" w:eastAsia="仿宋" w:hAnsi="仿宋" w:cs="仿宋" w:hint="eastAsia"/>
            <w:lang w:eastAsia="zh-CN"/>
          </w:rPr>
          <w:t>(二)、用地控制指标</w:t>
        </w:r>
        <w:r>
          <w:tab/>
        </w:r>
        <w:r>
          <w:fldChar w:fldCharType="begin"/>
        </w:r>
        <w:r>
          <w:instrText xml:space="preserve"> PAGEREF _Toc22712 \h </w:instrText>
        </w:r>
        <w:r>
          <w:fldChar w:fldCharType="separate"/>
        </w:r>
        <w:r>
          <w:t>6</w:t>
        </w:r>
        <w:r>
          <w:fldChar w:fldCharType="end"/>
        </w:r>
      </w:hyperlink>
    </w:p>
    <w:p>
      <w:pPr>
        <w:pStyle w:val="TOC2"/>
        <w:tabs>
          <w:tab w:val="right" w:leader="dot" w:pos="8306"/>
        </w:tabs>
      </w:pPr>
      <w:hyperlink w:anchor="_Toc21166" w:history="1">
        <w:r>
          <w:rPr>
            <w:rFonts w:ascii="仿宋" w:eastAsia="仿宋" w:hAnsi="仿宋" w:cs="仿宋" w:hint="eastAsia"/>
            <w:lang w:eastAsia="zh-CN"/>
          </w:rPr>
          <w:t>(三)、节约用地措施</w:t>
        </w:r>
        <w:r>
          <w:tab/>
        </w:r>
        <w:r>
          <w:fldChar w:fldCharType="begin"/>
        </w:r>
        <w:r>
          <w:instrText xml:space="preserve"> PAGEREF _Toc21166 \h </w:instrText>
        </w:r>
        <w:r>
          <w:fldChar w:fldCharType="separate"/>
        </w:r>
        <w:r>
          <w:t>8</w:t>
        </w:r>
        <w:r>
          <w:fldChar w:fldCharType="end"/>
        </w:r>
      </w:hyperlink>
    </w:p>
    <w:p>
      <w:pPr>
        <w:pStyle w:val="TOC2"/>
        <w:tabs>
          <w:tab w:val="right" w:leader="dot" w:pos="8306"/>
        </w:tabs>
      </w:pPr>
      <w:hyperlink w:anchor="_Toc20621" w:history="1">
        <w:r>
          <w:rPr>
            <w:rFonts w:ascii="仿宋" w:eastAsia="仿宋" w:hAnsi="仿宋" w:cs="仿宋" w:hint="eastAsia"/>
            <w:lang w:eastAsia="zh-CN"/>
          </w:rPr>
          <w:t>(四)、总图布置方案</w:t>
        </w:r>
        <w:r>
          <w:tab/>
        </w:r>
        <w:r>
          <w:fldChar w:fldCharType="begin"/>
        </w:r>
        <w:r>
          <w:instrText xml:space="preserve"> PAGEREF _Toc20621 \h </w:instrText>
        </w:r>
        <w:r>
          <w:fldChar w:fldCharType="separate"/>
        </w:r>
        <w:r>
          <w:t>9</w:t>
        </w:r>
        <w:r>
          <w:fldChar w:fldCharType="end"/>
        </w:r>
      </w:hyperlink>
    </w:p>
    <w:p>
      <w:pPr>
        <w:pStyle w:val="TOC2"/>
        <w:tabs>
          <w:tab w:val="right" w:leader="dot" w:pos="8306"/>
        </w:tabs>
      </w:pPr>
      <w:hyperlink w:anchor="_Toc15770" w:history="1">
        <w:r>
          <w:rPr>
            <w:rFonts w:ascii="仿宋" w:eastAsia="仿宋" w:hAnsi="仿宋" w:cs="仿宋" w:hint="eastAsia"/>
            <w:lang w:eastAsia="zh-CN"/>
          </w:rPr>
          <w:t>(五)、选址综合评价</w:t>
        </w:r>
        <w:r>
          <w:tab/>
        </w:r>
        <w:r>
          <w:fldChar w:fldCharType="begin"/>
        </w:r>
        <w:r>
          <w:instrText xml:space="preserve"> PAGEREF _Toc15770 \h </w:instrText>
        </w:r>
        <w:r>
          <w:fldChar w:fldCharType="separate"/>
        </w:r>
        <w:r>
          <w:t>10</w:t>
        </w:r>
        <w:r>
          <w:fldChar w:fldCharType="end"/>
        </w:r>
      </w:hyperlink>
    </w:p>
    <w:p>
      <w:pPr>
        <w:pStyle w:val="TOC1"/>
        <w:tabs>
          <w:tab w:val="right" w:leader="dot" w:pos="8306"/>
        </w:tabs>
      </w:pPr>
      <w:hyperlink w:anchor="_Toc1186" w:history="1">
        <w:r>
          <w:rPr>
            <w:rFonts w:ascii="仿宋" w:eastAsia="仿宋" w:hAnsi="仿宋" w:cs="仿宋" w:hint="eastAsia"/>
            <w:lang w:eastAsia="zh-CN"/>
          </w:rPr>
          <w:t>三、市场分析、调研</w:t>
        </w:r>
        <w:r>
          <w:tab/>
        </w:r>
        <w:r>
          <w:fldChar w:fldCharType="begin"/>
        </w:r>
        <w:r>
          <w:instrText xml:space="preserve"> PAGEREF _Toc1186 \h </w:instrText>
        </w:r>
        <w:r>
          <w:fldChar w:fldCharType="separate"/>
        </w:r>
        <w:r>
          <w:t>11</w:t>
        </w:r>
        <w:r>
          <w:fldChar w:fldCharType="end"/>
        </w:r>
      </w:hyperlink>
    </w:p>
    <w:p>
      <w:pPr>
        <w:pStyle w:val="TOC2"/>
        <w:tabs>
          <w:tab w:val="right" w:leader="dot" w:pos="8306"/>
        </w:tabs>
      </w:pPr>
      <w:hyperlink w:anchor="_Toc32363" w:history="1">
        <w:r>
          <w:rPr>
            <w:rFonts w:ascii="仿宋" w:eastAsia="仿宋" w:hAnsi="仿宋" w:cs="仿宋" w:hint="eastAsia"/>
            <w:lang w:eastAsia="zh-CN"/>
          </w:rPr>
          <w:t>(一)、医疗餐饮行业分析</w:t>
        </w:r>
        <w:r>
          <w:tab/>
        </w:r>
        <w:r>
          <w:fldChar w:fldCharType="begin"/>
        </w:r>
        <w:r>
          <w:instrText xml:space="preserve"> PAGEREF _Toc32363 \h </w:instrText>
        </w:r>
        <w:r>
          <w:fldChar w:fldCharType="separate"/>
        </w:r>
        <w:r>
          <w:t>11</w:t>
        </w:r>
        <w:r>
          <w:fldChar w:fldCharType="end"/>
        </w:r>
      </w:hyperlink>
    </w:p>
    <w:p>
      <w:pPr>
        <w:pStyle w:val="TOC2"/>
        <w:tabs>
          <w:tab w:val="right" w:leader="dot" w:pos="8306"/>
        </w:tabs>
      </w:pPr>
      <w:hyperlink w:anchor="_Toc30749" w:history="1">
        <w:r>
          <w:rPr>
            <w:rFonts w:ascii="仿宋" w:eastAsia="仿宋" w:hAnsi="仿宋" w:cs="仿宋" w:hint="eastAsia"/>
            <w:lang w:eastAsia="zh-CN"/>
          </w:rPr>
          <w:t>(二)、医疗餐饮市场分析预测</w:t>
        </w:r>
        <w:r>
          <w:tab/>
        </w:r>
        <w:r>
          <w:fldChar w:fldCharType="begin"/>
        </w:r>
        <w:r>
          <w:instrText xml:space="preserve"> PAGEREF _Toc30749 \h </w:instrText>
        </w:r>
        <w:r>
          <w:fldChar w:fldCharType="separate"/>
        </w:r>
        <w:r>
          <w:t>12</w:t>
        </w:r>
        <w:r>
          <w:fldChar w:fldCharType="end"/>
        </w:r>
      </w:hyperlink>
    </w:p>
    <w:p>
      <w:pPr>
        <w:pStyle w:val="TOC1"/>
        <w:tabs>
          <w:tab w:val="right" w:leader="dot" w:pos="8306"/>
        </w:tabs>
      </w:pPr>
      <w:hyperlink w:anchor="_Toc6867" w:history="1">
        <w:r>
          <w:rPr>
            <w:rFonts w:ascii="仿宋" w:eastAsia="仿宋" w:hAnsi="仿宋" w:cs="仿宋" w:hint="eastAsia"/>
            <w:lang w:eastAsia="zh-CN"/>
          </w:rPr>
          <w:t>四、医疗餐饮项目可持续发展</w:t>
        </w:r>
        <w:r>
          <w:tab/>
        </w:r>
        <w:r>
          <w:fldChar w:fldCharType="begin"/>
        </w:r>
        <w:r>
          <w:instrText xml:space="preserve"> PAGEREF _Toc6867 \h </w:instrText>
        </w:r>
        <w:r>
          <w:fldChar w:fldCharType="separate"/>
        </w:r>
        <w:r>
          <w:t>13</w:t>
        </w:r>
        <w:r>
          <w:fldChar w:fldCharType="end"/>
        </w:r>
      </w:hyperlink>
    </w:p>
    <w:p>
      <w:pPr>
        <w:pStyle w:val="TOC2"/>
        <w:tabs>
          <w:tab w:val="right" w:leader="dot" w:pos="8306"/>
        </w:tabs>
      </w:pPr>
      <w:hyperlink w:anchor="_Toc29825" w:history="1">
        <w:r>
          <w:rPr>
            <w:rFonts w:ascii="仿宋" w:eastAsia="仿宋" w:hAnsi="仿宋" w:cs="仿宋" w:hint="eastAsia"/>
            <w:lang w:eastAsia="zh-CN"/>
          </w:rPr>
          <w:t>(一)、可持续战略与实践</w:t>
        </w:r>
        <w:r>
          <w:tab/>
        </w:r>
        <w:r>
          <w:fldChar w:fldCharType="begin"/>
        </w:r>
        <w:r>
          <w:instrText xml:space="preserve"> PAGEREF _Toc29825 \h </w:instrText>
        </w:r>
        <w:r>
          <w:fldChar w:fldCharType="separate"/>
        </w:r>
        <w:r>
          <w:t>13</w:t>
        </w:r>
        <w:r>
          <w:fldChar w:fldCharType="end"/>
        </w:r>
      </w:hyperlink>
    </w:p>
    <w:p>
      <w:pPr>
        <w:pStyle w:val="TOC2"/>
        <w:tabs>
          <w:tab w:val="right" w:leader="dot" w:pos="8306"/>
        </w:tabs>
      </w:pPr>
      <w:hyperlink w:anchor="_Toc3702" w:history="1">
        <w:r>
          <w:rPr>
            <w:rFonts w:ascii="仿宋" w:eastAsia="仿宋" w:hAnsi="仿宋" w:cs="仿宋" w:hint="eastAsia"/>
            <w:lang w:eastAsia="zh-CN"/>
          </w:rPr>
          <w:t>(二)、环保与社会责任</w:t>
        </w:r>
        <w:r>
          <w:tab/>
        </w:r>
        <w:r>
          <w:fldChar w:fldCharType="begin"/>
        </w:r>
        <w:r>
          <w:instrText xml:space="preserve"> PAGEREF _Toc3702 \h </w:instrText>
        </w:r>
        <w:r>
          <w:fldChar w:fldCharType="separate"/>
        </w:r>
        <w:r>
          <w:t>13</w:t>
        </w:r>
        <w:r>
          <w:fldChar w:fldCharType="end"/>
        </w:r>
      </w:hyperlink>
    </w:p>
    <w:p>
      <w:pPr>
        <w:pStyle w:val="TOC1"/>
        <w:tabs>
          <w:tab w:val="right" w:leader="dot" w:pos="8306"/>
        </w:tabs>
      </w:pPr>
      <w:hyperlink w:anchor="_Toc17994" w:history="1">
        <w:r>
          <w:rPr>
            <w:rFonts w:ascii="仿宋" w:eastAsia="仿宋" w:hAnsi="仿宋" w:cs="仿宋" w:hint="eastAsia"/>
            <w:lang w:eastAsia="zh-CN"/>
          </w:rPr>
          <w:t>五、医疗餐饮项目绩效评估</w:t>
        </w:r>
        <w:r>
          <w:tab/>
        </w:r>
        <w:r>
          <w:fldChar w:fldCharType="begin"/>
        </w:r>
        <w:r>
          <w:instrText xml:space="preserve"> PAGEREF _Toc17994 \h </w:instrText>
        </w:r>
        <w:r>
          <w:fldChar w:fldCharType="separate"/>
        </w:r>
        <w:r>
          <w:t>14</w:t>
        </w:r>
        <w:r>
          <w:fldChar w:fldCharType="end"/>
        </w:r>
      </w:hyperlink>
    </w:p>
    <w:p>
      <w:pPr>
        <w:pStyle w:val="TOC2"/>
        <w:tabs>
          <w:tab w:val="right" w:leader="dot" w:pos="8306"/>
        </w:tabs>
      </w:pPr>
      <w:hyperlink w:anchor="_Toc23972" w:history="1">
        <w:r>
          <w:rPr>
            <w:rFonts w:ascii="仿宋" w:eastAsia="仿宋" w:hAnsi="仿宋" w:cs="仿宋" w:hint="eastAsia"/>
            <w:lang w:eastAsia="zh-CN"/>
          </w:rPr>
          <w:t>(一)、绩效评估指标</w:t>
        </w:r>
        <w:r>
          <w:tab/>
        </w:r>
        <w:r>
          <w:fldChar w:fldCharType="begin"/>
        </w:r>
        <w:r>
          <w:instrText xml:space="preserve"> PAGEREF _Toc23972 \h </w:instrText>
        </w:r>
        <w:r>
          <w:fldChar w:fldCharType="separate"/>
        </w:r>
        <w:r>
          <w:t>14</w:t>
        </w:r>
        <w:r>
          <w:fldChar w:fldCharType="end"/>
        </w:r>
      </w:hyperlink>
    </w:p>
    <w:p>
      <w:pPr>
        <w:pStyle w:val="TOC2"/>
        <w:tabs>
          <w:tab w:val="right" w:leader="dot" w:pos="8306"/>
        </w:tabs>
      </w:pPr>
      <w:hyperlink w:anchor="_Toc11077" w:history="1">
        <w:r>
          <w:rPr>
            <w:rFonts w:ascii="仿宋" w:eastAsia="仿宋" w:hAnsi="仿宋" w:cs="仿宋" w:hint="eastAsia"/>
            <w:lang w:eastAsia="zh-CN"/>
          </w:rPr>
          <w:t>(二)、绩效评估方法</w:t>
        </w:r>
        <w:r>
          <w:tab/>
        </w:r>
        <w:r>
          <w:fldChar w:fldCharType="begin"/>
        </w:r>
        <w:r>
          <w:instrText xml:space="preserve"> PAGEREF _Toc11077 \h </w:instrText>
        </w:r>
        <w:r>
          <w:fldChar w:fldCharType="separate"/>
        </w:r>
        <w:r>
          <w:t>15</w:t>
        </w:r>
        <w:r>
          <w:fldChar w:fldCharType="end"/>
        </w:r>
      </w:hyperlink>
    </w:p>
    <w:p>
      <w:pPr>
        <w:pStyle w:val="TOC2"/>
        <w:tabs>
          <w:tab w:val="right" w:leader="dot" w:pos="8306"/>
        </w:tabs>
      </w:pPr>
      <w:hyperlink w:anchor="_Toc22219" w:history="1">
        <w:r>
          <w:rPr>
            <w:rFonts w:ascii="仿宋" w:eastAsia="仿宋" w:hAnsi="仿宋" w:cs="仿宋" w:hint="eastAsia"/>
            <w:lang w:eastAsia="zh-CN"/>
          </w:rPr>
          <w:t>(三)、绩效评估周期</w:t>
        </w:r>
        <w:r>
          <w:tab/>
        </w:r>
        <w:r>
          <w:fldChar w:fldCharType="begin"/>
        </w:r>
        <w:r>
          <w:instrText xml:space="preserve"> PAGEREF _Toc22219 \h </w:instrText>
        </w:r>
        <w:r>
          <w:fldChar w:fldCharType="separate"/>
        </w:r>
        <w:r>
          <w:t>16</w:t>
        </w:r>
        <w:r>
          <w:fldChar w:fldCharType="end"/>
        </w:r>
      </w:hyperlink>
    </w:p>
    <w:p>
      <w:pPr>
        <w:pStyle w:val="TOC1"/>
        <w:tabs>
          <w:tab w:val="right" w:leader="dot" w:pos="8306"/>
        </w:tabs>
      </w:pPr>
      <w:hyperlink w:anchor="_Toc26798" w:history="1">
        <w:r>
          <w:rPr>
            <w:rFonts w:ascii="仿宋" w:eastAsia="仿宋" w:hAnsi="仿宋" w:cs="仿宋" w:hint="eastAsia"/>
            <w:lang w:eastAsia="zh-CN"/>
          </w:rPr>
          <w:t>六、医疗餐饮项目土建工程</w:t>
        </w:r>
        <w:r>
          <w:tab/>
        </w:r>
        <w:r>
          <w:fldChar w:fldCharType="begin"/>
        </w:r>
        <w:r>
          <w:instrText xml:space="preserve"> PAGEREF _Toc26798 \h </w:instrText>
        </w:r>
        <w:r>
          <w:fldChar w:fldCharType="separate"/>
        </w:r>
        <w:r>
          <w:t>17</w:t>
        </w:r>
        <w:r>
          <w:fldChar w:fldCharType="end"/>
        </w:r>
      </w:hyperlink>
    </w:p>
    <w:p>
      <w:pPr>
        <w:pStyle w:val="TOC2"/>
        <w:tabs>
          <w:tab w:val="right" w:leader="dot" w:pos="8306"/>
        </w:tabs>
      </w:pPr>
      <w:hyperlink w:anchor="_Toc16531" w:history="1">
        <w:r>
          <w:rPr>
            <w:rFonts w:ascii="仿宋" w:eastAsia="仿宋" w:hAnsi="仿宋" w:cs="仿宋" w:hint="eastAsia"/>
            <w:lang w:eastAsia="zh-CN"/>
          </w:rPr>
          <w:t>(一)、建筑工程设计原则</w:t>
        </w:r>
        <w:r>
          <w:tab/>
        </w:r>
        <w:r>
          <w:fldChar w:fldCharType="begin"/>
        </w:r>
        <w:r>
          <w:instrText xml:space="preserve"> PAGEREF _Toc16531 \h </w:instrText>
        </w:r>
        <w:r>
          <w:fldChar w:fldCharType="separate"/>
        </w:r>
        <w:r>
          <w:t>17</w:t>
        </w:r>
        <w:r>
          <w:fldChar w:fldCharType="end"/>
        </w:r>
      </w:hyperlink>
    </w:p>
    <w:p>
      <w:pPr>
        <w:pStyle w:val="TOC2"/>
        <w:tabs>
          <w:tab w:val="right" w:leader="dot" w:pos="8306"/>
        </w:tabs>
      </w:pPr>
      <w:hyperlink w:anchor="_Toc28522" w:history="1">
        <w:r>
          <w:rPr>
            <w:rFonts w:ascii="仿宋" w:eastAsia="仿宋" w:hAnsi="仿宋" w:cs="仿宋" w:hint="eastAsia"/>
            <w:lang w:eastAsia="zh-CN"/>
          </w:rPr>
          <w:t>(二)、土建工程设计年限及安全等级</w:t>
        </w:r>
        <w:r>
          <w:tab/>
        </w:r>
        <w:r>
          <w:fldChar w:fldCharType="begin"/>
        </w:r>
        <w:r>
          <w:instrText xml:space="preserve"> PAGEREF _Toc28522 \h </w:instrText>
        </w:r>
        <w:r>
          <w:fldChar w:fldCharType="separate"/>
        </w:r>
        <w:r>
          <w:t>19</w:t>
        </w:r>
        <w:r>
          <w:fldChar w:fldCharType="end"/>
        </w:r>
      </w:hyperlink>
    </w:p>
    <w:p>
      <w:pPr>
        <w:pStyle w:val="TOC2"/>
        <w:tabs>
          <w:tab w:val="right" w:leader="dot" w:pos="8306"/>
        </w:tabs>
      </w:pPr>
      <w:hyperlink w:anchor="_Toc25026" w:history="1">
        <w:r>
          <w:rPr>
            <w:rFonts w:ascii="仿宋" w:eastAsia="仿宋" w:hAnsi="仿宋" w:cs="仿宋" w:hint="eastAsia"/>
            <w:lang w:eastAsia="zh-CN"/>
          </w:rPr>
          <w:t>(三)、建筑工程设计总体要求</w:t>
        </w:r>
        <w:r>
          <w:tab/>
        </w:r>
        <w:r>
          <w:fldChar w:fldCharType="begin"/>
        </w:r>
        <w:r>
          <w:instrText xml:space="preserve"> PAGEREF _Toc25026 \h </w:instrText>
        </w:r>
        <w:r>
          <w:fldChar w:fldCharType="separate"/>
        </w:r>
        <w:r>
          <w:t>20</w:t>
        </w:r>
        <w:r>
          <w:fldChar w:fldCharType="end"/>
        </w:r>
      </w:hyperlink>
    </w:p>
    <w:p>
      <w:pPr>
        <w:pStyle w:val="TOC2"/>
        <w:tabs>
          <w:tab w:val="right" w:leader="dot" w:pos="8306"/>
        </w:tabs>
      </w:pPr>
      <w:hyperlink w:anchor="_Toc26319" w:history="1">
        <w:r>
          <w:rPr>
            <w:rFonts w:ascii="仿宋" w:eastAsia="仿宋" w:hAnsi="仿宋" w:cs="仿宋" w:hint="eastAsia"/>
            <w:lang w:eastAsia="zh-CN"/>
          </w:rPr>
          <w:t>(四)、土建工程建设指标</w:t>
        </w:r>
        <w:r>
          <w:tab/>
        </w:r>
        <w:r>
          <w:fldChar w:fldCharType="begin"/>
        </w:r>
        <w:r>
          <w:instrText xml:space="preserve"> PAGEREF _Toc26319 \h </w:instrText>
        </w:r>
        <w:r>
          <w:fldChar w:fldCharType="separate"/>
        </w:r>
        <w:r>
          <w:t>20</w:t>
        </w:r>
        <w:r>
          <w:fldChar w:fldCharType="end"/>
        </w:r>
      </w:hyperlink>
    </w:p>
    <w:p>
      <w:pPr>
        <w:pStyle w:val="TOC1"/>
        <w:tabs>
          <w:tab w:val="right" w:leader="dot" w:pos="8306"/>
        </w:tabs>
      </w:pPr>
      <w:hyperlink w:anchor="_Toc31067" w:history="1">
        <w:r>
          <w:rPr>
            <w:rFonts w:ascii="仿宋" w:eastAsia="仿宋" w:hAnsi="仿宋" w:cs="仿宋" w:hint="eastAsia"/>
            <w:lang w:eastAsia="zh-CN"/>
          </w:rPr>
          <w:t>七、医疗餐饮项目计划安排</w:t>
        </w:r>
        <w:r>
          <w:tab/>
        </w:r>
        <w:r>
          <w:fldChar w:fldCharType="begin"/>
        </w:r>
        <w:r>
          <w:instrText xml:space="preserve"> PAGEREF _Toc31067 \h </w:instrText>
        </w:r>
        <w:r>
          <w:fldChar w:fldCharType="separate"/>
        </w:r>
        <w:r>
          <w:t>21</w:t>
        </w:r>
        <w:r>
          <w:fldChar w:fldCharType="end"/>
        </w:r>
      </w:hyperlink>
    </w:p>
    <w:p>
      <w:pPr>
        <w:pStyle w:val="TOC2"/>
        <w:tabs>
          <w:tab w:val="right" w:leader="dot" w:pos="8306"/>
        </w:tabs>
      </w:pPr>
      <w:hyperlink w:anchor="_Toc31439" w:history="1">
        <w:r>
          <w:rPr>
            <w:rFonts w:ascii="仿宋" w:eastAsia="仿宋" w:hAnsi="仿宋" w:cs="仿宋" w:hint="eastAsia"/>
            <w:lang w:eastAsia="zh-CN"/>
          </w:rPr>
          <w:t>(一)、建设周期</w:t>
        </w:r>
        <w:r>
          <w:tab/>
        </w:r>
        <w:r>
          <w:fldChar w:fldCharType="begin"/>
        </w:r>
        <w:r>
          <w:instrText xml:space="preserve"> PAGEREF _Toc31439 \h </w:instrText>
        </w:r>
        <w:r>
          <w:fldChar w:fldCharType="separate"/>
        </w:r>
        <w:r>
          <w:t>21</w:t>
        </w:r>
        <w:r>
          <w:fldChar w:fldCharType="end"/>
        </w:r>
      </w:hyperlink>
    </w:p>
    <w:p>
      <w:pPr>
        <w:pStyle w:val="TOC2"/>
        <w:tabs>
          <w:tab w:val="right" w:leader="dot" w:pos="8306"/>
        </w:tabs>
      </w:pPr>
      <w:hyperlink w:anchor="_Toc12436" w:history="1">
        <w:r>
          <w:rPr>
            <w:rFonts w:ascii="仿宋" w:eastAsia="仿宋" w:hAnsi="仿宋" w:cs="仿宋" w:hint="eastAsia"/>
            <w:lang w:eastAsia="zh-CN"/>
          </w:rPr>
          <w:t>(二)、建设进度</w:t>
        </w:r>
        <w:r>
          <w:tab/>
        </w:r>
        <w:r>
          <w:fldChar w:fldCharType="begin"/>
        </w:r>
        <w:r>
          <w:instrText xml:space="preserve"> PAGEREF _Toc12436 \h </w:instrText>
        </w:r>
        <w:r>
          <w:fldChar w:fldCharType="separate"/>
        </w:r>
        <w:r>
          <w:t>21</w:t>
        </w:r>
        <w:r>
          <w:fldChar w:fldCharType="end"/>
        </w:r>
      </w:hyperlink>
    </w:p>
    <w:p>
      <w:pPr>
        <w:pStyle w:val="TOC2"/>
        <w:tabs>
          <w:tab w:val="right" w:leader="dot" w:pos="8306"/>
        </w:tabs>
      </w:pPr>
      <w:hyperlink w:anchor="_Toc28821" w:history="1">
        <w:r>
          <w:rPr>
            <w:rFonts w:ascii="仿宋" w:eastAsia="仿宋" w:hAnsi="仿宋" w:cs="仿宋" w:hint="eastAsia"/>
            <w:lang w:eastAsia="zh-CN"/>
          </w:rPr>
          <w:t>(三)、进度安排注意事项</w:t>
        </w:r>
        <w:r>
          <w:tab/>
        </w:r>
        <w:r>
          <w:fldChar w:fldCharType="begin"/>
        </w:r>
        <w:r>
          <w:instrText xml:space="preserve"> PAGEREF _Toc28821 \h </w:instrText>
        </w:r>
        <w:r>
          <w:fldChar w:fldCharType="separate"/>
        </w:r>
        <w:r>
          <w:t>22</w:t>
        </w:r>
        <w:r>
          <w:fldChar w:fldCharType="end"/>
        </w:r>
      </w:hyperlink>
    </w:p>
    <w:p>
      <w:pPr>
        <w:pStyle w:val="TOC2"/>
        <w:tabs>
          <w:tab w:val="right" w:leader="dot" w:pos="8306"/>
        </w:tabs>
      </w:pPr>
      <w:hyperlink w:anchor="_Toc7571" w:history="1">
        <w:r>
          <w:rPr>
            <w:rFonts w:ascii="仿宋" w:eastAsia="仿宋" w:hAnsi="仿宋" w:cs="仿宋" w:hint="eastAsia"/>
            <w:lang w:eastAsia="zh-CN"/>
          </w:rPr>
          <w:t>(四)、人力资源配置</w:t>
        </w:r>
        <w:r>
          <w:tab/>
        </w:r>
        <w:r>
          <w:fldChar w:fldCharType="begin"/>
        </w:r>
        <w:r>
          <w:instrText xml:space="preserve"> PAGEREF _Toc7571 \h </w:instrText>
        </w:r>
        <w:r>
          <w:fldChar w:fldCharType="separate"/>
        </w:r>
        <w:r>
          <w:t>24</w:t>
        </w:r>
        <w:r>
          <w:fldChar w:fldCharType="end"/>
        </w:r>
      </w:hyperlink>
    </w:p>
    <w:p>
      <w:pPr>
        <w:pStyle w:val="TOC1"/>
        <w:tabs>
          <w:tab w:val="right" w:leader="dot" w:pos="8306"/>
        </w:tabs>
      </w:pPr>
      <w:hyperlink w:anchor="_Toc23750" w:history="1">
        <w:r>
          <w:rPr>
            <w:rFonts w:ascii="仿宋" w:eastAsia="仿宋" w:hAnsi="仿宋" w:cs="仿宋" w:hint="eastAsia"/>
            <w:lang w:eastAsia="zh-CN"/>
          </w:rPr>
          <w:t>八、医疗餐饮项目环境影响分析</w:t>
        </w:r>
        <w:r>
          <w:tab/>
        </w:r>
        <w:r>
          <w:fldChar w:fldCharType="begin"/>
        </w:r>
        <w:r>
          <w:instrText xml:space="preserve"> PAGEREF _Toc23750 \h </w:instrText>
        </w:r>
        <w:r>
          <w:fldChar w:fldCharType="separate"/>
        </w:r>
        <w:r>
          <w:t>25</w:t>
        </w:r>
        <w:r>
          <w:fldChar w:fldCharType="end"/>
        </w:r>
      </w:hyperlink>
    </w:p>
    <w:p>
      <w:pPr>
        <w:pStyle w:val="TOC2"/>
        <w:tabs>
          <w:tab w:val="right" w:leader="dot" w:pos="8306"/>
        </w:tabs>
      </w:pPr>
      <w:hyperlink w:anchor="_Toc25883" w:history="1">
        <w:r>
          <w:rPr>
            <w:rFonts w:ascii="仿宋" w:eastAsia="仿宋" w:hAnsi="仿宋" w:cs="仿宋" w:hint="eastAsia"/>
            <w:lang w:eastAsia="zh-CN"/>
          </w:rPr>
          <w:t>(一)、建设区域环境质量现状</w:t>
        </w:r>
        <w:r>
          <w:tab/>
        </w:r>
        <w:r>
          <w:fldChar w:fldCharType="begin"/>
        </w:r>
        <w:r>
          <w:instrText xml:space="preserve"> PAGEREF _Toc25883 \h </w:instrText>
        </w:r>
        <w:r>
          <w:fldChar w:fldCharType="separate"/>
        </w:r>
        <w:r>
          <w:t>25</w:t>
        </w:r>
        <w:r>
          <w:fldChar w:fldCharType="end"/>
        </w:r>
      </w:hyperlink>
    </w:p>
    <w:p>
      <w:pPr>
        <w:pStyle w:val="TOC2"/>
        <w:tabs>
          <w:tab w:val="right" w:leader="dot" w:pos="8306"/>
        </w:tabs>
      </w:pPr>
      <w:hyperlink w:anchor="_Toc28930" w:history="1">
        <w:r>
          <w:rPr>
            <w:rFonts w:ascii="仿宋" w:eastAsia="仿宋" w:hAnsi="仿宋" w:cs="仿宋" w:hint="eastAsia"/>
            <w:lang w:eastAsia="zh-CN"/>
          </w:rPr>
          <w:t>(二)、建设期环境保护</w:t>
        </w:r>
        <w:r>
          <w:tab/>
        </w:r>
        <w:r>
          <w:fldChar w:fldCharType="begin"/>
        </w:r>
        <w:r>
          <w:instrText xml:space="preserve"> PAGEREF _Toc28930 \h </w:instrText>
        </w:r>
        <w:r>
          <w:fldChar w:fldCharType="separate"/>
        </w:r>
        <w:r>
          <w:t>26</w:t>
        </w:r>
        <w:r>
          <w:fldChar w:fldCharType="end"/>
        </w:r>
      </w:hyperlink>
    </w:p>
    <w:p>
      <w:pPr>
        <w:pStyle w:val="TOC2"/>
        <w:tabs>
          <w:tab w:val="right" w:leader="dot" w:pos="8306"/>
        </w:tabs>
      </w:pPr>
      <w:hyperlink w:anchor="_Toc14987" w:history="1">
        <w:r>
          <w:rPr>
            <w:rFonts w:ascii="仿宋" w:eastAsia="仿宋" w:hAnsi="仿宋" w:cs="仿宋" w:hint="eastAsia"/>
            <w:lang w:eastAsia="zh-CN"/>
          </w:rPr>
          <w:t>(三)、运营期环境保护</w:t>
        </w:r>
        <w:r>
          <w:tab/>
        </w:r>
        <w:r>
          <w:fldChar w:fldCharType="begin"/>
        </w:r>
        <w:r>
          <w:instrText xml:space="preserve"> PAGEREF _Toc14987 \h </w:instrText>
        </w:r>
        <w:r>
          <w:fldChar w:fldCharType="separate"/>
        </w:r>
        <w:r>
          <w:t>28</w:t>
        </w:r>
        <w:r>
          <w:fldChar w:fldCharType="end"/>
        </w:r>
      </w:hyperlink>
    </w:p>
    <w:p>
      <w:pPr>
        <w:pStyle w:val="TOC2"/>
        <w:tabs>
          <w:tab w:val="right" w:leader="dot" w:pos="8306"/>
        </w:tabs>
      </w:pPr>
      <w:hyperlink w:anchor="_Toc16999" w:history="1">
        <w:r>
          <w:rPr>
            <w:rFonts w:ascii="仿宋" w:eastAsia="仿宋" w:hAnsi="仿宋" w:cs="仿宋" w:hint="eastAsia"/>
            <w:lang w:eastAsia="zh-CN"/>
          </w:rPr>
          <w:t>(四)、医疗餐饮项目建设对区域经济的影响</w:t>
        </w:r>
        <w:r>
          <w:tab/>
        </w:r>
        <w:r>
          <w:fldChar w:fldCharType="begin"/>
        </w:r>
        <w:r>
          <w:instrText xml:space="preserve"> PAGEREF _Toc16999 \h </w:instrText>
        </w:r>
        <w:r>
          <w:fldChar w:fldCharType="separate"/>
        </w:r>
        <w:r>
          <w:t>29</w:t>
        </w:r>
        <w:r>
          <w:fldChar w:fldCharType="end"/>
        </w:r>
      </w:hyperlink>
    </w:p>
    <w:p>
      <w:pPr>
        <w:pStyle w:val="TOC2"/>
        <w:tabs>
          <w:tab w:val="right" w:leader="dot" w:pos="8306"/>
        </w:tabs>
      </w:pPr>
      <w:hyperlink w:anchor="_Toc14553" w:history="1">
        <w:r>
          <w:rPr>
            <w:rFonts w:ascii="仿宋" w:eastAsia="仿宋" w:hAnsi="仿宋" w:cs="仿宋" w:hint="eastAsia"/>
            <w:lang w:eastAsia="zh-CN"/>
          </w:rPr>
          <w:t>(五)、废弃物处理</w:t>
        </w:r>
        <w:r>
          <w:tab/>
        </w:r>
        <w:r>
          <w:fldChar w:fldCharType="begin"/>
        </w:r>
        <w:r>
          <w:instrText xml:space="preserve"> PAGEREF _Toc14553 \h </w:instrText>
        </w:r>
        <w:r>
          <w:fldChar w:fldCharType="separate"/>
        </w:r>
        <w:r>
          <w:t>31</w:t>
        </w:r>
        <w:r>
          <w:fldChar w:fldCharType="end"/>
        </w:r>
      </w:hyperlink>
    </w:p>
    <w:p>
      <w:pPr>
        <w:pStyle w:val="TOC2"/>
        <w:tabs>
          <w:tab w:val="right" w:leader="dot" w:pos="8306"/>
        </w:tabs>
      </w:pPr>
      <w:hyperlink w:anchor="_Toc14621" w:history="1">
        <w:r>
          <w:rPr>
            <w:rFonts w:ascii="仿宋" w:eastAsia="仿宋" w:hAnsi="仿宋" w:cs="仿宋" w:hint="eastAsia"/>
            <w:lang w:eastAsia="zh-CN"/>
          </w:rPr>
          <w:t>(六)、特殊环境影响分析</w:t>
        </w:r>
        <w:r>
          <w:tab/>
        </w:r>
        <w:r>
          <w:fldChar w:fldCharType="begin"/>
        </w:r>
        <w:r>
          <w:instrText xml:space="preserve"> PAGEREF _Toc14621 \h </w:instrText>
        </w:r>
        <w:r>
          <w:fldChar w:fldCharType="separate"/>
        </w:r>
        <w:r>
          <w:t>32</w:t>
        </w:r>
        <w:r>
          <w:fldChar w:fldCharType="end"/>
        </w:r>
      </w:hyperlink>
    </w:p>
    <w:p>
      <w:pPr>
        <w:pStyle w:val="TOC2"/>
        <w:tabs>
          <w:tab w:val="right" w:leader="dot" w:pos="8306"/>
        </w:tabs>
      </w:pPr>
      <w:hyperlink w:anchor="_Toc9335" w:history="1">
        <w:r>
          <w:rPr>
            <w:rFonts w:ascii="仿宋" w:eastAsia="仿宋" w:hAnsi="仿宋" w:cs="仿宋" w:hint="eastAsia"/>
            <w:lang w:eastAsia="zh-CN"/>
          </w:rPr>
          <w:t>(七)、清洁生产</w:t>
        </w:r>
        <w:r>
          <w:tab/>
        </w:r>
        <w:r>
          <w:fldChar w:fldCharType="begin"/>
        </w:r>
        <w:r>
          <w:instrText xml:space="preserve"> PAGEREF _Toc9335 \h </w:instrText>
        </w:r>
        <w:r>
          <w:fldChar w:fldCharType="separate"/>
        </w:r>
        <w:r>
          <w:t>33</w:t>
        </w:r>
        <w:r>
          <w:fldChar w:fldCharType="end"/>
        </w:r>
      </w:hyperlink>
    </w:p>
    <w:p>
      <w:pPr>
        <w:pStyle w:val="TOC2"/>
        <w:tabs>
          <w:tab w:val="right" w:leader="dot" w:pos="8306"/>
        </w:tabs>
      </w:pPr>
      <w:hyperlink w:anchor="_Toc6443" w:history="1">
        <w:r>
          <w:rPr>
            <w:rFonts w:ascii="仿宋" w:eastAsia="仿宋" w:hAnsi="仿宋" w:cs="仿宋" w:hint="eastAsia"/>
            <w:lang w:eastAsia="zh-CN"/>
          </w:rPr>
          <w:t>(八)、环境保护综合评价</w:t>
        </w:r>
        <w:r>
          <w:tab/>
        </w:r>
        <w:r>
          <w:fldChar w:fldCharType="begin"/>
        </w:r>
        <w:r>
          <w:instrText xml:space="preserve"> PAGEREF _Toc6443 \h </w:instrText>
        </w:r>
        <w:r>
          <w:fldChar w:fldCharType="separate"/>
        </w:r>
        <w:r>
          <w:t>34</w:t>
        </w:r>
        <w:r>
          <w:fldChar w:fldCharType="end"/>
        </w:r>
      </w:hyperlink>
    </w:p>
    <w:p>
      <w:pPr>
        <w:pStyle w:val="TOC1"/>
        <w:tabs>
          <w:tab w:val="right" w:leader="dot" w:pos="8306"/>
        </w:tabs>
      </w:pPr>
      <w:hyperlink w:anchor="_Toc25916" w:history="1">
        <w:r>
          <w:rPr>
            <w:rFonts w:ascii="仿宋" w:eastAsia="仿宋" w:hAnsi="仿宋" w:cs="仿宋" w:hint="eastAsia"/>
            <w:lang w:eastAsia="zh-CN"/>
          </w:rPr>
          <w:t>九、生产安全保护</w:t>
        </w:r>
        <w:r>
          <w:tab/>
        </w:r>
        <w:r>
          <w:fldChar w:fldCharType="begin"/>
        </w:r>
        <w:r>
          <w:instrText xml:space="preserve"> PAGEREF _Toc25916 \h </w:instrText>
        </w:r>
        <w:r>
          <w:fldChar w:fldCharType="separate"/>
        </w:r>
        <w:r>
          <w:t>35</w:t>
        </w:r>
        <w:r>
          <w:fldChar w:fldCharType="end"/>
        </w:r>
      </w:hyperlink>
    </w:p>
    <w:p>
      <w:pPr>
        <w:pStyle w:val="TOC2"/>
        <w:tabs>
          <w:tab w:val="right" w:leader="dot" w:pos="8306"/>
        </w:tabs>
      </w:pPr>
      <w:hyperlink w:anchor="_Toc22319" w:history="1">
        <w:r>
          <w:rPr>
            <w:rFonts w:ascii="仿宋" w:eastAsia="仿宋" w:hAnsi="仿宋" w:cs="仿宋" w:hint="eastAsia"/>
            <w:lang w:eastAsia="zh-CN"/>
          </w:rPr>
          <w:t>(一)、消防安全</w:t>
        </w:r>
        <w:r>
          <w:tab/>
        </w:r>
        <w:r>
          <w:fldChar w:fldCharType="begin"/>
        </w:r>
        <w:r>
          <w:instrText xml:space="preserve"> PAGEREF _Toc22319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1" w:history="1">
        <w:r>
          <w:rPr>
            <w:rFonts w:ascii="仿宋" w:eastAsia="仿宋" w:hAnsi="仿宋" w:cs="仿宋" w:hint="eastAsia"/>
            <w:lang w:eastAsia="zh-CN"/>
          </w:rPr>
          <w:t>(二)、防火防爆总图布置措施</w:t>
        </w:r>
        <w:r>
          <w:tab/>
        </w:r>
        <w:r>
          <w:fldChar w:fldCharType="begin"/>
        </w:r>
        <w:r>
          <w:instrText xml:space="preserve"> PAGEREF _Toc16591 \h </w:instrText>
        </w:r>
        <w:r>
          <w:fldChar w:fldCharType="separate"/>
        </w:r>
        <w:r>
          <w:t>37</w:t>
        </w:r>
        <w:r>
          <w:fldChar w:fldCharType="end"/>
        </w:r>
      </w:hyperlink>
    </w:p>
    <w:p>
      <w:pPr>
        <w:pStyle w:val="TOC2"/>
        <w:tabs>
          <w:tab w:val="right" w:leader="dot" w:pos="8306"/>
        </w:tabs>
      </w:pPr>
      <w:hyperlink w:anchor="_Toc16310" w:history="1">
        <w:r>
          <w:rPr>
            <w:rFonts w:ascii="仿宋" w:eastAsia="仿宋" w:hAnsi="仿宋" w:cs="仿宋" w:hint="eastAsia"/>
            <w:lang w:eastAsia="zh-CN"/>
          </w:rPr>
          <w:t>(三)、自然灾害防范措施</w:t>
        </w:r>
        <w:r>
          <w:tab/>
        </w:r>
        <w:r>
          <w:fldChar w:fldCharType="begin"/>
        </w:r>
        <w:r>
          <w:instrText xml:space="preserve"> PAGEREF _Toc16310 \h </w:instrText>
        </w:r>
        <w:r>
          <w:fldChar w:fldCharType="separate"/>
        </w:r>
        <w:r>
          <w:t>38</w:t>
        </w:r>
        <w:r>
          <w:fldChar w:fldCharType="end"/>
        </w:r>
      </w:hyperlink>
    </w:p>
    <w:p>
      <w:pPr>
        <w:pStyle w:val="TOC2"/>
        <w:tabs>
          <w:tab w:val="right" w:leader="dot" w:pos="8306"/>
        </w:tabs>
      </w:pPr>
      <w:hyperlink w:anchor="_Toc24864" w:history="1">
        <w:r>
          <w:rPr>
            <w:rFonts w:ascii="仿宋" w:eastAsia="仿宋" w:hAnsi="仿宋" w:cs="仿宋" w:hint="eastAsia"/>
            <w:lang w:eastAsia="zh-CN"/>
          </w:rPr>
          <w:t>(四)、安全色及安全标志使用要求</w:t>
        </w:r>
        <w:r>
          <w:tab/>
        </w:r>
        <w:r>
          <w:fldChar w:fldCharType="begin"/>
        </w:r>
        <w:r>
          <w:instrText xml:space="preserve"> PAGEREF _Toc24864 \h </w:instrText>
        </w:r>
        <w:r>
          <w:fldChar w:fldCharType="separate"/>
        </w:r>
        <w:r>
          <w:t>39</w:t>
        </w:r>
        <w:r>
          <w:fldChar w:fldCharType="end"/>
        </w:r>
      </w:hyperlink>
    </w:p>
    <w:p>
      <w:pPr>
        <w:pStyle w:val="TOC2"/>
        <w:tabs>
          <w:tab w:val="right" w:leader="dot" w:pos="8306"/>
        </w:tabs>
      </w:pPr>
      <w:hyperlink w:anchor="_Toc28210" w:history="1">
        <w:r>
          <w:rPr>
            <w:rFonts w:ascii="仿宋" w:eastAsia="仿宋" w:hAnsi="仿宋" w:cs="仿宋" w:hint="eastAsia"/>
            <w:lang w:eastAsia="zh-CN"/>
          </w:rPr>
          <w:t>(五)、防尘防毒措施</w:t>
        </w:r>
        <w:r>
          <w:tab/>
        </w:r>
        <w:r>
          <w:fldChar w:fldCharType="begin"/>
        </w:r>
        <w:r>
          <w:instrText xml:space="preserve"> PAGEREF _Toc28210 \h </w:instrText>
        </w:r>
        <w:r>
          <w:fldChar w:fldCharType="separate"/>
        </w:r>
        <w:r>
          <w:t>40</w:t>
        </w:r>
        <w:r>
          <w:fldChar w:fldCharType="end"/>
        </w:r>
      </w:hyperlink>
    </w:p>
    <w:p>
      <w:pPr>
        <w:pStyle w:val="TOC2"/>
        <w:tabs>
          <w:tab w:val="right" w:leader="dot" w:pos="8306"/>
        </w:tabs>
      </w:pPr>
      <w:hyperlink w:anchor="_Toc20469" w:history="1">
        <w:r>
          <w:rPr>
            <w:rFonts w:ascii="仿宋" w:eastAsia="仿宋" w:hAnsi="仿宋" w:cs="仿宋" w:hint="eastAsia"/>
            <w:lang w:eastAsia="zh-CN"/>
          </w:rPr>
          <w:t>(六)、防静电、触电防护及防雷措施</w:t>
        </w:r>
        <w:r>
          <w:tab/>
        </w:r>
        <w:r>
          <w:fldChar w:fldCharType="begin"/>
        </w:r>
        <w:r>
          <w:instrText xml:space="preserve"> PAGEREF _Toc20469 \h </w:instrText>
        </w:r>
        <w:r>
          <w:fldChar w:fldCharType="separate"/>
        </w:r>
        <w:r>
          <w:t>40</w:t>
        </w:r>
        <w:r>
          <w:fldChar w:fldCharType="end"/>
        </w:r>
      </w:hyperlink>
    </w:p>
    <w:p>
      <w:pPr>
        <w:pStyle w:val="TOC2"/>
        <w:tabs>
          <w:tab w:val="right" w:leader="dot" w:pos="8306"/>
        </w:tabs>
      </w:pPr>
      <w:hyperlink w:anchor="_Toc14579" w:history="1">
        <w:r>
          <w:rPr>
            <w:rFonts w:ascii="仿宋" w:eastAsia="仿宋" w:hAnsi="仿宋" w:cs="仿宋" w:hint="eastAsia"/>
            <w:lang w:eastAsia="zh-CN"/>
          </w:rPr>
          <w:t>(七)、机械设备安全保障措施</w:t>
        </w:r>
        <w:r>
          <w:tab/>
        </w:r>
        <w:r>
          <w:fldChar w:fldCharType="begin"/>
        </w:r>
        <w:r>
          <w:instrText xml:space="preserve"> PAGEREF _Toc14579 \h </w:instrText>
        </w:r>
        <w:r>
          <w:fldChar w:fldCharType="separate"/>
        </w:r>
        <w:r>
          <w:t>42</w:t>
        </w:r>
        <w:r>
          <w:fldChar w:fldCharType="end"/>
        </w:r>
      </w:hyperlink>
    </w:p>
    <w:p>
      <w:pPr>
        <w:pStyle w:val="TOC1"/>
        <w:tabs>
          <w:tab w:val="right" w:leader="dot" w:pos="8306"/>
        </w:tabs>
      </w:pPr>
      <w:hyperlink w:anchor="_Toc6038" w:history="1">
        <w:r>
          <w:rPr>
            <w:rFonts w:ascii="仿宋" w:eastAsia="仿宋" w:hAnsi="仿宋" w:cs="仿宋" w:hint="eastAsia"/>
            <w:lang w:eastAsia="zh-CN"/>
          </w:rPr>
          <w:t>十、医疗餐饮项目技术管理</w:t>
        </w:r>
        <w:r>
          <w:tab/>
        </w:r>
        <w:r>
          <w:fldChar w:fldCharType="begin"/>
        </w:r>
        <w:r>
          <w:instrText xml:space="preserve"> PAGEREF _Toc6038 \h </w:instrText>
        </w:r>
        <w:r>
          <w:fldChar w:fldCharType="separate"/>
        </w:r>
        <w:r>
          <w:t>43</w:t>
        </w:r>
        <w:r>
          <w:fldChar w:fldCharType="end"/>
        </w:r>
      </w:hyperlink>
    </w:p>
    <w:p>
      <w:pPr>
        <w:pStyle w:val="TOC2"/>
        <w:tabs>
          <w:tab w:val="right" w:leader="dot" w:pos="8306"/>
        </w:tabs>
      </w:pPr>
      <w:hyperlink w:anchor="_Toc8583" w:history="1">
        <w:r>
          <w:rPr>
            <w:rFonts w:ascii="仿宋" w:eastAsia="仿宋" w:hAnsi="仿宋" w:cs="仿宋" w:hint="eastAsia"/>
            <w:lang w:eastAsia="zh-CN"/>
          </w:rPr>
          <w:t>(一)、技术方案选用方向</w:t>
        </w:r>
        <w:r>
          <w:tab/>
        </w:r>
        <w:r>
          <w:fldChar w:fldCharType="begin"/>
        </w:r>
        <w:r>
          <w:instrText xml:space="preserve"> PAGEREF _Toc8583 \h </w:instrText>
        </w:r>
        <w:r>
          <w:fldChar w:fldCharType="separate"/>
        </w:r>
        <w:r>
          <w:t>43</w:t>
        </w:r>
        <w:r>
          <w:fldChar w:fldCharType="end"/>
        </w:r>
      </w:hyperlink>
    </w:p>
    <w:p>
      <w:pPr>
        <w:pStyle w:val="TOC2"/>
        <w:tabs>
          <w:tab w:val="right" w:leader="dot" w:pos="8306"/>
        </w:tabs>
      </w:pPr>
      <w:hyperlink w:anchor="_Toc31257" w:history="1">
        <w:r>
          <w:rPr>
            <w:rFonts w:ascii="仿宋" w:eastAsia="仿宋" w:hAnsi="仿宋" w:cs="仿宋" w:hint="eastAsia"/>
            <w:lang w:eastAsia="zh-CN"/>
          </w:rPr>
          <w:t>(二)、工艺技术方案选用原则</w:t>
        </w:r>
        <w:r>
          <w:tab/>
        </w:r>
        <w:r>
          <w:fldChar w:fldCharType="begin"/>
        </w:r>
        <w:r>
          <w:instrText xml:space="preserve"> PAGEREF _Toc31257 \h </w:instrText>
        </w:r>
        <w:r>
          <w:fldChar w:fldCharType="separate"/>
        </w:r>
        <w:r>
          <w:t>45</w:t>
        </w:r>
        <w:r>
          <w:fldChar w:fldCharType="end"/>
        </w:r>
      </w:hyperlink>
    </w:p>
    <w:p>
      <w:pPr>
        <w:pStyle w:val="TOC2"/>
        <w:tabs>
          <w:tab w:val="right" w:leader="dot" w:pos="8306"/>
        </w:tabs>
      </w:pPr>
      <w:hyperlink w:anchor="_Toc5478" w:history="1">
        <w:r>
          <w:rPr>
            <w:rFonts w:ascii="仿宋" w:eastAsia="仿宋" w:hAnsi="仿宋" w:cs="仿宋" w:hint="eastAsia"/>
            <w:lang w:eastAsia="zh-CN"/>
          </w:rPr>
          <w:t>(三)、工艺技术方案要求</w:t>
        </w:r>
        <w:r>
          <w:tab/>
        </w:r>
        <w:r>
          <w:fldChar w:fldCharType="begin"/>
        </w:r>
        <w:r>
          <w:instrText xml:space="preserve"> PAGEREF _Toc5478 \h </w:instrText>
        </w:r>
        <w:r>
          <w:fldChar w:fldCharType="separate"/>
        </w:r>
        <w:r>
          <w:t>47</w:t>
        </w:r>
        <w:r>
          <w:fldChar w:fldCharType="end"/>
        </w:r>
      </w:hyperlink>
    </w:p>
    <w:p>
      <w:pPr>
        <w:pStyle w:val="TOC1"/>
        <w:tabs>
          <w:tab w:val="right" w:leader="dot" w:pos="8306"/>
        </w:tabs>
      </w:pPr>
      <w:hyperlink w:anchor="_Toc31716" w:history="1">
        <w:r>
          <w:rPr>
            <w:rFonts w:ascii="仿宋" w:eastAsia="仿宋" w:hAnsi="仿宋" w:cs="仿宋" w:hint="eastAsia"/>
            <w:lang w:eastAsia="zh-CN"/>
          </w:rPr>
          <w:t>十一、医疗餐饮项目投资规划</w:t>
        </w:r>
        <w:r>
          <w:tab/>
        </w:r>
        <w:r>
          <w:fldChar w:fldCharType="begin"/>
        </w:r>
        <w:r>
          <w:instrText xml:space="preserve"> PAGEREF _Toc31716 \h </w:instrText>
        </w:r>
        <w:r>
          <w:fldChar w:fldCharType="separate"/>
        </w:r>
        <w:r>
          <w:t>49</w:t>
        </w:r>
        <w:r>
          <w:fldChar w:fldCharType="end"/>
        </w:r>
      </w:hyperlink>
    </w:p>
    <w:p>
      <w:pPr>
        <w:pStyle w:val="TOC2"/>
        <w:tabs>
          <w:tab w:val="right" w:leader="dot" w:pos="8306"/>
        </w:tabs>
      </w:pPr>
      <w:hyperlink w:anchor="_Toc26855" w:history="1">
        <w:r>
          <w:rPr>
            <w:rFonts w:ascii="仿宋" w:eastAsia="仿宋" w:hAnsi="仿宋" w:cs="仿宋" w:hint="eastAsia"/>
            <w:lang w:eastAsia="zh-CN"/>
          </w:rPr>
          <w:t>(一)、医疗餐饮项目总投资估算</w:t>
        </w:r>
        <w:r>
          <w:tab/>
        </w:r>
        <w:r>
          <w:fldChar w:fldCharType="begin"/>
        </w:r>
        <w:r>
          <w:instrText xml:space="preserve"> PAGEREF _Toc26855 \h </w:instrText>
        </w:r>
        <w:r>
          <w:fldChar w:fldCharType="separate"/>
        </w:r>
        <w:r>
          <w:t>49</w:t>
        </w:r>
        <w:r>
          <w:fldChar w:fldCharType="end"/>
        </w:r>
      </w:hyperlink>
    </w:p>
    <w:p>
      <w:pPr>
        <w:pStyle w:val="TOC2"/>
        <w:tabs>
          <w:tab w:val="right" w:leader="dot" w:pos="8306"/>
        </w:tabs>
      </w:pPr>
      <w:hyperlink w:anchor="_Toc9050" w:history="1">
        <w:r>
          <w:rPr>
            <w:rFonts w:ascii="仿宋" w:eastAsia="仿宋" w:hAnsi="仿宋" w:cs="仿宋" w:hint="eastAsia"/>
            <w:lang w:eastAsia="zh-CN"/>
          </w:rPr>
          <w:t>(二)、资金筹措</w:t>
        </w:r>
        <w:r>
          <w:tab/>
        </w:r>
        <w:r>
          <w:fldChar w:fldCharType="begin"/>
        </w:r>
        <w:r>
          <w:instrText xml:space="preserve"> PAGEREF _Toc9050 \h </w:instrText>
        </w:r>
        <w:r>
          <w:fldChar w:fldCharType="separate"/>
        </w:r>
        <w:r>
          <w:t>51</w:t>
        </w:r>
        <w:r>
          <w:fldChar w:fldCharType="end"/>
        </w:r>
      </w:hyperlink>
    </w:p>
    <w:p>
      <w:pPr>
        <w:pStyle w:val="TOC1"/>
        <w:tabs>
          <w:tab w:val="right" w:leader="dot" w:pos="8306"/>
        </w:tabs>
      </w:pPr>
      <w:hyperlink w:anchor="_Toc1726" w:history="1">
        <w:r>
          <w:rPr>
            <w:rFonts w:ascii="仿宋" w:eastAsia="仿宋" w:hAnsi="仿宋" w:cs="仿宋" w:hint="eastAsia"/>
            <w:lang w:eastAsia="zh-CN"/>
          </w:rPr>
          <w:t>十二、医疗餐饮项目人力资源培养与发展</w:t>
        </w:r>
        <w:r>
          <w:tab/>
        </w:r>
        <w:r>
          <w:fldChar w:fldCharType="begin"/>
        </w:r>
        <w:r>
          <w:instrText xml:space="preserve"> PAGEREF _Toc1726 \h </w:instrText>
        </w:r>
        <w:r>
          <w:fldChar w:fldCharType="separate"/>
        </w:r>
        <w:r>
          <w:t>51</w:t>
        </w:r>
        <w:r>
          <w:fldChar w:fldCharType="end"/>
        </w:r>
      </w:hyperlink>
    </w:p>
    <w:p>
      <w:pPr>
        <w:pStyle w:val="TOC2"/>
        <w:tabs>
          <w:tab w:val="right" w:leader="dot" w:pos="8306"/>
        </w:tabs>
      </w:pPr>
      <w:hyperlink w:anchor="_Toc7885" w:history="1">
        <w:r>
          <w:rPr>
            <w:rFonts w:ascii="仿宋" w:eastAsia="仿宋" w:hAnsi="仿宋" w:cs="仿宋" w:hint="eastAsia"/>
            <w:lang w:eastAsia="zh-CN"/>
          </w:rPr>
          <w:t>(一)、人才需求与规划</w:t>
        </w:r>
        <w:r>
          <w:tab/>
        </w:r>
        <w:r>
          <w:fldChar w:fldCharType="begin"/>
        </w:r>
        <w:r>
          <w:instrText xml:space="preserve"> PAGEREF _Toc7885 \h </w:instrText>
        </w:r>
        <w:r>
          <w:fldChar w:fldCharType="separate"/>
        </w:r>
        <w:r>
          <w:t>51</w:t>
        </w:r>
        <w:r>
          <w:fldChar w:fldCharType="end"/>
        </w:r>
      </w:hyperlink>
    </w:p>
    <w:p>
      <w:pPr>
        <w:pStyle w:val="TOC2"/>
        <w:tabs>
          <w:tab w:val="right" w:leader="dot" w:pos="8306"/>
        </w:tabs>
      </w:pPr>
      <w:hyperlink w:anchor="_Toc24732" w:history="1">
        <w:r>
          <w:rPr>
            <w:rFonts w:ascii="仿宋" w:eastAsia="仿宋" w:hAnsi="仿宋" w:cs="仿宋" w:hint="eastAsia"/>
            <w:lang w:eastAsia="zh-CN"/>
          </w:rPr>
          <w:t>(二)、培训与发展计划</w:t>
        </w:r>
        <w:r>
          <w:tab/>
        </w:r>
        <w:r>
          <w:fldChar w:fldCharType="begin"/>
        </w:r>
        <w:r>
          <w:instrText xml:space="preserve"> PAGEREF _Toc24732 \h </w:instrText>
        </w:r>
        <w:r>
          <w:fldChar w:fldCharType="separate"/>
        </w:r>
        <w:r>
          <w:t>52</w:t>
        </w:r>
        <w:r>
          <w:fldChar w:fldCharType="end"/>
        </w:r>
      </w:hyperlink>
    </w:p>
    <w:p>
      <w:pPr>
        <w:pStyle w:val="TOC1"/>
        <w:tabs>
          <w:tab w:val="right" w:leader="dot" w:pos="8306"/>
        </w:tabs>
      </w:pPr>
      <w:hyperlink w:anchor="_Toc19245" w:history="1">
        <w:r>
          <w:rPr>
            <w:rFonts w:ascii="仿宋" w:eastAsia="仿宋" w:hAnsi="仿宋" w:cs="仿宋" w:hint="eastAsia"/>
            <w:lang w:eastAsia="zh-CN"/>
          </w:rPr>
          <w:t>十三、营销与推广策略</w:t>
        </w:r>
        <w:r>
          <w:tab/>
        </w:r>
        <w:r>
          <w:fldChar w:fldCharType="begin"/>
        </w:r>
        <w:r>
          <w:instrText xml:space="preserve"> PAGEREF _Toc19245 \h </w:instrText>
        </w:r>
        <w:r>
          <w:fldChar w:fldCharType="separate"/>
        </w:r>
        <w:r>
          <w:t>52</w:t>
        </w:r>
        <w:r>
          <w:fldChar w:fldCharType="end"/>
        </w:r>
      </w:hyperlink>
    </w:p>
    <w:p>
      <w:pPr>
        <w:pStyle w:val="TOC2"/>
        <w:tabs>
          <w:tab w:val="right" w:leader="dot" w:pos="8306"/>
        </w:tabs>
      </w:pPr>
      <w:hyperlink w:anchor="_Toc20906" w:history="1">
        <w:r>
          <w:rPr>
            <w:rFonts w:ascii="仿宋" w:eastAsia="仿宋" w:hAnsi="仿宋" w:cs="仿宋" w:hint="eastAsia"/>
            <w:lang w:eastAsia="zh-CN"/>
          </w:rPr>
          <w:t>(一)、产品/服务定位与特点</w:t>
        </w:r>
        <w:r>
          <w:tab/>
        </w:r>
        <w:r>
          <w:fldChar w:fldCharType="begin"/>
        </w:r>
        <w:r>
          <w:instrText xml:space="preserve"> PAGEREF _Toc20906 \h </w:instrText>
        </w:r>
        <w:r>
          <w:fldChar w:fldCharType="separate"/>
        </w:r>
        <w:r>
          <w:t>52</w:t>
        </w:r>
        <w:r>
          <w:fldChar w:fldCharType="end"/>
        </w:r>
      </w:hyperlink>
    </w:p>
    <w:p>
      <w:pPr>
        <w:pStyle w:val="TOC2"/>
        <w:tabs>
          <w:tab w:val="right" w:leader="dot" w:pos="8306"/>
        </w:tabs>
      </w:pPr>
      <w:hyperlink w:anchor="_Toc10514" w:history="1">
        <w:r>
          <w:rPr>
            <w:rFonts w:ascii="仿宋" w:eastAsia="仿宋" w:hAnsi="仿宋" w:cs="仿宋" w:hint="eastAsia"/>
            <w:lang w:eastAsia="zh-CN"/>
          </w:rPr>
          <w:t>(二)、市场定位与竞争分析</w:t>
        </w:r>
        <w:r>
          <w:tab/>
        </w:r>
        <w:r>
          <w:fldChar w:fldCharType="begin"/>
        </w:r>
        <w:r>
          <w:instrText xml:space="preserve"> PAGEREF _Toc10514 \h </w:instrText>
        </w:r>
        <w:r>
          <w:fldChar w:fldCharType="separate"/>
        </w:r>
        <w:r>
          <w:t>54</w:t>
        </w:r>
        <w:r>
          <w:fldChar w:fldCharType="end"/>
        </w:r>
      </w:hyperlink>
    </w:p>
    <w:p>
      <w:pPr>
        <w:pStyle w:val="TOC2"/>
        <w:tabs>
          <w:tab w:val="right" w:leader="dot" w:pos="8306"/>
        </w:tabs>
      </w:pPr>
      <w:hyperlink w:anchor="_Toc27121" w:history="1">
        <w:r>
          <w:rPr>
            <w:rFonts w:ascii="仿宋" w:eastAsia="仿宋" w:hAnsi="仿宋" w:cs="仿宋" w:hint="eastAsia"/>
            <w:lang w:eastAsia="zh-CN"/>
          </w:rPr>
          <w:t>(三)、营销渠道与策略</w:t>
        </w:r>
        <w:r>
          <w:tab/>
        </w:r>
        <w:r>
          <w:fldChar w:fldCharType="begin"/>
        </w:r>
        <w:r>
          <w:instrText xml:space="preserve"> PAGEREF _Toc27121 \h </w:instrText>
        </w:r>
        <w:r>
          <w:fldChar w:fldCharType="separate"/>
        </w:r>
        <w:r>
          <w:t>55</w:t>
        </w:r>
        <w:r>
          <w:fldChar w:fldCharType="end"/>
        </w:r>
      </w:hyperlink>
    </w:p>
    <w:p>
      <w:pPr>
        <w:pStyle w:val="TOC2"/>
        <w:tabs>
          <w:tab w:val="right" w:leader="dot" w:pos="8306"/>
        </w:tabs>
      </w:pPr>
      <w:hyperlink w:anchor="_Toc31491" w:history="1">
        <w:r>
          <w:rPr>
            <w:rFonts w:ascii="仿宋" w:eastAsia="仿宋" w:hAnsi="仿宋" w:cs="仿宋" w:hint="eastAsia"/>
            <w:lang w:eastAsia="zh-CN"/>
          </w:rPr>
          <w:t>(四)、推广与宣传活动</w:t>
        </w:r>
        <w:r>
          <w:tab/>
        </w:r>
        <w:r>
          <w:fldChar w:fldCharType="begin"/>
        </w:r>
        <w:r>
          <w:instrText xml:space="preserve"> PAGEREF _Toc31491 \h </w:instrText>
        </w:r>
        <w:r>
          <w:fldChar w:fldCharType="separate"/>
        </w:r>
        <w:r>
          <w:t>56</w:t>
        </w:r>
        <w:r>
          <w:fldChar w:fldCharType="end"/>
        </w:r>
      </w:hyperlink>
    </w:p>
    <w:p>
      <w:pPr>
        <w:pStyle w:val="TOC1"/>
        <w:tabs>
          <w:tab w:val="right" w:leader="dot" w:pos="8306"/>
        </w:tabs>
      </w:pPr>
      <w:hyperlink w:anchor="_Toc4590" w:history="1">
        <w:r>
          <w:rPr>
            <w:rFonts w:ascii="仿宋" w:eastAsia="仿宋" w:hAnsi="仿宋" w:cs="仿宋" w:hint="eastAsia"/>
            <w:lang w:eastAsia="zh-CN"/>
          </w:rPr>
          <w:t>十四、风险识别与分类</w:t>
        </w:r>
        <w:r>
          <w:tab/>
        </w:r>
        <w:r>
          <w:fldChar w:fldCharType="begin"/>
        </w:r>
        <w:r>
          <w:instrText xml:space="preserve"> PAGEREF _Toc4590 \h </w:instrText>
        </w:r>
        <w:r>
          <w:fldChar w:fldCharType="separate"/>
        </w:r>
        <w:r>
          <w:t>61</w:t>
        </w:r>
        <w:r>
          <w:fldChar w:fldCharType="end"/>
        </w:r>
      </w:hyperlink>
    </w:p>
    <w:p>
      <w:pPr>
        <w:pStyle w:val="TOC2"/>
        <w:tabs>
          <w:tab w:val="right" w:leader="dot" w:pos="8306"/>
        </w:tabs>
      </w:pPr>
      <w:hyperlink w:anchor="_Toc24376" w:history="1">
        <w:r>
          <w:rPr>
            <w:rFonts w:ascii="仿宋" w:eastAsia="仿宋" w:hAnsi="仿宋" w:cs="仿宋" w:hint="eastAsia"/>
            <w:lang w:eastAsia="zh-CN"/>
          </w:rPr>
          <w:t>(一)、风险识别</w:t>
        </w:r>
        <w:r>
          <w:tab/>
        </w:r>
        <w:r>
          <w:fldChar w:fldCharType="begin"/>
        </w:r>
        <w:r>
          <w:instrText xml:space="preserve"> PAGEREF _Toc24376 \h </w:instrText>
        </w:r>
        <w:r>
          <w:fldChar w:fldCharType="separate"/>
        </w:r>
        <w:r>
          <w:t>61</w:t>
        </w:r>
        <w:r>
          <w:fldChar w:fldCharType="end"/>
        </w:r>
      </w:hyperlink>
    </w:p>
    <w:p>
      <w:pPr>
        <w:pStyle w:val="TOC2"/>
        <w:tabs>
          <w:tab w:val="right" w:leader="dot" w:pos="8306"/>
        </w:tabs>
      </w:pPr>
      <w:hyperlink w:anchor="_Toc12263" w:history="1">
        <w:r>
          <w:rPr>
            <w:rFonts w:ascii="仿宋" w:eastAsia="仿宋" w:hAnsi="仿宋" w:cs="仿宋" w:hint="eastAsia"/>
            <w:lang w:eastAsia="zh-CN"/>
          </w:rPr>
          <w:t>(二)、风险分类</w:t>
        </w:r>
        <w:r>
          <w:tab/>
        </w:r>
        <w:r>
          <w:fldChar w:fldCharType="begin"/>
        </w:r>
        <w:r>
          <w:instrText xml:space="preserve"> PAGEREF _Toc12263 \h </w:instrText>
        </w:r>
        <w:r>
          <w:fldChar w:fldCharType="separate"/>
        </w:r>
        <w:r>
          <w:t>63</w:t>
        </w:r>
        <w:r>
          <w:fldChar w:fldCharType="end"/>
        </w:r>
      </w:hyperlink>
    </w:p>
    <w:p>
      <w:pPr>
        <w:pStyle w:val="TOC1"/>
        <w:tabs>
          <w:tab w:val="right" w:leader="dot" w:pos="8306"/>
        </w:tabs>
      </w:pPr>
      <w:hyperlink w:anchor="_Toc2086" w:history="1">
        <w:r>
          <w:rPr>
            <w:rFonts w:ascii="仿宋" w:eastAsia="仿宋" w:hAnsi="仿宋" w:cs="仿宋" w:hint="eastAsia"/>
            <w:lang w:eastAsia="zh-CN"/>
          </w:rPr>
          <w:t>十五、医疗餐饮项目实施时间节点</w:t>
        </w:r>
        <w:r>
          <w:tab/>
        </w:r>
        <w:r>
          <w:fldChar w:fldCharType="begin"/>
        </w:r>
        <w:r>
          <w:instrText xml:space="preserve"> PAGEREF _Toc2086 \h </w:instrText>
        </w:r>
        <w:r>
          <w:fldChar w:fldCharType="separate"/>
        </w:r>
        <w:r>
          <w:t>64</w:t>
        </w:r>
        <w:r>
          <w:fldChar w:fldCharType="end"/>
        </w:r>
      </w:hyperlink>
    </w:p>
    <w:p>
      <w:pPr>
        <w:pStyle w:val="TOC2"/>
        <w:tabs>
          <w:tab w:val="right" w:leader="dot" w:pos="8306"/>
        </w:tabs>
      </w:pPr>
      <w:hyperlink w:anchor="_Toc1206" w:history="1">
        <w:r>
          <w:rPr>
            <w:rFonts w:ascii="仿宋" w:eastAsia="仿宋" w:hAnsi="仿宋" w:cs="仿宋" w:hint="eastAsia"/>
            <w:lang w:eastAsia="zh-CN"/>
          </w:rPr>
          <w:t>(一)、医疗餐饮项目启动阶段时间节点</w:t>
        </w:r>
        <w:r>
          <w:tab/>
        </w:r>
        <w:r>
          <w:fldChar w:fldCharType="begin"/>
        </w:r>
        <w:r>
          <w:instrText xml:space="preserve"> PAGEREF _Toc1206 \h </w:instrText>
        </w:r>
        <w:r>
          <w:fldChar w:fldCharType="separate"/>
        </w:r>
        <w:r>
          <w:t>64</w:t>
        </w:r>
        <w:r>
          <w:fldChar w:fldCharType="end"/>
        </w:r>
      </w:hyperlink>
    </w:p>
    <w:p>
      <w:pPr>
        <w:pStyle w:val="TOC2"/>
        <w:tabs>
          <w:tab w:val="right" w:leader="dot" w:pos="8306"/>
        </w:tabs>
      </w:pPr>
      <w:hyperlink w:anchor="_Toc4748" w:history="1">
        <w:r>
          <w:rPr>
            <w:rFonts w:ascii="仿宋" w:eastAsia="仿宋" w:hAnsi="仿宋" w:cs="仿宋" w:hint="eastAsia"/>
            <w:lang w:eastAsia="zh-CN"/>
          </w:rPr>
          <w:t>(二)、医疗餐饮项目执行阶段时间节点</w:t>
        </w:r>
        <w:r>
          <w:tab/>
        </w:r>
        <w:r>
          <w:fldChar w:fldCharType="begin"/>
        </w:r>
        <w:r>
          <w:instrText xml:space="preserve"> PAGEREF _Toc4748 \h </w:instrText>
        </w:r>
        <w:r>
          <w:fldChar w:fldCharType="separate"/>
        </w:r>
        <w:r>
          <w:t>66</w:t>
        </w:r>
        <w:r>
          <w:fldChar w:fldCharType="end"/>
        </w:r>
      </w:hyperlink>
    </w:p>
    <w:p>
      <w:pPr>
        <w:pStyle w:val="TOC2"/>
        <w:tabs>
          <w:tab w:val="right" w:leader="dot" w:pos="8306"/>
        </w:tabs>
      </w:pPr>
      <w:hyperlink w:anchor="_Toc25641" w:history="1">
        <w:r>
          <w:rPr>
            <w:rFonts w:ascii="仿宋" w:eastAsia="仿宋" w:hAnsi="仿宋" w:cs="仿宋" w:hint="eastAsia"/>
            <w:lang w:eastAsia="zh-CN"/>
          </w:rPr>
          <w:t>(三)、医疗餐饮项目完成阶段时间节点</w:t>
        </w:r>
        <w:r>
          <w:tab/>
        </w:r>
        <w:r>
          <w:fldChar w:fldCharType="begin"/>
        </w:r>
        <w:r>
          <w:instrText xml:space="preserve"> PAGEREF _Toc25641 \h </w:instrText>
        </w:r>
        <w:r>
          <w:fldChar w:fldCharType="separate"/>
        </w:r>
        <w:r>
          <w:t>66</w:t>
        </w:r>
        <w:r>
          <w:fldChar w:fldCharType="end"/>
        </w:r>
      </w:hyperlink>
    </w:p>
    <w:p>
      <w:pPr>
        <w:pStyle w:val="TOC1"/>
        <w:tabs>
          <w:tab w:val="right" w:leader="dot" w:pos="8306"/>
        </w:tabs>
      </w:pPr>
      <w:hyperlink w:anchor="_Toc11492" w:history="1">
        <w:r>
          <w:rPr>
            <w:rFonts w:ascii="仿宋" w:eastAsia="仿宋" w:hAnsi="仿宋" w:cs="仿宋" w:hint="eastAsia"/>
            <w:lang w:eastAsia="zh-CN"/>
          </w:rPr>
          <w:t>十六、医疗餐饮项目变更管理</w:t>
        </w:r>
        <w:r>
          <w:tab/>
        </w:r>
        <w:r>
          <w:fldChar w:fldCharType="begin"/>
        </w:r>
        <w:r>
          <w:instrText xml:space="preserve"> PAGEREF _Toc11492 \h </w:instrText>
        </w:r>
        <w:r>
          <w:fldChar w:fldCharType="separate"/>
        </w:r>
        <w:r>
          <w:t>68</w:t>
        </w:r>
        <w:r>
          <w:fldChar w:fldCharType="end"/>
        </w:r>
      </w:hyperlink>
    </w:p>
    <w:p>
      <w:pPr>
        <w:pStyle w:val="TOC2"/>
        <w:tabs>
          <w:tab w:val="right" w:leader="dot" w:pos="8306"/>
        </w:tabs>
      </w:pPr>
      <w:hyperlink w:anchor="_Toc19754" w:history="1">
        <w:r>
          <w:rPr>
            <w:rFonts w:ascii="仿宋" w:eastAsia="仿宋" w:hAnsi="仿宋" w:cs="仿宋" w:hint="eastAsia"/>
            <w:lang w:eastAsia="zh-CN"/>
          </w:rPr>
          <w:t>(一)、变更申请与评估</w:t>
        </w:r>
        <w:r>
          <w:tab/>
        </w:r>
        <w:r>
          <w:fldChar w:fldCharType="begin"/>
        </w:r>
        <w:r>
          <w:instrText xml:space="preserve"> PAGEREF _Toc19754 \h </w:instrText>
        </w:r>
        <w:r>
          <w:fldChar w:fldCharType="separate"/>
        </w:r>
        <w:r>
          <w:t>68</w:t>
        </w:r>
        <w:r>
          <w:fldChar w:fldCharType="end"/>
        </w:r>
      </w:hyperlink>
    </w:p>
    <w:p>
      <w:pPr>
        <w:pStyle w:val="TOC2"/>
        <w:tabs>
          <w:tab w:val="right" w:leader="dot" w:pos="8306"/>
        </w:tabs>
      </w:pPr>
      <w:hyperlink w:anchor="_Toc9061" w:history="1">
        <w:r>
          <w:rPr>
            <w:rFonts w:ascii="仿宋" w:eastAsia="仿宋" w:hAnsi="仿宋" w:cs="仿宋" w:hint="eastAsia"/>
            <w:lang w:eastAsia="zh-CN"/>
          </w:rPr>
          <w:t>(二)、变更实施与控制</w:t>
        </w:r>
        <w:r>
          <w:tab/>
        </w:r>
        <w:r>
          <w:fldChar w:fldCharType="begin"/>
        </w:r>
        <w:r>
          <w:instrText xml:space="preserve"> PAGEREF _Toc9061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54"/>
      <w:r>
        <w:rPr>
          <w:rFonts w:ascii="仿宋" w:eastAsia="仿宋" w:hAnsi="仿宋" w:cs="仿宋" w:hint="eastAsia"/>
          <w:sz w:val="28"/>
          <w:lang w:eastAsia="zh-CN"/>
        </w:rPr>
        <w:t>一、医疗餐饮项目建设背景及必要性分析</w:t>
      </w:r>
      <w:bookmarkEnd w:id="2"/>
    </w:p>
    <w:p>
      <w:pPr>
        <w:pStyle w:val="Heading2"/>
        <w:rPr>
          <w:rFonts w:ascii="仿宋" w:eastAsia="仿宋" w:hAnsi="仿宋" w:cs="仿宋" w:hint="eastAsia"/>
          <w:lang w:eastAsia="zh-CN"/>
        </w:rPr>
      </w:pPr>
      <w:bookmarkStart w:id="3" w:name="_Toc16328"/>
      <w:r>
        <w:rPr>
          <w:rFonts w:ascii="仿宋" w:eastAsia="仿宋" w:hAnsi="仿宋" w:cs="仿宋" w:hint="eastAsia"/>
          <w:lang w:eastAsia="zh-CN"/>
        </w:rPr>
        <w:t>(一)、医疗餐饮项目背景分析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餐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餐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餐饮项目在这个潮流中的定位。同时，我们将关注行业内涌现的新兴机遇，以便医疗餐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餐饮项目提供了强大的发展动力。我们将聚焦于行业内最新的技术发展趋势，包括但不限于人工智能、大数据分析、物联网等领域。通过深度的技术研究，我们将确保医疗餐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餐饮项目发展的源泉。我们将投入更多的精力对市场需求进行深入剖析，超越表面的需求，深入挖掘潜在的市场痛点和机遇。通过对市场需求的细致了解，医疗餐饮项目将更有针对性地设计解决方案，满足市场的多样化需求，从而更好地促进医疗餐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餐饮项目战略至关重要。我们将对竞争态势进行更为深入的分析，包括但不限于市场份额、产品特点、客户满意度等多个维度。通过深度的竞争分析，医疗餐饮项目将能够更准确地把握市场脉搏，制定具有竞争力的医疗餐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疗餐饮项目的发展具有直接的影响。我们将进行更为全面的法规和政策分析，了解行业发展中的潜在法律风险和合规挑战。通过充分了解和遵守相关法规，医疗餐饮项目将确保在法律框架内合法合规运营，为医疗餐饮项目的稳健发展提供有力支持。</w:t>
      </w:r>
    </w:p>
    <w:p>
      <w:pPr>
        <w:pStyle w:val="Heading2"/>
        <w:ind w:firstLine="560" w:firstLineChars="200"/>
        <w:rPr>
          <w:rFonts w:ascii="仿宋" w:eastAsia="仿宋" w:hAnsi="仿宋" w:cs="仿宋" w:hint="eastAsia"/>
          <w:sz w:val="28"/>
          <w:lang w:eastAsia="zh-CN"/>
        </w:rPr>
      </w:pPr>
      <w:bookmarkStart w:id="4" w:name="_Toc29272"/>
      <w:r>
        <w:rPr>
          <w:rFonts w:ascii="仿宋" w:eastAsia="仿宋" w:hAnsi="仿宋" w:cs="仿宋" w:hint="eastAsia"/>
          <w:sz w:val="28"/>
          <w:lang w:eastAsia="zh-CN"/>
        </w:rPr>
        <w:t>(二)、医疗餐饮项目建设必要性分析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餐饮项目建设的迫切性源于对行业发展趋势的深刻洞察。我们正处于一个行业变革的时代，科技创新、数字化转型成为企业发展的关键动力。医疗餐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餐饮项目建设不仅仅是为了跟上潮流，更是为了通过技术创新推动企业的持续发展。通过引入先进的技术和解决方案，医疗餐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餐饮项目的建设成为必然选择，通过提高产品质量、拓展服务领域，从而在竞争中获得更多的机会。医疗餐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医疗餐饮项目建设的必要性体现在对客户需求更精准的满足。通过医疗餐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餐饮项目建设的背后是对企业持续创新的追求。只有通过不断创新，企业才能在竞争中立于不败之地。医疗餐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997"/>
      <w:r>
        <w:rPr>
          <w:rFonts w:ascii="仿宋" w:eastAsia="仿宋" w:hAnsi="仿宋" w:cs="仿宋" w:hint="eastAsia"/>
          <w:sz w:val="28"/>
          <w:lang w:eastAsia="zh-CN"/>
        </w:rPr>
        <w:t>二、医疗餐饮项目选址可行性分析</w:t>
      </w:r>
      <w:bookmarkEnd w:id="5"/>
    </w:p>
    <w:p>
      <w:pPr>
        <w:pStyle w:val="Heading2"/>
        <w:rPr>
          <w:rFonts w:ascii="仿宋" w:eastAsia="仿宋" w:hAnsi="仿宋" w:cs="仿宋" w:hint="eastAsia"/>
          <w:lang w:eastAsia="zh-CN"/>
        </w:rPr>
      </w:pPr>
      <w:bookmarkStart w:id="6" w:name="_Toc4421"/>
      <w:r>
        <w:rPr>
          <w:rFonts w:ascii="仿宋" w:eastAsia="仿宋" w:hAnsi="仿宋" w:cs="仿宋" w:hint="eastAsia"/>
          <w:lang w:eastAsia="zh-CN"/>
        </w:rPr>
        <w:t>(一)、医疗餐饮项目选址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该医疗餐饮项目选址位于XX省XX市XX区XXX街道</w:t>
      </w:r>
    </w:p>
    <w:p>
      <w:pPr>
        <w:pStyle w:val="Heading2"/>
        <w:ind w:firstLine="560" w:firstLineChars="200"/>
        <w:rPr>
          <w:rFonts w:ascii="仿宋" w:eastAsia="仿宋" w:hAnsi="仿宋" w:cs="仿宋" w:hint="eastAsia"/>
          <w:sz w:val="28"/>
          <w:lang w:eastAsia="zh-CN"/>
        </w:rPr>
      </w:pPr>
      <w:bookmarkStart w:id="7" w:name="_Toc227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医疗餐饮项目的征地面积将根据医疗餐饮项目的实际规模和需求进行精确规划。具体面积XXX平方米，旨在确保医疗餐饮项目不仅能够满足当前的发展需求，还能够预留空间以适应未来的扩展。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净用地面积是在征地面积基础上去除不可利用面积后的实际可开发用地。具体面积XXX平方米，考虑到环保、交通、安全等多方面因素，以确保医疗餐饮项目在整体利用效率上达到最优。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医疗餐饮项目计划建设的建筑总规模具体面积XXX平方米。这一规模的确定综合考虑了医疗餐饮项目的性质、规模，以及城市规划的相关要求，确保建筑布局与周边环境协调一致。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绿地率是医疗餐饮项目用地中被规划为绿地的比例。具体面积XXX平方米，旨在通过合理规划绿地，改善医疗餐饮项目周边环境，提升居民生活质量，并符合城市整体绿化规划。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容积率是用地上可以建设的建筑总体积与用地面积之比。具体面积XXX，通过合理的容积率规划，确保医疗餐饮项目建筑规模与周边环境和谐共生。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确保医疗餐饮项目选址与当地城市规划相一致，具体面积XXX平方米。通过与城市规划部门深入沟通，确保医疗餐饮项目不仅符合城市的整体发展方向，还能够融入城市的发展布局，为城市的长远发展贡献力量。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餐饮项目选址符合当地产业政策，具体面积XXX平方米。这包括医疗餐饮项目对当地经济的促进作用，以及对相关产业的带动效应，确保医疗餐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用地总体要求必须符合环保和可持续发展的原则，具体面积XXX平方米。通过采用绿色建筑设计、节能减排等措施，确保医疗餐饮项目在建设和运营过程中对环境的影响最小化，达到可持续发展的要求。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确保医疗餐饮项目选址具备必要的公共设施配套，具体面积XXX平方米。这包括交通便利性、教育、医疗等基础设施，以提高居民生活品质，使得医疗餐饮项目选址更具吸引力。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考虑用地总体要求对当地社会稳定性的影响，具体面积XXX平方米。通过深入了解当地社区反馈，确保医疗餐饮项目的选址和建设过程对当地社会和谐稳定产生积极作用。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餐饮项目选址不仅符合法规和规划，还在实际操作中具有可行性。这一全面规划将为医疗餐饮项目的成功实施提供坚实的基础，确保医疗餐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16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餐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餐饮项目的设备规划和空间设计中，我们将采取灵活设备布局的措施。设备布局将根据实际需求进行灵活设计，避免不必要的浪费。通过合理规划设备摆放位置，我们将提高设备的利用率，减少设备间距，以确保医疗餐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餐饮项目内部引入共享设施的概念，例如共享会议室、办公区等。通过这种方式，我们可以减少对资源的重复建设，提高资源共享效率，从而减小医疗餐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62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疗餐饮项目的总图布置中，我们将不同功能区域进行明确的规划，以最大程度满足医疗餐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77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疗餐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医疗餐饮项目对环境的影响是综合评价的重要因素之一。我们将详细考虑选址周边的自然环境、生态保护区、水源地等情况，确保医疗餐饮项目的建设和运营对环境影响最小化，并符合当地的环保法规标准。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对选址的评价还需充分考虑当地政府的产业政策和法规。我们将详细了解医疗餐饮项目所在地的相关政策，确保医疗餐饮项目的规划和运营与当地法规相符，降低不必要的法律风险。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考虑到社会稳定性对企业运营的重要性，我们将评估选址地区的社会安全情况、劳工关系、社区反馈等方面，以确保医疗餐饮项目的建设和运营不会受到社会稳定性的负面影响。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最后，我们将综合考虑用地成本，包括土地购置费用、土地开发成本等。通过对用地成本的详细评估，我们能够做出更为精确的经济效益分析，为医疗餐饮项目的投资决策提供有力支持。</w:t>
      </w:r>
    </w:p>
    <w:p>
      <w:pPr>
        <w:pStyle w:val="Heading1"/>
        <w:ind w:firstLine="560" w:firstLineChars="200"/>
        <w:rPr>
          <w:rFonts w:ascii="仿宋" w:eastAsia="仿宋" w:hAnsi="仿宋" w:cs="仿宋" w:hint="eastAsia"/>
          <w:sz w:val="28"/>
          <w:lang w:eastAsia="zh-CN"/>
        </w:rPr>
      </w:pPr>
      <w:bookmarkStart w:id="11" w:name="_Toc118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2363"/>
      <w:r>
        <w:rPr>
          <w:rFonts w:ascii="仿宋" w:eastAsia="仿宋" w:hAnsi="仿宋" w:cs="仿宋" w:hint="eastAsia"/>
          <w:lang w:eastAsia="zh-CN"/>
        </w:rPr>
        <w:t>(一)、医疗餐饮行业分析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疗餐饮行业一直以来都是市场的关注焦点。行业内的发展趋势、竞争态势以及潜在机会都对医疗餐饮项目的推进产生深远的影响。通过深入研究行业的整体概貌，我们将更好地理解行业的核心特征，为医疗餐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医疗餐饮行业，技术一直是推动创新和发展的关键因素。我们将对当前技术趋势进行详尽分析，包括但不限于人工智能、大数据应用、先进制造技术等。这有助于医疗餐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餐饮项目成功的基础。我们将对主要竞争对手进行深入研究，包括其市场份额、产品特点、市场定位等。通过全面了解竞争对手的优势和劣势，医疗餐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749"/>
      <w:r>
        <w:rPr>
          <w:rFonts w:ascii="仿宋" w:eastAsia="仿宋" w:hAnsi="仿宋" w:cs="仿宋" w:hint="eastAsia"/>
          <w:sz w:val="28"/>
          <w:lang w:eastAsia="zh-CN"/>
        </w:rPr>
        <w:t>(二)、医疗餐饮市场分析预测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通过对市场规模的深入调研，我们将预测医疗餐饮市场未来的增长趋势。这包括市场的整体规模、各细分领域的发展趋势等。医疗餐饮项目可以根据市场的扩张速度和潜在机会，制定更符合市场需求的发展策略。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餐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医疗餐饮项目实施过程中需要充分考虑的因素。我们将对市场风险进行全面评估，包括但不限于政策法规风险、市场竞争风险、技术变革风险等。通过对潜在风险的深入分析，医疗餐饮项目可以制定相应的风险缓解策略，降低不确定性对医疗餐饮项目的影响。</w:t>
      </w:r>
    </w:p>
    <w:p>
      <w:pPr>
        <w:pStyle w:val="Heading1"/>
        <w:ind w:firstLine="560" w:firstLineChars="200"/>
        <w:rPr>
          <w:rFonts w:ascii="仿宋" w:eastAsia="仿宋" w:hAnsi="仿宋" w:cs="仿宋" w:hint="eastAsia"/>
          <w:sz w:val="28"/>
          <w:lang w:eastAsia="zh-CN"/>
        </w:rPr>
      </w:pPr>
      <w:bookmarkStart w:id="14" w:name="_Toc6867"/>
      <w:r>
        <w:rPr>
          <w:rFonts w:ascii="仿宋" w:eastAsia="仿宋" w:hAnsi="仿宋" w:cs="仿宋" w:hint="eastAsia"/>
          <w:sz w:val="28"/>
          <w:lang w:eastAsia="zh-CN"/>
        </w:rPr>
        <w:t>四、医疗餐饮项目可持续发展</w:t>
      </w:r>
      <w:bookmarkEnd w:id="14"/>
    </w:p>
    <w:p>
      <w:pPr>
        <w:pStyle w:val="Heading2"/>
        <w:rPr>
          <w:rFonts w:ascii="仿宋" w:eastAsia="仿宋" w:hAnsi="仿宋" w:cs="仿宋" w:hint="eastAsia"/>
          <w:lang w:eastAsia="zh-CN"/>
        </w:rPr>
      </w:pPr>
      <w:bookmarkStart w:id="15" w:name="_Toc2982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餐饮项目中，医疗餐饮项目团队着眼于未来，明确了可持续发展的战略方向。制定的具体可持续发展目标包括降低资源使用、采用环保技术、最大化社会效益等。这一步骤不仅有助于医疗餐饮项目在环保和社会责任方面达到最高标准，也为未来提供了明确的指引，确保医疗餐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可持续实践的融入医疗餐饮项目管理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餐饮项目管理周期。从医疗餐饮项目规划开始，医疗餐饮项目团队就考虑了环境和社会的因素。在执行阶段，医疗餐饮项目团队积极推动绿色技术的应用，优化资源利用。此外，关注员工的社会责任，通过培训和沟通活动提高员工对可持续发展的认知，使他们能够在日常工作中践行可持续实践。这些举措不仅为医疗餐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70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扎根于医疗餐饮项目的可持续发展理念，我们深信环保与社会责任是医疗餐饮项目成功的关键支柱。在医疗餐饮项目的每一步，我们都致力于通过创新和实践，履行对环境和社会的坚定责任。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餐饮项目团队通过引入先进的环保技术、建立高效的废物处理系统以及推动能源节约措施，积极履行环保责任。定期的环保监测和评估确保医疗餐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餐饮项目不仅致力于自身可持续发展，还注重对社会的回馈。通过支持社区医疗餐饮项目、参与慈善事业、提供培训机会等方式，医疗餐饮项目积极履行社会责任。与当地社区建立积极互动，关注员工的工作与生活平衡，以及员工的身心健康，是医疗餐饮项目在社会责任层面的关键举措。这样的实践不仅增强了医疗餐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994"/>
      <w:r>
        <w:rPr>
          <w:rFonts w:ascii="仿宋" w:eastAsia="仿宋" w:hAnsi="仿宋" w:cs="仿宋" w:hint="eastAsia"/>
          <w:sz w:val="28"/>
          <w:lang w:eastAsia="zh-CN"/>
        </w:rPr>
        <w:t>五、医疗餐饮项目绩效评估</w:t>
      </w:r>
      <w:bookmarkEnd w:id="17"/>
    </w:p>
    <w:p>
      <w:pPr>
        <w:pStyle w:val="Heading2"/>
        <w:rPr>
          <w:rFonts w:ascii="仿宋" w:eastAsia="仿宋" w:hAnsi="仿宋" w:cs="仿宋" w:hint="eastAsia"/>
          <w:lang w:eastAsia="zh-CN"/>
        </w:rPr>
      </w:pPr>
      <w:bookmarkStart w:id="18" w:name="_Toc2397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疗餐饮项目中，我们设计了一套全面的绩效评估指标，以确保医疗餐饮项目的可控和成功交付。这些指标跨足医疗餐饮项目目标、成本、进度和质量等多个维度，为我们提供了全面洞察医疗餐饮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餐饮项目目标达成率是我们关注的首要指标。我们设定了明确的目标，并通过定期监测和评估，迅速发现并应对潜在的目标偏差。这为医疗餐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成本绩效是另一个核心关注点。通过实际成本与预算成本的对比分析，我们深入了解成本差异的原因，及时调整资源分配，保持医疗餐饮项目在经济效益方面的合理水平。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餐饮项目进度作为关键的绩效指标之一，得到了精心的关注。我们制定了详细的医疗餐饮项目进度计划，并设立了进度符合度指标，确保实际进度与计划进度保持一致。这使我们能够快速发现和解决潜在的进度问题，保持医疗餐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餐饮项目绩效的不可或缺的一环。我们引入了一系列的质量标准和客户满意度指标，以确保医疗餐饮项目交付的成果在质量上达到或超越预期水平。通过持续监测这些指标，我们努力提升医疗餐饮项目整体质量水平，为医疗餐饮项目的成功交付提供有力保障。通过这些科学且全面的绩效评估，我们能够更好地引导医疗餐饮项目的持续改进，确保医疗餐饮项目目标的顺利达成。</w:t>
      </w:r>
    </w:p>
    <w:p>
      <w:pPr>
        <w:pStyle w:val="Heading2"/>
        <w:ind w:firstLine="560" w:firstLineChars="200"/>
        <w:rPr>
          <w:rFonts w:ascii="仿宋" w:eastAsia="仿宋" w:hAnsi="仿宋" w:cs="仿宋" w:hint="eastAsia"/>
          <w:sz w:val="28"/>
          <w:lang w:eastAsia="zh-CN"/>
        </w:rPr>
      </w:pPr>
      <w:bookmarkStart w:id="19" w:name="_Toc1107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绩效评估是医疗餐饮项目中的关键环节，为确保医疗餐饮项目达到预期目标，我们采用了多层次、多维度的绩效评估方法。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餐饮项目的战略目标对齐，确保每个决策和行动都与医疗餐饮项目整体目标保持一致。团队会定期召开战略对齐会议，审视当前工作与医疗餐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餐饮项目进度、质量、成本和风险等方面。这些指标通过数据收集和分析，为医疗餐饮项目管理团队提供了客观的评估依据。例如，我们通过医疗餐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绩效评估不仅仅停留在医疗餐饮项目内部，还考虑了医疗餐饮项目对外部环境的影响。我们定期进行干系人满意度调查，以了解各利益相关方对医疗餐饮项目的期望和满意度，并及时做出调整。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这种多层次、多角度的绩效评估方法，使得我们能够全面了解医疗餐饮项目的运行状态，及时做出调整，确保医疗餐饮项目在不断变化的环境中保持稳健前行。</w:t>
      </w:r>
    </w:p>
    <w:p>
      <w:pPr>
        <w:pStyle w:val="Heading2"/>
        <w:ind w:firstLine="560" w:firstLineChars="200"/>
        <w:rPr>
          <w:rFonts w:ascii="仿宋" w:eastAsia="仿宋" w:hAnsi="仿宋" w:cs="仿宋" w:hint="eastAsia"/>
          <w:sz w:val="28"/>
          <w:lang w:eastAsia="zh-CN"/>
        </w:rPr>
      </w:pPr>
      <w:bookmarkStart w:id="20" w:name="_Toc2221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为了确保医疗餐饮项目的有效管理和不断优化，我们采用了精心设计的绩效评估周期。这个周期旨在实现灵活、实时和全面的评估，以适应医疗餐饮项目执行中的各种挑战。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https://d.book118.com/826212140211010031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医疗餐饮项目规划设计蓝图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26BA5"/>
    <w:rsid w:val="14A26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21214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2024-01-04T11:56:00Z</dcterms:created>
  <dcterms:modified xsi:type="dcterms:W3CDTF">2024-01-04T11:56:22Z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EA3F1B92EEF34D8A97A9E0B3812E8450_11</vt:lpwstr>
  </property>
  <property fmtid="{D5CDD505-2E9C-101B-9397-08002B2CF9AE}" pid="3" name="KSOProductBuildVer">
    <vt:lpwstr>2052-12.1.0.16120</vt:lpwstr>
  </property>
</Properties>
</file>