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17F3E" w:rsidP="00B17F3E">
      <w:pPr>
        <w:pStyle w:val="Heading1"/>
        <w:jc w:val="center"/>
      </w:pPr>
      <w:r>
        <w:t>会计代理记账存在的问题及对策研究论文</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会计代理记账存在的问题及对策研究论文（通用</w:t>
      </w:r>
      <w:r w:rsidRPr="00B17F3E">
        <w:rPr>
          <w:rFonts w:ascii="微软雅黑" w:eastAsia="微软雅黑" w:hAnsi="微软雅黑"/>
          <w:sz w:val="27"/>
        </w:rPr>
        <w:t>10</w:t>
      </w:r>
      <w:r w:rsidRPr="00B17F3E">
        <w:rPr>
          <w:rFonts w:ascii="微软雅黑" w:eastAsia="微软雅黑" w:hAnsi="微软雅黑"/>
          <w:sz w:val="27"/>
        </w:rPr>
        <w:t>篇）</w:t>
      </w:r>
    </w:p>
    <w:p w:rsidR="00B17F3E" w:rsidRPr="00B17F3E" w:rsidP="00B17F3E">
      <w:pPr>
        <w:pStyle w:val="Heading2"/>
        <w:spacing w:after="0" w:afterAutospacing="0"/>
      </w:pPr>
      <w:r w:rsidRPr="00B17F3E">
        <w:t>会计代理记账存在的问题及对策研究论文</w:t>
      </w:r>
      <w:r w:rsidRPr="00B17F3E">
        <w:t xml:space="preserve"> </w:t>
      </w:r>
      <w:r w:rsidRPr="00B17F3E">
        <w:t>篇</w:t>
      </w:r>
      <w:r w:rsidRPr="00B17F3E">
        <w:t>1</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本文首先明确了我国代理记账的相关规定及发展代理记账行业的意义，而后基于我国代理记账行业的发展现状剖析了我国代理记账行业发展面临的问题，最后提出促进我国代理记账行业规范发展的对策，以期促进我国代理记账行业的长期良性发展。</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代理记账是指经批准成立的中介机构代理企业的会计核算、记账、报税等一系列的会计工作的行为。近年来随着我国经济的迅猛发展，大量的中小企业如雨后春笋般涌现出来，成为支撑我国经济社会发展的重要力量。而代理记账作为一种方便快捷的会计核算解决方式，也为众多的中小企业主们所推崇。但目前我国代理记账行业尚存在一些问题，制约着这个行业的发展，在一定程度上也不利于中小企业的发展。因此，有必要探索解决我国代理记账行业发展面临的问题。</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一、代理记账概述</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代理记账行业的发展始于改革开放后，随着小企业、私营企业、个体工商户</w:t>
      </w:r>
      <w:r w:rsidRPr="00B17F3E">
        <w:rPr>
          <w:rFonts w:ascii="微软雅黑" w:eastAsia="微软雅黑" w:hAnsi="微软雅黑"/>
          <w:sz w:val="27"/>
        </w:rPr>
        <w:t>这些群体的逐渐发展壮大，其自身的会计核算能力难以跟上发展要求，代理记账这种形式应运而生。</w:t>
      </w:r>
      <w:r w:rsidRPr="00B17F3E">
        <w:rPr>
          <w:rFonts w:ascii="微软雅黑" w:eastAsia="微软雅黑" w:hAnsi="微软雅黑"/>
          <w:sz w:val="27"/>
        </w:rPr>
        <w:t>1993</w:t>
      </w:r>
      <w:r w:rsidRPr="00B17F3E">
        <w:rPr>
          <w:rFonts w:ascii="微软雅黑" w:eastAsia="微软雅黑" w:hAnsi="微软雅黑"/>
          <w:sz w:val="27"/>
        </w:rPr>
        <w:t>年《会计法》修订，在此次修订中，增加了对</w:t>
      </w:r>
      <w:r w:rsidRPr="00B17F3E">
        <w:rPr>
          <w:rFonts w:ascii="微软雅黑" w:eastAsia="微软雅黑" w:hAnsi="微软雅黑"/>
          <w:sz w:val="27"/>
        </w:rPr>
        <w:t>“</w:t>
      </w:r>
      <w:r w:rsidRPr="00B17F3E">
        <w:rPr>
          <w:rFonts w:ascii="微软雅黑" w:eastAsia="微软雅黑" w:hAnsi="微软雅黑"/>
          <w:sz w:val="27"/>
        </w:rPr>
        <w:t>代理记账</w:t>
      </w:r>
      <w:r w:rsidRPr="00B17F3E">
        <w:rPr>
          <w:rFonts w:ascii="微软雅黑" w:eastAsia="微软雅黑" w:hAnsi="微软雅黑"/>
          <w:sz w:val="27"/>
        </w:rPr>
        <w:t>”</w:t>
      </w:r>
      <w:r w:rsidRPr="00B17F3E">
        <w:rPr>
          <w:rFonts w:ascii="微软雅黑" w:eastAsia="微软雅黑" w:hAnsi="微软雅黑"/>
          <w:sz w:val="27"/>
        </w:rPr>
        <w:t>的规定，规定明确了</w:t>
      </w:r>
      <w:r w:rsidRPr="00B17F3E">
        <w:rPr>
          <w:rFonts w:ascii="微软雅黑" w:eastAsia="微软雅黑" w:hAnsi="微软雅黑"/>
          <w:sz w:val="27"/>
        </w:rPr>
        <w:t>“</w:t>
      </w:r>
      <w:r w:rsidRPr="00B17F3E">
        <w:rPr>
          <w:rFonts w:ascii="微软雅黑" w:eastAsia="微软雅黑" w:hAnsi="微软雅黑"/>
          <w:sz w:val="27"/>
        </w:rPr>
        <w:t>允许那些不具备单独设置会计机构或者配备会计人员条件的单位，委托有关的会计服务机构进行代理记账</w:t>
      </w:r>
      <w:r w:rsidRPr="00B17F3E">
        <w:rPr>
          <w:rFonts w:ascii="微软雅黑" w:eastAsia="微软雅黑" w:hAnsi="微软雅黑"/>
          <w:sz w:val="27"/>
        </w:rPr>
        <w:t>”</w:t>
      </w:r>
      <w:r w:rsidRPr="00B17F3E">
        <w:rPr>
          <w:rFonts w:ascii="微软雅黑" w:eastAsia="微软雅黑" w:hAnsi="微软雅黑"/>
          <w:sz w:val="27"/>
        </w:rPr>
        <w:t>，从而首次确立了我国代理记账业务的法律地位。为了具体规范代理记账业务，财政部于</w:t>
      </w:r>
      <w:r w:rsidRPr="00B17F3E">
        <w:rPr>
          <w:rFonts w:ascii="微软雅黑" w:eastAsia="微软雅黑" w:hAnsi="微软雅黑"/>
          <w:sz w:val="27"/>
        </w:rPr>
        <w:t>1994</w:t>
      </w:r>
      <w:r w:rsidRPr="00B17F3E">
        <w:rPr>
          <w:rFonts w:ascii="微软雅黑" w:eastAsia="微软雅黑" w:hAnsi="微软雅黑"/>
          <w:sz w:val="27"/>
        </w:rPr>
        <w:t>年</w:t>
      </w:r>
      <w:r w:rsidRPr="00B17F3E">
        <w:rPr>
          <w:rFonts w:ascii="微软雅黑" w:eastAsia="微软雅黑" w:hAnsi="微软雅黑"/>
          <w:sz w:val="27"/>
        </w:rPr>
        <w:t>6</w:t>
      </w:r>
      <w:r w:rsidRPr="00B17F3E">
        <w:rPr>
          <w:rFonts w:ascii="微软雅黑" w:eastAsia="微软雅黑" w:hAnsi="微软雅黑"/>
          <w:sz w:val="27"/>
        </w:rPr>
        <w:t>月</w:t>
      </w:r>
      <w:r w:rsidRPr="00B17F3E">
        <w:rPr>
          <w:rFonts w:ascii="微软雅黑" w:eastAsia="微软雅黑" w:hAnsi="微软雅黑"/>
          <w:sz w:val="27"/>
        </w:rPr>
        <w:t>23</w:t>
      </w:r>
      <w:r w:rsidRPr="00B17F3E">
        <w:rPr>
          <w:rFonts w:ascii="微软雅黑" w:eastAsia="微软雅黑" w:hAnsi="微软雅黑"/>
          <w:sz w:val="27"/>
        </w:rPr>
        <w:t>日发布了《代理记账管理暂行办法》，对从事代理记账的条件、代理记账的程序以及委托双方的责任和义务等作了具体规定。新修订的《会计法》再一次确认了代理记账的法律</w:t>
      </w:r>
      <w:r w:rsidRPr="00B17F3E">
        <w:rPr>
          <w:rFonts w:ascii="微软雅黑" w:eastAsia="微软雅黑" w:hAnsi="微软雅黑"/>
          <w:sz w:val="27"/>
        </w:rPr>
        <w:t>地位。我国《会计法》第三十六条明确规定：</w:t>
      </w:r>
      <w:r w:rsidRPr="00B17F3E">
        <w:rPr>
          <w:rFonts w:ascii="微软雅黑" w:eastAsia="微软雅黑" w:hAnsi="微软雅黑"/>
          <w:sz w:val="27"/>
        </w:rPr>
        <w:t>“</w:t>
      </w:r>
      <w:r w:rsidRPr="00B17F3E">
        <w:rPr>
          <w:rFonts w:ascii="微软雅黑" w:eastAsia="微软雅黑" w:hAnsi="微软雅黑"/>
          <w:sz w:val="27"/>
        </w:rPr>
        <w:t>各单位应当根据会计业务的需要，设置会计机构</w:t>
      </w:r>
      <w:r w:rsidRPr="00B17F3E">
        <w:rPr>
          <w:rFonts w:ascii="微软雅黑" w:eastAsia="微软雅黑" w:hAnsi="微软雅黑"/>
          <w:sz w:val="27"/>
        </w:rPr>
        <w:t>;</w:t>
      </w:r>
      <w:r w:rsidRPr="00B17F3E">
        <w:rPr>
          <w:rFonts w:ascii="微软雅黑" w:eastAsia="微软雅黑" w:hAnsi="微软雅黑"/>
          <w:sz w:val="27"/>
        </w:rPr>
        <w:t>不具备设置条件的，应当委托经批准设立从事会计业务的中介机构代理记账。</w:t>
      </w:r>
      <w:r w:rsidRPr="00B17F3E">
        <w:rPr>
          <w:rFonts w:ascii="微软雅黑" w:eastAsia="微软雅黑" w:hAnsi="微软雅黑"/>
          <w:sz w:val="27"/>
        </w:rPr>
        <w:t>”</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B17F3E">
        <w:rPr>
          <w:rFonts w:ascii="微软雅黑" w:eastAsia="微软雅黑" w:hAnsi="微软雅黑"/>
          <w:sz w:val="27"/>
        </w:rPr>
        <w:t>除此之外，我国《注册会计师法》第十五条规定：</w:t>
      </w:r>
      <w:r w:rsidRPr="00B17F3E">
        <w:rPr>
          <w:rFonts w:ascii="微软雅黑" w:eastAsia="微软雅黑" w:hAnsi="微软雅黑"/>
          <w:sz w:val="27"/>
        </w:rPr>
        <w:t>“</w:t>
      </w:r>
      <w:r w:rsidRPr="00B17F3E">
        <w:rPr>
          <w:rFonts w:ascii="微软雅黑" w:eastAsia="微软雅黑" w:hAnsi="微软雅黑"/>
          <w:sz w:val="27"/>
        </w:rPr>
        <w:t>注册会计师</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可以承办会计咨询、会计服务业务。</w:t>
      </w:r>
      <w:r w:rsidRPr="00B17F3E">
        <w:rPr>
          <w:rFonts w:ascii="微软雅黑" w:eastAsia="微软雅黑" w:hAnsi="微软雅黑"/>
          <w:sz w:val="27"/>
        </w:rPr>
        <w:t>”</w:t>
      </w:r>
      <w:r w:rsidRPr="00B17F3E">
        <w:rPr>
          <w:rFonts w:ascii="微软雅黑" w:eastAsia="微软雅黑" w:hAnsi="微软雅黑"/>
          <w:sz w:val="27"/>
        </w:rPr>
        <w:t>《注册税务师资格制度暂行规定》第二十条规定</w:t>
      </w:r>
      <w:r w:rsidRPr="00B17F3E">
        <w:rPr>
          <w:rFonts w:ascii="微软雅黑" w:eastAsia="微软雅黑" w:hAnsi="微软雅黑"/>
          <w:sz w:val="27"/>
        </w:rPr>
        <w:t>”</w:t>
      </w:r>
      <w:r w:rsidRPr="00B17F3E">
        <w:rPr>
          <w:rFonts w:ascii="微软雅黑" w:eastAsia="微软雅黑" w:hAnsi="微软雅黑"/>
          <w:sz w:val="27"/>
        </w:rPr>
        <w:t>注册税务师可以接受纳税人、扣缴义务人的委托，从事建账建制、办理账务业务。</w:t>
      </w:r>
      <w:r w:rsidRPr="00B17F3E">
        <w:rPr>
          <w:rFonts w:ascii="微软雅黑" w:eastAsia="微软雅黑" w:hAnsi="微软雅黑"/>
          <w:sz w:val="27"/>
        </w:rPr>
        <w:t>”</w:t>
      </w:r>
      <w:r w:rsidRPr="00B17F3E">
        <w:rPr>
          <w:rFonts w:ascii="微软雅黑" w:eastAsia="微软雅黑" w:hAnsi="微软雅黑"/>
          <w:sz w:val="27"/>
        </w:rPr>
        <w:t>这表明了我国注册会计师、注册税务师可以从事代理记账业务，明确了开展代理记账业务的合法机构。</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发展代理记账有利于中小企业节约成本、有利于提高</w:t>
      </w:r>
      <w:r w:rsidRPr="00B17F3E">
        <w:rPr>
          <w:rFonts w:ascii="微软雅黑" w:eastAsia="微软雅黑" w:hAnsi="微软雅黑"/>
          <w:sz w:val="27"/>
        </w:rPr>
        <w:t>中小企业会计信息质量、有利于提高中小企业的整体效益。</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二、我国会计代理记账行业的发展现状</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1.</w:t>
      </w:r>
      <w:r w:rsidRPr="00B17F3E">
        <w:rPr>
          <w:rFonts w:ascii="微软雅黑" w:eastAsia="微软雅黑" w:hAnsi="微软雅黑"/>
          <w:sz w:val="27"/>
        </w:rPr>
        <w:t>行业内部竞争激烈</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随着代理记账行业的发展，我国国内代理记账公司日益增加，在经济较为发达的地区，代理记账机构数量众多。以上海市为例，截止</w:t>
      </w:r>
      <w:r w:rsidRPr="00B17F3E">
        <w:rPr>
          <w:rFonts w:ascii="微软雅黑" w:eastAsia="微软雅黑" w:hAnsi="微软雅黑"/>
          <w:sz w:val="27"/>
        </w:rPr>
        <w:t>2014</w:t>
      </w:r>
      <w:r w:rsidRPr="00B17F3E">
        <w:rPr>
          <w:rFonts w:ascii="微软雅黑" w:eastAsia="微软雅黑" w:hAnsi="微软雅黑"/>
          <w:sz w:val="27"/>
        </w:rPr>
        <w:t>年，具备代理记账资格的单位有七百多家。广州的代理记账机构有五百多家。而在经济相对不够发达的黑龙江省哈尔滨市，代理记账机构的数量在二百多家。代理记账公司很多只是几个人的小企业，从最初有一些客户资源到成立公司，形式简单，行业门槛不到，这就导致业内同行数量众多，行业竞争</w:t>
      </w:r>
      <w:r w:rsidRPr="00B17F3E">
        <w:rPr>
          <w:rFonts w:ascii="微软雅黑" w:eastAsia="微软雅黑" w:hAnsi="微软雅黑"/>
          <w:sz w:val="27"/>
        </w:rPr>
        <w:t>激烈。</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2.</w:t>
      </w:r>
      <w:r w:rsidRPr="00B17F3E">
        <w:rPr>
          <w:rFonts w:ascii="微软雅黑" w:eastAsia="微软雅黑" w:hAnsi="微软雅黑"/>
          <w:sz w:val="27"/>
        </w:rPr>
        <w:t>委托方与受托方的信息不对称</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信息不对称指交易中的各人拥有的信息不同。在代理记账的过程中，委托方和受托方对于财务知识拥有不同的信息量，从而对代理记账业务产生的影响是可能造成代理记账公司利用自身的财务知识优势损害委托方的利益。很多代理记账公司为了拉生意，留住客户，只顾短期利益，帮助企业偷税漏税，或者迫于企业压力，对原始凭证审核不严格，无法按照会计准则准确进行会计核算，为企业的经营发展埋下了巨大的隐患。</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3.</w:t>
      </w:r>
      <w:r w:rsidRPr="00B17F3E">
        <w:rPr>
          <w:rFonts w:ascii="微软雅黑" w:eastAsia="微软雅黑" w:hAnsi="微软雅黑"/>
          <w:sz w:val="27"/>
        </w:rPr>
        <w:t>代理记账公司规模发展受阻</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代理记账的行业门槛很低，只需要几万元的注册资金和三人</w:t>
      </w:r>
      <w:r w:rsidRPr="00B17F3E">
        <w:rPr>
          <w:rFonts w:ascii="微软雅黑" w:eastAsia="微软雅黑" w:hAnsi="微软雅黑"/>
          <w:sz w:val="27"/>
        </w:rPr>
        <w:t>以上具备从业资格的会计人员，就可以设立代理记账机构。很多代理记账机构都是原本该行业的从业人员，因为积累了一些客户资源，便离开原来的代理记账公司自立公司。这就导致了现在代理记账公司数目众多，但规模较小。</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B17F3E">
        <w:rPr>
          <w:rFonts w:ascii="微软雅黑" w:eastAsia="微软雅黑" w:hAnsi="微软雅黑"/>
          <w:sz w:val="27"/>
        </w:rPr>
        <w:t>据</w:t>
      </w:r>
      <w:r w:rsidRPr="00B17F3E">
        <w:rPr>
          <w:rFonts w:ascii="微软雅黑" w:eastAsia="微软雅黑" w:hAnsi="微软雅黑"/>
          <w:sz w:val="27"/>
        </w:rPr>
        <w:t>2014</w:t>
      </w:r>
      <w:r w:rsidRPr="00B17F3E">
        <w:rPr>
          <w:rFonts w:ascii="微软雅黑" w:eastAsia="微软雅黑" w:hAnsi="微软雅黑"/>
          <w:sz w:val="27"/>
        </w:rPr>
        <w:t>年福建省代理记账行业协会调查，在随机抽取的</w:t>
      </w:r>
      <w:r w:rsidRPr="00B17F3E">
        <w:rPr>
          <w:rFonts w:ascii="微软雅黑" w:eastAsia="微软雅黑" w:hAnsi="微软雅黑"/>
          <w:sz w:val="27"/>
        </w:rPr>
        <w:t>20</w:t>
      </w:r>
      <w:r w:rsidRPr="00B17F3E">
        <w:rPr>
          <w:rFonts w:ascii="微软雅黑" w:eastAsia="微软雅黑" w:hAnsi="微软雅黑"/>
          <w:sz w:val="27"/>
        </w:rPr>
        <w:t>家代</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理记账公司中统计了企业人数，其统计结果如下：</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由此可见，代理记账行业内的公司规模主要集中在</w:t>
      </w:r>
      <w:r w:rsidRPr="00B17F3E">
        <w:rPr>
          <w:rFonts w:ascii="微软雅黑" w:eastAsia="微软雅黑" w:hAnsi="微软雅黑"/>
          <w:sz w:val="27"/>
        </w:rPr>
        <w:t>5-20</w:t>
      </w:r>
      <w:r w:rsidRPr="00B17F3E">
        <w:rPr>
          <w:rFonts w:ascii="微软雅黑" w:eastAsia="微软雅黑" w:hAnsi="微软雅黑"/>
          <w:sz w:val="27"/>
        </w:rPr>
        <w:t>人，还未形成一定的规模。规模小也导致行业内的品牌企业数量不多。</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4.</w:t>
      </w:r>
      <w:r w:rsidRPr="00B17F3E">
        <w:rPr>
          <w:rFonts w:ascii="微软雅黑" w:eastAsia="微软雅黑" w:hAnsi="微软雅黑"/>
          <w:sz w:val="27"/>
        </w:rPr>
        <w:t>行业内部的同质化严重</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一方面，目前的代理记账机构的服务范围主要集中在</w:t>
      </w:r>
      <w:r w:rsidRPr="00B17F3E">
        <w:rPr>
          <w:rFonts w:ascii="微软雅黑" w:eastAsia="微软雅黑" w:hAnsi="微软雅黑"/>
          <w:sz w:val="27"/>
        </w:rPr>
        <w:t>代理记账、纳税申报、内部审计、工商注册、代理年检等服务，主要都是比较基础的服务项目，而其他相对比较附加值比较高的服务能够提供的代理记账企业比较少，这就导致服务范围方面差异化程度低</w:t>
      </w:r>
      <w:r w:rsidRPr="00B17F3E">
        <w:rPr>
          <w:rFonts w:ascii="微软雅黑" w:eastAsia="微软雅黑" w:hAnsi="微软雅黑"/>
          <w:sz w:val="27"/>
        </w:rPr>
        <w:t>;</w:t>
      </w:r>
      <w:r w:rsidRPr="00B17F3E">
        <w:rPr>
          <w:rFonts w:ascii="微软雅黑" w:eastAsia="微软雅黑" w:hAnsi="微软雅黑"/>
          <w:sz w:val="27"/>
        </w:rPr>
        <w:t>另一方面，从服务质量方面来看，目前我国代理记账行业内品牌比较少，服务水平也都处于较低的水平，能够体现高品质服务的企业很少，因此，行业内各企业的服务质量差别不明显。</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三、我国会计代理记账行业面临的问题</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1.</w:t>
      </w:r>
      <w:r w:rsidRPr="00B17F3E">
        <w:rPr>
          <w:rFonts w:ascii="微软雅黑" w:eastAsia="微软雅黑" w:hAnsi="微软雅黑"/>
          <w:sz w:val="27"/>
        </w:rPr>
        <w:t>行业环境不理想</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从整个社会的角度来看，委托方对财务工作的认识存在问题，认为代理记账机构有义务替企业处理会计核算上的瑕</w:t>
      </w:r>
      <w:r w:rsidRPr="00B17F3E">
        <w:rPr>
          <w:rFonts w:ascii="微软雅黑" w:eastAsia="微软雅黑" w:hAnsi="微软雅黑"/>
          <w:sz w:val="27"/>
        </w:rPr>
        <w:t>疵，认为会计核算就是为了应付税务，甚至认为代理记账机构应该帮助企业偷税漏税，这种社会认识下，客观上使得很多为了维护客户资源的代理记账机构不得不迫于企业的压力而无法完全按照企业会计准则进行会计核算，为企业和自身都带来一定的风险。</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另外，由于很多中小企业主的财务意识不强，也不了解相关的法律法规，所以其提供的原始会计资料很多并不符合会计核算的要求，有些则伪造一些原始会计资料，这就使代理记账行业的从业人员和整个代理记账行业面临较高的风险。</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从财政支持力度上来看，虽然近年来国家对小型微利企业的扶持力度不断加大</w:t>
      </w:r>
      <w:r w:rsidRPr="00B17F3E">
        <w:rPr>
          <w:rFonts w:ascii="微软雅黑" w:eastAsia="微软雅黑" w:hAnsi="微软雅黑"/>
          <w:sz w:val="27"/>
        </w:rPr>
        <w:t>，客观上对仍属于小微企业的代理记账公司有一定的扶持，但是从这个行业的角度来看，仍缺乏针对代理记账行业的相关优惠政策。</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B17F3E">
        <w:rPr>
          <w:rFonts w:ascii="微软雅黑" w:eastAsia="微软雅黑" w:hAnsi="微软雅黑"/>
          <w:sz w:val="27"/>
        </w:rPr>
        <w:t>从法律角度来看，代理记账行业仍然处于规范力度不够的状态，相关法律法规仍有待完善，整个市场需要进行进一步的整合，才能向更加健康的方向发展。</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2.</w:t>
      </w:r>
      <w:r w:rsidRPr="00B17F3E">
        <w:rPr>
          <w:rFonts w:ascii="微软雅黑" w:eastAsia="微软雅黑" w:hAnsi="微软雅黑"/>
          <w:sz w:val="27"/>
        </w:rPr>
        <w:t>相关的行业监管不到位</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现在政府部门对代理记账公司的监管主要来自工商管理部门的登记管理和财政部门的业务监管。根据规定，如果要设立代理记账公司的话，需要经过财政部门业务资质审批。但是代理记账公司设立之后，就基本上无法接受财政部门的业务监管。所以</w:t>
      </w:r>
      <w:r w:rsidRPr="00B17F3E">
        <w:rPr>
          <w:rFonts w:ascii="微软雅黑" w:eastAsia="微软雅黑" w:hAnsi="微软雅黑"/>
          <w:sz w:val="27"/>
        </w:rPr>
        <w:t>，代理记账公司设立之后，既不受财政会计管理机构管理，又不受注册会计师协会等行业自律组织管理，处于一种无序的状态。</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3.</w:t>
      </w:r>
      <w:r w:rsidRPr="00B17F3E">
        <w:rPr>
          <w:rFonts w:ascii="微软雅黑" w:eastAsia="微软雅黑" w:hAnsi="微软雅黑"/>
          <w:sz w:val="27"/>
        </w:rPr>
        <w:t>相关从业人员素质良莠不齐</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在代理记账从业人员中，包括一些年纪较大的会计从业人员，这部分人员经验很丰富，职业精神很好，原则性较强。但是由于年龄和知识结构老化，对于会计改革，新的财税政策往往理解的不够深刻，加上会计电算化的普遍推行，使得年纪较大的会计人员难以适应新的会计工作。</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而代理记账从业人员中的另一部分年纪较轻，学历较高的人员，由于这一行业的整体收入水平不高，导致这部分人的流动率较大，一些道德水平低的从业人员甚至利用委托公司代理记账时掌握的商业秘密谋取私利，这更造成了社会上对于代理记账行业的负面效应。从目前的代理记账行业内的学历和职称情况来看，根据我们的调查结果，学历主要集中在大专生，还有很多中专毕业，而从职称情况来看多数从业人员只有会计上岗证，有的甚至连会计上岗证都没有。</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4.</w:t>
      </w:r>
      <w:r w:rsidRPr="00B17F3E">
        <w:rPr>
          <w:rFonts w:ascii="微软雅黑" w:eastAsia="微软雅黑" w:hAnsi="微软雅黑"/>
          <w:sz w:val="27"/>
        </w:rPr>
        <w:t>行业服务缺乏专业性</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由于代理记账行业内企业众多，竞争激烈，差异化又很低，这就使得代理记</w:t>
      </w:r>
      <w:r w:rsidRPr="00B17F3E">
        <w:rPr>
          <w:rFonts w:ascii="微软雅黑" w:eastAsia="微软雅黑" w:hAnsi="微软雅黑"/>
          <w:sz w:val="27"/>
        </w:rPr>
        <w:t>账行业是个供给相对同质化的行业结构，造成了这个行业在选择交易对象，决定交易价格和确定交易标准的时候，主动权都掌握在企业主，这种买方市场的结构最终造成了很多代理记账公司就是被委托方牵着鼻子走，提供的服务完全是去迎合委托方，缺乏专业的精神。很多代理记账公司为了拉拢客户，帮助企业主制造虚假的会计信息，导致这个行业内很混乱，发展很无序。</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B17F3E">
        <w:rPr>
          <w:rFonts w:ascii="微软雅黑" w:eastAsia="微软雅黑" w:hAnsi="微软雅黑"/>
          <w:sz w:val="27"/>
        </w:rPr>
        <w:t>另外，代理记账行业内没有一个统一的质量标准，业内企业为了争夺客户，降低服务价格，然后再压缩服务内容，对企业委托的代理</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服务内容简化，或者不认真对待。而很多中小企业的企业主并不懂财</w:t>
      </w:r>
      <w:r w:rsidRPr="00B17F3E">
        <w:rPr>
          <w:rFonts w:ascii="微软雅黑" w:eastAsia="微软雅黑" w:hAnsi="微软雅黑"/>
          <w:sz w:val="27"/>
        </w:rPr>
        <w:t>务，只有在遇到税务稽查或审计的时候才会发现财务上的漏洞。这种信息不对称也增加了代理记账行业内的道德风险，结果形成了</w:t>
      </w:r>
      <w:r w:rsidRPr="00B17F3E">
        <w:rPr>
          <w:rFonts w:ascii="微软雅黑" w:eastAsia="微软雅黑" w:hAnsi="微软雅黑"/>
          <w:sz w:val="27"/>
        </w:rPr>
        <w:t>“</w:t>
      </w:r>
      <w:r w:rsidRPr="00B17F3E">
        <w:rPr>
          <w:rFonts w:ascii="微软雅黑" w:eastAsia="微软雅黑" w:hAnsi="微软雅黑"/>
          <w:sz w:val="27"/>
        </w:rPr>
        <w:t>劣币驱逐良币</w:t>
      </w:r>
      <w:r w:rsidRPr="00B17F3E">
        <w:rPr>
          <w:rFonts w:ascii="微软雅黑" w:eastAsia="微软雅黑" w:hAnsi="微软雅黑"/>
          <w:sz w:val="27"/>
        </w:rPr>
        <w:t>”</w:t>
      </w:r>
      <w:r w:rsidRPr="00B17F3E">
        <w:rPr>
          <w:rFonts w:ascii="微软雅黑" w:eastAsia="微软雅黑" w:hAnsi="微软雅黑"/>
          <w:sz w:val="27"/>
        </w:rPr>
        <w:t>的现象，反而使得很多规范化管理，严格按照财务规范提供代理记账服务的公司变得没有竞争优势，最后失去业务，或者也不得不降低服务从而降低价格来夺回市场。长此以往，对整个行业的发展非常不利。</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四、促进会计代理记账行业规范发展的对策</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1.</w:t>
      </w:r>
      <w:r w:rsidRPr="00B17F3E">
        <w:rPr>
          <w:rFonts w:ascii="微软雅黑" w:eastAsia="微软雅黑" w:hAnsi="微软雅黑"/>
          <w:sz w:val="27"/>
        </w:rPr>
        <w:t>创造良好的行业发展环境</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首先，要营造良好的社会环境。一方面，对代理记账行业进行更多的宣传，加大宣传代理记账行业的积极意义和服务范围，以及相关的</w:t>
      </w:r>
      <w:r w:rsidRPr="00B17F3E">
        <w:rPr>
          <w:rFonts w:ascii="微软雅黑" w:eastAsia="微软雅黑" w:hAnsi="微软雅黑"/>
          <w:sz w:val="27"/>
        </w:rPr>
        <w:t>法律法规，为代理记账行业的发展创造一个良好的社会发展环境。另一方面，要逐渐改变企业主对于代理记账的一些误区，加强政策法规的宣传，加强对违反相关相应法律法规将受到的处罚进行宣传，让企业主认识到代理记账公司</w:t>
      </w:r>
      <w:r w:rsidRPr="00B17F3E">
        <w:rPr>
          <w:rFonts w:ascii="微软雅黑" w:eastAsia="微软雅黑" w:hAnsi="微软雅黑"/>
          <w:sz w:val="27"/>
        </w:rPr>
        <w:t>“</w:t>
      </w:r>
      <w:r w:rsidRPr="00B17F3E">
        <w:rPr>
          <w:rFonts w:ascii="微软雅黑" w:eastAsia="微软雅黑" w:hAnsi="微软雅黑"/>
          <w:sz w:val="27"/>
        </w:rPr>
        <w:t>可为</w:t>
      </w:r>
      <w:r w:rsidRPr="00B17F3E">
        <w:rPr>
          <w:rFonts w:ascii="微软雅黑" w:eastAsia="微软雅黑" w:hAnsi="微软雅黑"/>
          <w:sz w:val="27"/>
        </w:rPr>
        <w:t>”</w:t>
      </w:r>
      <w:r w:rsidRPr="00B17F3E">
        <w:rPr>
          <w:rFonts w:ascii="微软雅黑" w:eastAsia="微软雅黑" w:hAnsi="微软雅黑"/>
          <w:sz w:val="27"/>
        </w:rPr>
        <w:t>和</w:t>
      </w:r>
      <w:r w:rsidRPr="00B17F3E">
        <w:rPr>
          <w:rFonts w:ascii="微软雅黑" w:eastAsia="微软雅黑" w:hAnsi="微软雅黑"/>
          <w:sz w:val="27"/>
        </w:rPr>
        <w:t>“</w:t>
      </w:r>
      <w:r w:rsidRPr="00B17F3E">
        <w:rPr>
          <w:rFonts w:ascii="微软雅黑" w:eastAsia="微软雅黑" w:hAnsi="微软雅黑"/>
          <w:sz w:val="27"/>
        </w:rPr>
        <w:t>不可为</w:t>
      </w:r>
      <w:r w:rsidRPr="00B17F3E">
        <w:rPr>
          <w:rFonts w:ascii="微软雅黑" w:eastAsia="微软雅黑" w:hAnsi="微软雅黑"/>
          <w:sz w:val="27"/>
        </w:rPr>
        <w:t>”</w:t>
      </w:r>
      <w:r w:rsidRPr="00B17F3E">
        <w:rPr>
          <w:rFonts w:ascii="微软雅黑" w:eastAsia="微软雅黑" w:hAnsi="微软雅黑"/>
          <w:sz w:val="27"/>
        </w:rPr>
        <w:t>，帮助代理记账公司向良好健康的方向发展。</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其次，要加大国家对行业的财政扶持。政府管理部门对刚出于起步阶段的中介机构可以给予相应的财税方面的优惠政策，对创业初期的小型企业，可以有政府机构组织，为这些小型企业购买代理记账服务。达到</w:t>
      </w:r>
      <w:r w:rsidRPr="00B17F3E">
        <w:rPr>
          <w:rFonts w:ascii="微软雅黑" w:eastAsia="微软雅黑" w:hAnsi="微软雅黑"/>
          <w:sz w:val="27"/>
        </w:rPr>
        <w:t>“</w:t>
      </w:r>
      <w:r w:rsidRPr="00B17F3E">
        <w:rPr>
          <w:rFonts w:ascii="微软雅黑" w:eastAsia="微软雅黑" w:hAnsi="微软雅黑"/>
          <w:sz w:val="27"/>
        </w:rPr>
        <w:t>财政出资、中介服务、企业受益</w:t>
      </w:r>
      <w:r w:rsidRPr="00B17F3E">
        <w:rPr>
          <w:rFonts w:ascii="微软雅黑" w:eastAsia="微软雅黑" w:hAnsi="微软雅黑"/>
          <w:sz w:val="27"/>
        </w:rPr>
        <w:t>”</w:t>
      </w:r>
      <w:r w:rsidRPr="00B17F3E">
        <w:rPr>
          <w:rFonts w:ascii="微软雅黑" w:eastAsia="微软雅黑" w:hAnsi="微软雅黑"/>
          <w:sz w:val="27"/>
        </w:rPr>
        <w:t>的目的。</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2.</w:t>
      </w:r>
      <w:r w:rsidRPr="00B17F3E">
        <w:rPr>
          <w:rFonts w:ascii="微软雅黑" w:eastAsia="微软雅黑" w:hAnsi="微软雅黑"/>
          <w:sz w:val="27"/>
        </w:rPr>
        <w:t>增强行业监</w:t>
      </w:r>
      <w:r w:rsidRPr="00B17F3E">
        <w:rPr>
          <w:rFonts w:ascii="微软雅黑" w:eastAsia="微软雅黑" w:hAnsi="微软雅黑"/>
          <w:sz w:val="27"/>
        </w:rPr>
        <w:t>管力度</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首先，要出台行业质量标准。由相关部门质量代理记账行业质量标准，包括可以成立一些行业协会等组织进行自律性的行业内管理。同时，可以组织行业内从业人员的学习，提高行业整体的服务质量</w:t>
      </w:r>
      <w:r w:rsidRPr="00B17F3E">
        <w:rPr>
          <w:rFonts w:ascii="微软雅黑" w:eastAsia="微软雅黑" w:hAnsi="微软雅黑"/>
          <w:sz w:val="27"/>
        </w:rPr>
        <w:t>;</w:t>
      </w:r>
      <w:r w:rsidRPr="00B17F3E">
        <w:rPr>
          <w:rFonts w:ascii="微软雅黑" w:eastAsia="微软雅黑" w:hAnsi="微软雅黑"/>
          <w:sz w:val="27"/>
        </w:rPr>
        <w:t>其次，监督管理部门要定期进行监督检查。监管部门对代理记账机构的工作进行监督，保证代理记账机构的工作合乎行业质量标准，对从事代理记账行业的个人和机构建立起中介机构档案库，定期检查，对于违法违纪的代理记账机构要进行相应的处罚，提高行业的纪律性。</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B17F3E">
        <w:rPr>
          <w:rFonts w:ascii="微软雅黑" w:eastAsia="微软雅黑" w:hAnsi="微软雅黑"/>
          <w:sz w:val="27"/>
        </w:rPr>
        <w:t>对于行业内违法经营、无证经营、做</w:t>
      </w:r>
      <w:r w:rsidRPr="00B17F3E">
        <w:rPr>
          <w:rFonts w:ascii="微软雅黑" w:eastAsia="微软雅黑" w:hAnsi="微软雅黑"/>
          <w:sz w:val="27"/>
        </w:rPr>
        <w:t>x</w:t>
      </w:r>
      <w:r w:rsidRPr="00B17F3E">
        <w:rPr>
          <w:rFonts w:ascii="微软雅黑" w:eastAsia="微软雅黑" w:hAnsi="微软雅黑"/>
          <w:sz w:val="27"/>
        </w:rPr>
        <w:t>账等行为要坚决的予以制止</w:t>
      </w:r>
      <w:r w:rsidRPr="00B17F3E">
        <w:rPr>
          <w:rFonts w:ascii="微软雅黑" w:eastAsia="微软雅黑" w:hAnsi="微软雅黑"/>
          <w:sz w:val="27"/>
        </w:rPr>
        <w:t>;</w:t>
      </w:r>
      <w:r w:rsidRPr="00B17F3E">
        <w:rPr>
          <w:rFonts w:ascii="微软雅黑" w:eastAsia="微软雅黑" w:hAnsi="微软雅黑"/>
          <w:sz w:val="27"/>
        </w:rPr>
        <w:t>再次，对于代理记账</w:t>
      </w:r>
      <w:r w:rsidRPr="00B17F3E">
        <w:rPr>
          <w:rFonts w:ascii="微软雅黑" w:eastAsia="微软雅黑" w:hAnsi="微软雅黑"/>
          <w:sz w:val="27"/>
        </w:rPr>
        <w:t>从业人员的独立性应该进行保护，代理记账行</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业的从业人员应该能够坚持独立、客观、公正的原则，遵守法律法规制度的规定，认真履行其工作职责。然而，现实中，代理记账行业的从业人员的独立性却无法受到保护，这阻碍了整个行业向健康的方向发展。这一问题的解决有赖于相关的监管机构强化管理，对不合法的委托人提供不实的会计资料或要求代理记账机构作出不符合法律、法规的会计处理，要进行处理。</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3.</w:t>
      </w:r>
      <w:r w:rsidRPr="00B17F3E">
        <w:rPr>
          <w:rFonts w:ascii="微软雅黑" w:eastAsia="微软雅黑" w:hAnsi="微软雅黑"/>
          <w:sz w:val="27"/>
        </w:rPr>
        <w:t>提高从业人员素质</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提高从业人员素质应该从提高从业人员的专业水平和从业人员的职业道德两个方面来考虑。</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提高从业人员的专业水平来看，</w:t>
      </w:r>
      <w:r w:rsidRPr="00B17F3E">
        <w:rPr>
          <w:rFonts w:ascii="微软雅黑" w:eastAsia="微软雅黑" w:hAnsi="微软雅黑"/>
          <w:sz w:val="27"/>
        </w:rPr>
        <w:t>一方面可以组织从业人员每年进行再教育，加强从业人员自身的能力提高，但是长远来看，提高从业人员的薪金待遇才是长久的吸引人才的根本。而提高薪金待遇又必须从提高行业内服务的附加值着手。提供高质量的服务，提供企业亟需的高附加值服务，是提高行业收入的关键，也是提高从业人员薪水从而留住优秀人才的关键。</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从提高从业人员的职业道德水平来看，可以建立行业内的档案管理制度，从代理记账公司和代理记账从业人员两个方面双管齐下的对代理记账行业进行管理。建立行业协会，对于有违法违纪行为的公司和个人予以处罚，并建立信誉档案，出现问题</w:t>
      </w:r>
      <w:r w:rsidRPr="00B17F3E">
        <w:rPr>
          <w:rFonts w:ascii="微软雅黑" w:eastAsia="微软雅黑" w:hAnsi="微软雅黑"/>
          <w:sz w:val="27"/>
        </w:rPr>
        <w:t>的公司和个人在信誉档案上会出现污点，这样会使得代理记账公司和个人都有所顾忌，对法律法规的遵守会更加严格。</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4.</w:t>
      </w:r>
      <w:r w:rsidRPr="00B17F3E">
        <w:rPr>
          <w:rFonts w:ascii="微软雅黑" w:eastAsia="微软雅黑" w:hAnsi="微软雅黑"/>
          <w:sz w:val="27"/>
        </w:rPr>
        <w:t>加强行业服务的升级</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对于委托客户提供的资料，代理记账公司也应该建立资料保密制度，所有经手的客户会计资料，代理记账从业人员都不能向其他未经授权人员提供，更不能提供给其他的委托单位。委托单位的会计档案由业务主管保管并对其安全承担责任，会计档案的移交应该做好移交手续，未经委托单位或其授权人员书面同意，代理记账机构不得向任何无关人员出示委托单位的会计资料。提高服务质量。</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B17F3E">
        <w:rPr>
          <w:rFonts w:ascii="微软雅黑" w:eastAsia="微软雅黑" w:hAnsi="微软雅黑"/>
          <w:sz w:val="27"/>
        </w:rPr>
        <w:t>服务质量的提高不是以对企</w:t>
      </w:r>
      <w:r w:rsidRPr="00B17F3E">
        <w:rPr>
          <w:rFonts w:ascii="微软雅黑" w:eastAsia="微软雅黑" w:hAnsi="微软雅黑"/>
          <w:sz w:val="27"/>
        </w:rPr>
        <w:t>业的要求言听计从为代价的，代理记账公司应该从行业的规范处罚，严格遵守法律法规，有自己的原则，</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这是对企业的负责，也是对自身的负责。提高服务质量，是成为企业在财务方面的帮手，可以为企业提供最新的财税政策，帮助企业建立合理的财务制度和内部控制体系，为企业所服务，真正在财务方面帮助企业建立自身的完整财务体系。</w:t>
      </w:r>
    </w:p>
    <w:p w:rsidR="00B17F3E" w:rsidRPr="00B17F3E" w:rsidP="00B17F3E">
      <w:pPr>
        <w:pStyle w:val="Heading2"/>
        <w:spacing w:after="0" w:afterAutospacing="0"/>
      </w:pPr>
      <w:r w:rsidRPr="00B17F3E">
        <w:t>会计代理记账存在的问题及对策研究论文</w:t>
      </w:r>
      <w:r w:rsidRPr="00B17F3E">
        <w:t xml:space="preserve"> </w:t>
      </w:r>
      <w:r w:rsidRPr="00B17F3E">
        <w:t>篇</w:t>
      </w:r>
      <w:r w:rsidRPr="00B17F3E">
        <w:t>2</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［摘要］</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会计电算化已经成为了当前财务会计工作的一个新的发展趋势，同时也是现阶段中职相关会计专业教学活动开展的一个重点内容。在当前社会对于会计专业人才需</w:t>
      </w:r>
      <w:r w:rsidRPr="00B17F3E">
        <w:rPr>
          <w:rFonts w:ascii="微软雅黑" w:eastAsia="微软雅黑" w:hAnsi="微软雅黑"/>
          <w:sz w:val="27"/>
        </w:rPr>
        <w:t>求不断提升的形势下，我们应该更加科学的分析，如何更好的提升学生的专业水平，让中职校可以为社会提供更多的掌握会计电算化的合格实用型人才。本文就对于实际会计电算化核算技能竞赛的相关问题进行了分析和探讨。</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［关键词］</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中职；会计电算化；竞赛；实践</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电算化会计核算技能本身是中职校科技教学中的一个重要的手段，其通过计算机作为整体核算工具，对整体经济活动情况进行了反应和记录，并且涵盖了会计核算工作的多方面技能。为了进一步提升对专业人才的培养效果，学校设置相应的技能竞赛考核活动，可以更好地提升会计电算化专业的</w:t>
      </w:r>
      <w:r w:rsidRPr="00B17F3E">
        <w:rPr>
          <w:rFonts w:ascii="微软雅黑" w:eastAsia="微软雅黑" w:hAnsi="微软雅黑"/>
          <w:sz w:val="27"/>
        </w:rPr>
        <w:t>教学效果。</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一、竞赛实践思路</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B17F3E">
        <w:rPr>
          <w:rFonts w:ascii="微软雅黑" w:eastAsia="微软雅黑" w:hAnsi="微软雅黑"/>
          <w:sz w:val="27"/>
        </w:rPr>
        <w:t>第一，做好前期准备工作。会计电算化核算本身对于整个操作的规范性要求很高，在前期准备阶段应该对于，思想意识进行明确，同时深刻的认识到当前新的会计电算化核算工作的开展需求。有思想意识上融入了更加科学的思路，这样整体竞赛的组织才能更加科学有效。对于实际竞赛的相关评价标准、竞赛内容、竞赛方式、时间安排等，应该围绕学生的实际教学需求进行制定和调整，同时给予后续的竞赛落实一个良好的支持。另外，在竞赛活动开始之前，应该有相关承办方提前采购相关用品，做好场地的布置和监考人员的安排等，这</w:t>
      </w:r>
      <w:r w:rsidRPr="00B17F3E">
        <w:rPr>
          <w:rFonts w:ascii="微软雅黑" w:eastAsia="微软雅黑" w:hAnsi="微软雅黑"/>
          <w:sz w:val="27"/>
        </w:rPr>
        <w:t>样才能确保后续竞赛活动的开展得到有条不紊地落实。第二，做好竞赛活动细节方面的完善。在对于竞赛活动的细节安排上，应该确保考试内</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容中对于会计基础理论、计算机基础、电算化知识、上机操作等内容进行明确。并且对于实践能力的考核上，应该对账套的信件、设置核算项目、会计科目、数据录入、账套修改、凭证处理、账务查询以及固定资产和报表等方面的管理工作都进行相应的考核，做好相关考核模块的完善。会计电算化核算技能的考核中，需要对于教师人才本身的实际操作能力进行全方位的考核，因此整体业务题的数量较多，考核量较大。在具体执行的过程中</w:t>
      </w:r>
      <w:r w:rsidRPr="00B17F3E">
        <w:rPr>
          <w:rFonts w:ascii="微软雅黑" w:eastAsia="微软雅黑" w:hAnsi="微软雅黑"/>
          <w:sz w:val="27"/>
        </w:rPr>
        <w:t>，应该考虑题量是否和实际时间安排匹配，并且保证竞赛活动的开展秩序。在整体评分工作开展中，应该对于评分方案进行合理的优化，同时依据公平公正的基本原则，对于学生的实际答题情况进行细致地评分，对于一些存疑的问题进行合理的讨论。</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二、竞赛活动开展中的思考</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经过会计电算化核算技能竞赛活动的开展，我们意识到在实际相关教师人才培养出去的过程当中，我们应该，更好的让学生本身的实际操作能力得到提升和发展，让学生具备更强的电算化操作技能。在对学生进行教学培养的过程中，应该让学生掌握会计经济业务处理和计算机知识等多方面的能力，同时也要避免对计算机应用技能学习的忽视，让学生自身的综合素质得到切实的提升和发展。在课程体系调整的过程当中，应该结合竞赛活动的开展情况，适当增加一些学生的弱势内容。例如，中英文录入的相关课程的设计上，就可以增加培养学生计算机办公处理能力的内容，让</w:t>
      </w:r>
      <w:r w:rsidRPr="00B17F3E">
        <w:rPr>
          <w:rFonts w:ascii="微软雅黑" w:eastAsia="微软雅黑" w:hAnsi="微软雅黑"/>
          <w:sz w:val="27"/>
        </w:rPr>
        <w:t>学生更加熟练地对于财务软件进行使用，提升学生的整体录入能力和录入技能水平，让他们在录入过程中保持良好效率的同时，减少失误。中职阶段的会计教学是对于财会人才培养的重要环节，同时也是会计电算化教学中的一个关键执行环节。</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B17F3E">
        <w:rPr>
          <w:rFonts w:ascii="微软雅黑" w:eastAsia="微软雅黑" w:hAnsi="微软雅黑"/>
          <w:sz w:val="27"/>
        </w:rPr>
        <w:t>教师在教学活动开展中，也应该从实际企业会计工作的角度，让学生体验出纳人员、会计员人员等不同的角色，让他们利用所学的知识，对于记账凭证、日记账、余额调节表等相应的会计成果进行完成，最终由教师进行评价。我们应该正确的意识到，现阶段会计电算化课程本身的教学活动开展具有较强的交叉性的特点，在进行具体</w:t>
      </w:r>
      <w:r w:rsidRPr="00B17F3E">
        <w:rPr>
          <w:rFonts w:ascii="微软雅黑" w:eastAsia="微软雅黑" w:hAnsi="微软雅黑"/>
          <w:sz w:val="27"/>
        </w:rPr>
        <w:t>教学过</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程中，教师应该对于教学内容进行合理完善，并且适当的提升教学活动的实践操作效果，更好地让学生的专业能力和计算机操作能力得到并行增长。要想让会计电算化教学活动开展质量得到切实有效提升，教师本身就应该具备良好的素质和能力。</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会计电算化教学的有效落实，其对于教师人才队伍方面的需求是毋庸置疑的。学校内部应该积极推进相关的培训教育工作，对于在岗教师进行有效培训，积极组织各类学习活动，让他们对于会计电算化的需求进行更好地了解，提升整体教学能力。我们应该从长期发展的角度，对于会计电算化教师队伍进行构建，引入更加优</w:t>
      </w:r>
      <w:r w:rsidRPr="00B17F3E">
        <w:rPr>
          <w:rFonts w:ascii="微软雅黑" w:eastAsia="微软雅黑" w:hAnsi="微软雅黑"/>
          <w:sz w:val="27"/>
        </w:rPr>
        <w:t>秀的复合型专业教师人才，并且不断完善会计教师队伍结构，打造一支具备较强战斗力和学习能力的会计队伍，更好地适应新时期会计电算化的教学开展需求。在实际办学的过程中，也应该鼓励教师外出进修或实习，鼓励教师深入企事业单位、会计师事务所等实际部门锻炼或从事社会兼职，密切教育界与社会用人岗位的关系。</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三、结束语</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总的来说，会计电算化本身和传统的会计专业课程相比存在着一定的差异性，是一门交叉性学科。如果仅仅具备和掌握了会计专业知识，而不具备良好的计算机操作技能，学生本身就不能很好地适应会计电算化工作的开展需求。</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参考文献</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[1]</w:t>
      </w:r>
      <w:r w:rsidRPr="00B17F3E">
        <w:rPr>
          <w:rFonts w:ascii="微软雅黑" w:eastAsia="微软雅黑" w:hAnsi="微软雅黑"/>
          <w:sz w:val="27"/>
        </w:rPr>
        <w:t>王笑妍</w:t>
      </w:r>
      <w:r w:rsidRPr="00B17F3E">
        <w:rPr>
          <w:rFonts w:ascii="微软雅黑" w:eastAsia="微软雅黑" w:hAnsi="微软雅黑"/>
          <w:sz w:val="27"/>
        </w:rPr>
        <w:t>.</w:t>
      </w:r>
      <w:r w:rsidRPr="00B17F3E">
        <w:rPr>
          <w:rFonts w:ascii="微软雅黑" w:eastAsia="微软雅黑" w:hAnsi="微软雅黑"/>
          <w:sz w:val="27"/>
        </w:rPr>
        <w:t>以技能竞赛为导向的会计电算化教学实践与思考</w:t>
      </w:r>
      <w:r w:rsidRPr="00B17F3E">
        <w:rPr>
          <w:rFonts w:ascii="微软雅黑" w:eastAsia="微软雅黑" w:hAnsi="微软雅黑"/>
          <w:sz w:val="27"/>
        </w:rPr>
        <w:t>[J].</w:t>
      </w:r>
      <w:r w:rsidRPr="00B17F3E">
        <w:rPr>
          <w:rFonts w:ascii="微软雅黑" w:eastAsia="微软雅黑" w:hAnsi="微软雅黑"/>
          <w:sz w:val="27"/>
        </w:rPr>
        <w:t>经贸实践</w:t>
      </w:r>
      <w:r w:rsidRPr="00B17F3E">
        <w:rPr>
          <w:rFonts w:ascii="微软雅黑" w:eastAsia="微软雅黑" w:hAnsi="微软雅黑"/>
          <w:sz w:val="27"/>
        </w:rPr>
        <w:t>2017(02).</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[2]</w:t>
      </w:r>
      <w:r w:rsidRPr="00B17F3E">
        <w:rPr>
          <w:rFonts w:ascii="微软雅黑" w:eastAsia="微软雅黑" w:hAnsi="微软雅黑"/>
          <w:sz w:val="27"/>
        </w:rPr>
        <w:t>周伟彬</w:t>
      </w:r>
      <w:r w:rsidRPr="00B17F3E">
        <w:rPr>
          <w:rFonts w:ascii="微软雅黑" w:eastAsia="微软雅黑" w:hAnsi="微软雅黑"/>
          <w:sz w:val="27"/>
        </w:rPr>
        <w:t>.</w:t>
      </w:r>
      <w:r w:rsidRPr="00B17F3E">
        <w:rPr>
          <w:rFonts w:ascii="微软雅黑" w:eastAsia="微软雅黑" w:hAnsi="微软雅黑"/>
          <w:sz w:val="27"/>
        </w:rPr>
        <w:t>以竞赛为导向的会计电算化常规教学探索</w:t>
      </w:r>
      <w:r w:rsidRPr="00B17F3E">
        <w:rPr>
          <w:rFonts w:ascii="微软雅黑" w:eastAsia="微软雅黑" w:hAnsi="微软雅黑"/>
          <w:sz w:val="27"/>
        </w:rPr>
        <w:t>[J].</w:t>
      </w:r>
      <w:r w:rsidRPr="00B17F3E">
        <w:rPr>
          <w:rFonts w:ascii="微软雅黑" w:eastAsia="微软雅黑" w:hAnsi="微软雅黑"/>
          <w:sz w:val="27"/>
        </w:rPr>
        <w:t>中外企业家</w:t>
      </w:r>
      <w:r w:rsidRPr="00B17F3E">
        <w:rPr>
          <w:rFonts w:ascii="微软雅黑" w:eastAsia="微软雅黑" w:hAnsi="微软雅黑"/>
          <w:sz w:val="27"/>
        </w:rPr>
        <w:t>2016(23).</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[3]</w:t>
      </w:r>
      <w:r w:rsidRPr="00B17F3E">
        <w:rPr>
          <w:rFonts w:ascii="微软雅黑" w:eastAsia="微软雅黑" w:hAnsi="微软雅黑"/>
          <w:sz w:val="27"/>
        </w:rPr>
        <w:t>李丹丹</w:t>
      </w:r>
      <w:r w:rsidRPr="00B17F3E">
        <w:rPr>
          <w:rFonts w:ascii="微软雅黑" w:eastAsia="微软雅黑" w:hAnsi="微软雅黑"/>
          <w:sz w:val="27"/>
        </w:rPr>
        <w:t>.</w:t>
      </w:r>
      <w:r w:rsidRPr="00B17F3E">
        <w:rPr>
          <w:rFonts w:ascii="微软雅黑" w:eastAsia="微软雅黑" w:hAnsi="微软雅黑"/>
          <w:sz w:val="27"/>
        </w:rPr>
        <w:t>以技能竞赛促进会计电算化课程教学</w:t>
      </w:r>
      <w:r w:rsidRPr="00B17F3E">
        <w:rPr>
          <w:rFonts w:ascii="微软雅黑" w:eastAsia="微软雅黑" w:hAnsi="微软雅黑"/>
          <w:sz w:val="27"/>
        </w:rPr>
        <w:t>[J].</w:t>
      </w:r>
      <w:r w:rsidRPr="00B17F3E">
        <w:rPr>
          <w:rFonts w:ascii="微软雅黑" w:eastAsia="微软雅黑" w:hAnsi="微软雅黑"/>
          <w:sz w:val="27"/>
        </w:rPr>
        <w:t>辽宁高职学报</w:t>
      </w:r>
      <w:r w:rsidRPr="00B17F3E">
        <w:rPr>
          <w:rFonts w:ascii="微软雅黑" w:eastAsia="微软雅黑" w:hAnsi="微软雅黑"/>
          <w:sz w:val="27"/>
        </w:rPr>
        <w:t>2005(06).</w:t>
      </w:r>
    </w:p>
    <w:p w:rsidR="00B17F3E" w:rsidRPr="00B17F3E" w:rsidP="00B17F3E">
      <w:pPr>
        <w:pStyle w:val="Heading2"/>
        <w:spacing w:after="0" w:afterAutospacing="0"/>
      </w:pPr>
      <w:r w:rsidRPr="00B17F3E">
        <w:t>会计代理记账存在的问题及对策研究论文</w:t>
      </w:r>
      <w:r w:rsidRPr="00B17F3E">
        <w:t xml:space="preserve"> </w:t>
      </w:r>
      <w:r w:rsidRPr="00B17F3E">
        <w:t>篇</w:t>
      </w:r>
      <w:r w:rsidRPr="00B17F3E">
        <w:t>3</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【摘要】</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B17F3E">
        <w:rPr>
          <w:rFonts w:ascii="微软雅黑" w:eastAsia="微软雅黑" w:hAnsi="微软雅黑"/>
          <w:sz w:val="27"/>
        </w:rPr>
        <w:t>中学专业学校对企业会计的教学包括</w:t>
      </w:r>
      <w:r w:rsidRPr="00B17F3E">
        <w:rPr>
          <w:rFonts w:ascii="微软雅黑" w:eastAsia="微软雅黑" w:hAnsi="微软雅黑"/>
          <w:sz w:val="27"/>
        </w:rPr>
        <w:t>“</w:t>
      </w:r>
      <w:r w:rsidRPr="00B17F3E">
        <w:rPr>
          <w:rFonts w:ascii="微软雅黑" w:eastAsia="微软雅黑" w:hAnsi="微软雅黑"/>
          <w:sz w:val="27"/>
        </w:rPr>
        <w:t>基础会计</w:t>
      </w:r>
      <w:r w:rsidRPr="00B17F3E">
        <w:rPr>
          <w:rFonts w:ascii="微软雅黑" w:eastAsia="微软雅黑" w:hAnsi="微软雅黑"/>
          <w:sz w:val="27"/>
        </w:rPr>
        <w:t>”</w:t>
      </w:r>
      <w:r w:rsidRPr="00B17F3E">
        <w:rPr>
          <w:rFonts w:ascii="微软雅黑" w:eastAsia="微软雅黑" w:hAnsi="微软雅黑"/>
          <w:sz w:val="27"/>
        </w:rPr>
        <w:t>和</w:t>
      </w:r>
      <w:r w:rsidRPr="00B17F3E">
        <w:rPr>
          <w:rFonts w:ascii="微软雅黑" w:eastAsia="微软雅黑" w:hAnsi="微软雅黑"/>
          <w:sz w:val="27"/>
        </w:rPr>
        <w:t>“</w:t>
      </w:r>
      <w:r w:rsidRPr="00B17F3E">
        <w:rPr>
          <w:rFonts w:ascii="微软雅黑" w:eastAsia="微软雅黑" w:hAnsi="微软雅黑"/>
          <w:sz w:val="27"/>
        </w:rPr>
        <w:t>企业会计</w:t>
      </w:r>
      <w:r w:rsidRPr="00B17F3E">
        <w:rPr>
          <w:rFonts w:ascii="微软雅黑" w:eastAsia="微软雅黑" w:hAnsi="微软雅黑"/>
          <w:sz w:val="27"/>
        </w:rPr>
        <w:t>”</w:t>
      </w:r>
      <w:r w:rsidRPr="00B17F3E">
        <w:rPr>
          <w:rFonts w:ascii="微软雅黑" w:eastAsia="微软雅黑" w:hAnsi="微软雅黑"/>
          <w:sz w:val="27"/>
        </w:rPr>
        <w:t>两部分内容。如何实现在短时间提高教师的</w:t>
      </w:r>
      <w:r w:rsidRPr="00B17F3E">
        <w:rPr>
          <w:rFonts w:ascii="微软雅黑" w:eastAsia="微软雅黑" w:hAnsi="微软雅黑"/>
          <w:sz w:val="27"/>
        </w:rPr>
        <w:t>'</w:t>
      </w:r>
      <w:r w:rsidRPr="00B17F3E">
        <w:rPr>
          <w:rFonts w:ascii="微软雅黑" w:eastAsia="微软雅黑" w:hAnsi="微软雅黑"/>
          <w:sz w:val="27"/>
        </w:rPr>
        <w:t>教学效率是教师一直关注</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的问题。通过提高教师的教学水平和教</w:t>
      </w:r>
      <w:r w:rsidRPr="00B17F3E">
        <w:rPr>
          <w:rFonts w:ascii="微软雅黑" w:eastAsia="微软雅黑" w:hAnsi="微软雅黑"/>
          <w:sz w:val="27"/>
        </w:rPr>
        <w:t>学效率，能够使得学生的学习过程更加轻松，能够增强学生对知识的掌握程度，能够增加学生熟练操作会计实务，为其能够胜任会计工作打下良好的基础。这些成果的取得，都需要教师通过提高自身的教学水平，提高教学效率，与时俱进。本文从实际出发，结合中等专业学校财务会计教学的特点和教学方向，从多方面探讨了如何实现财务会计的高效教学。</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【关键词】</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财务会计；高效教学；策略</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企业财务会计对学生的能力培养的要求非常高，所以，教师在教学的过程当中要重视对学生的综合能力进行培养。但是在教学的过程中，依然存在着诸如</w:t>
      </w:r>
      <w:r w:rsidRPr="00B17F3E">
        <w:rPr>
          <w:rFonts w:ascii="微软雅黑" w:eastAsia="微软雅黑" w:hAnsi="微软雅黑"/>
          <w:sz w:val="27"/>
        </w:rPr>
        <w:t>“</w:t>
      </w:r>
      <w:r w:rsidRPr="00B17F3E">
        <w:rPr>
          <w:rFonts w:ascii="微软雅黑" w:eastAsia="微软雅黑" w:hAnsi="微软雅黑"/>
          <w:sz w:val="27"/>
        </w:rPr>
        <w:t>教师的教学</w:t>
      </w:r>
      <w:r w:rsidRPr="00B17F3E">
        <w:rPr>
          <w:rFonts w:ascii="微软雅黑" w:eastAsia="微软雅黑" w:hAnsi="微软雅黑"/>
          <w:sz w:val="27"/>
        </w:rPr>
        <w:t>方法单一、对培养学生的处理非确定因素思路和技巧培养等技能不够重视、只重视理论教学而忽略了实践教学</w:t>
      </w:r>
      <w:r w:rsidRPr="00B17F3E">
        <w:rPr>
          <w:rFonts w:ascii="微软雅黑" w:eastAsia="微软雅黑" w:hAnsi="微软雅黑"/>
          <w:sz w:val="27"/>
        </w:rPr>
        <w:t>”</w:t>
      </w:r>
      <w:r w:rsidRPr="00B17F3E">
        <w:rPr>
          <w:rFonts w:ascii="微软雅黑" w:eastAsia="微软雅黑" w:hAnsi="微软雅黑"/>
          <w:sz w:val="27"/>
        </w:rPr>
        <w:t>等问题。这些问题的解决，要求教师能够跟上时代的步伐、完善自身的思想观念，从而促进教学的进步。</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一、能力培养与理论教育相结合</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B17F3E">
        <w:rPr>
          <w:rFonts w:ascii="微软雅黑" w:eastAsia="微软雅黑" w:hAnsi="微软雅黑"/>
          <w:sz w:val="27"/>
        </w:rPr>
        <w:t>企业财务会计不仅仅要求学生具有非常高的专业理论素质，对学生的道德素质也有着非常高的要求。这就要求教师在教学的过程当中，要将知识教育与素质培养相结合，使得学生能够通过专业知识和任何魅力，提高自身的会计学科修养。在教学的过程中，教师不仅仅要开展知识课程，也要加入素质教育课程；将素质将于</w:t>
      </w:r>
      <w:r w:rsidRPr="00B17F3E">
        <w:rPr>
          <w:rFonts w:ascii="微软雅黑" w:eastAsia="微软雅黑" w:hAnsi="微软雅黑"/>
          <w:sz w:val="27"/>
        </w:rPr>
        <w:t>贯穿、渗透于教学的各个环节，用教师的人格魅力或通过举例诚信事例让学生形成良好的社会主义核心价值观。例如：教师在教学</w:t>
      </w:r>
      <w:r w:rsidRPr="00B17F3E">
        <w:rPr>
          <w:rFonts w:ascii="微软雅黑" w:eastAsia="微软雅黑" w:hAnsi="微软雅黑"/>
          <w:sz w:val="27"/>
        </w:rPr>
        <w:t>“</w:t>
      </w:r>
      <w:r w:rsidRPr="00B17F3E">
        <w:rPr>
          <w:rFonts w:ascii="微软雅黑" w:eastAsia="微软雅黑" w:hAnsi="微软雅黑"/>
          <w:sz w:val="27"/>
        </w:rPr>
        <w:t>基本准则、重置成本、可变现净值</w:t>
      </w:r>
      <w:r w:rsidRPr="00B17F3E">
        <w:rPr>
          <w:rFonts w:ascii="微软雅黑" w:eastAsia="微软雅黑" w:hAnsi="微软雅黑"/>
          <w:sz w:val="27"/>
        </w:rPr>
        <w:t>”</w:t>
      </w:r>
      <w:r w:rsidRPr="00B17F3E">
        <w:rPr>
          <w:rFonts w:ascii="微软雅黑" w:eastAsia="微软雅黑" w:hAnsi="微软雅黑"/>
          <w:sz w:val="27"/>
        </w:rPr>
        <w:t>等会计概念时，教师不仅要将这些知识的基本概念介绍给学生，也要通过给学生讲解事例的方式，让学生认识到各个环节的重要性。如举例</w:t>
      </w:r>
      <w:r w:rsidRPr="00B17F3E">
        <w:rPr>
          <w:rFonts w:ascii="微软雅黑" w:eastAsia="微软雅黑" w:hAnsi="微软雅黑"/>
          <w:sz w:val="27"/>
        </w:rPr>
        <w:t>“</w:t>
      </w:r>
      <w:r w:rsidRPr="00B17F3E">
        <w:rPr>
          <w:rFonts w:ascii="微软雅黑" w:eastAsia="微软雅黑" w:hAnsi="微软雅黑"/>
          <w:sz w:val="27"/>
        </w:rPr>
        <w:t>某公司在</w:t>
      </w:r>
      <w:r w:rsidRPr="00B17F3E">
        <w:rPr>
          <w:rFonts w:ascii="微软雅黑" w:eastAsia="微软雅黑" w:hAnsi="微软雅黑"/>
          <w:sz w:val="27"/>
        </w:rPr>
        <w:t>2016</w:t>
      </w:r>
      <w:r w:rsidRPr="00B17F3E">
        <w:rPr>
          <w:rFonts w:ascii="微软雅黑" w:eastAsia="微软雅黑" w:hAnsi="微软雅黑"/>
          <w:sz w:val="27"/>
        </w:rPr>
        <w:t>年购入办公设备成本</w:t>
      </w:r>
      <w:r w:rsidRPr="00B17F3E">
        <w:rPr>
          <w:rFonts w:ascii="微软雅黑" w:eastAsia="微软雅黑" w:hAnsi="微软雅黑"/>
          <w:sz w:val="27"/>
        </w:rPr>
        <w:t>12000</w:t>
      </w:r>
      <w:r w:rsidRPr="00B17F3E">
        <w:rPr>
          <w:rFonts w:ascii="微软雅黑" w:eastAsia="微软雅黑" w:hAnsi="微软雅黑"/>
          <w:sz w:val="27"/>
        </w:rPr>
        <w:t>元，</w:t>
      </w:r>
      <w:r w:rsidRPr="00B17F3E">
        <w:rPr>
          <w:rFonts w:ascii="微软雅黑" w:eastAsia="微软雅黑" w:hAnsi="微软雅黑"/>
          <w:sz w:val="27"/>
        </w:rPr>
        <w:t>2017</w:t>
      </w:r>
      <w:r w:rsidRPr="00B17F3E">
        <w:rPr>
          <w:rFonts w:ascii="微软雅黑" w:eastAsia="微软雅黑" w:hAnsi="微软雅黑"/>
          <w:sz w:val="27"/>
        </w:rPr>
        <w:t>年相同的设备购买成本是</w:t>
      </w:r>
      <w:r w:rsidRPr="00B17F3E">
        <w:rPr>
          <w:rFonts w:ascii="微软雅黑" w:eastAsia="微软雅黑" w:hAnsi="微软雅黑"/>
          <w:sz w:val="27"/>
        </w:rPr>
        <w:t>11000</w:t>
      </w:r>
      <w:r w:rsidRPr="00B17F3E">
        <w:rPr>
          <w:rFonts w:ascii="微软雅黑" w:eastAsia="微软雅黑" w:hAnsi="微软雅黑"/>
          <w:sz w:val="27"/>
        </w:rPr>
        <w:t>元，</w:t>
      </w:r>
      <w:r w:rsidRPr="00B17F3E">
        <w:rPr>
          <w:rFonts w:ascii="微软雅黑" w:eastAsia="微软雅黑" w:hAnsi="微软雅黑"/>
          <w:sz w:val="27"/>
        </w:rPr>
        <w:t>”</w:t>
      </w:r>
      <w:r w:rsidRPr="00B17F3E">
        <w:rPr>
          <w:rFonts w:ascii="微软雅黑" w:eastAsia="微软雅黑" w:hAnsi="微软雅黑"/>
          <w:sz w:val="27"/>
        </w:rPr>
        <w:t>教师在教学时，要告诉学生如何记账、介绍容易出错的环节，让学生首先明白这些名词的含义，让学生能够在事例中加深了解。同时，教师要做的就是对学生进行素质</w:t>
      </w:r>
      <w:r w:rsidRPr="00B17F3E">
        <w:rPr>
          <w:rFonts w:ascii="微软雅黑" w:eastAsia="微软雅黑" w:hAnsi="微软雅黑"/>
          <w:sz w:val="27"/>
        </w:rPr>
        <w:t>教育，遵守职业道德，提高学生的思想道德素质，让学生学到的记账知识成为其展示才华的技能，而不是用来投机取巧。所以，教</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师要将能力培养与素质培养相结合，由此实现高效教学，学生的学习能够真正成为一种知识储备。</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二、实践教学与理论教学相结合</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相比较于其他学科，财务会计的学习知识更具有实用性，所以，要求教师在教学的过程中要重视培养学生的思考能力，让学生能够把理论知识转化为实践应用，让知识学习更加立体。所以，教师要通过自编财务会计案例库和模拟资料、进行课堂设计改革、安排课后作业和思考题等形式，让学生能够边学习边应</w:t>
      </w:r>
      <w:r w:rsidRPr="00B17F3E">
        <w:rPr>
          <w:rFonts w:ascii="微软雅黑" w:eastAsia="微软雅黑" w:hAnsi="微软雅黑"/>
          <w:sz w:val="27"/>
        </w:rPr>
        <w:t>用，提高学生分析和解决问题的能力。从而实现通过实践教学与理论教学相结合的方式提高财务教学的高效性，实现学生的高效学习。例如：教师在教学</w:t>
      </w:r>
      <w:r w:rsidRPr="00B17F3E">
        <w:rPr>
          <w:rFonts w:ascii="微软雅黑" w:eastAsia="微软雅黑" w:hAnsi="微软雅黑"/>
          <w:sz w:val="27"/>
        </w:rPr>
        <w:t>“</w:t>
      </w:r>
      <w:r w:rsidRPr="00B17F3E">
        <w:rPr>
          <w:rFonts w:ascii="微软雅黑" w:eastAsia="微软雅黑" w:hAnsi="微软雅黑"/>
          <w:sz w:val="27"/>
        </w:rPr>
        <w:t>会计处理的可靠性</w:t>
      </w:r>
      <w:r w:rsidRPr="00B17F3E">
        <w:rPr>
          <w:rFonts w:ascii="微软雅黑" w:eastAsia="微软雅黑" w:hAnsi="微软雅黑"/>
          <w:sz w:val="27"/>
        </w:rPr>
        <w:t>”</w:t>
      </w:r>
      <w:r w:rsidRPr="00B17F3E">
        <w:rPr>
          <w:rFonts w:ascii="微软雅黑" w:eastAsia="微软雅黑" w:hAnsi="微软雅黑"/>
          <w:sz w:val="27"/>
        </w:rPr>
        <w:t>这一知识点时，教师给出事例审计人员应编制的调整分录，让学生去找问题，</w:t>
      </w:r>
      <w:r w:rsidRPr="00B17F3E">
        <w:rPr>
          <w:rFonts w:ascii="微软雅黑" w:eastAsia="微软雅黑" w:hAnsi="微软雅黑"/>
          <w:sz w:val="27"/>
        </w:rPr>
        <w:t>“</w:t>
      </w:r>
      <w:r w:rsidRPr="00B17F3E">
        <w:rPr>
          <w:rFonts w:ascii="微软雅黑" w:eastAsia="微软雅黑" w:hAnsi="微软雅黑"/>
          <w:sz w:val="27"/>
        </w:rPr>
        <w:t>该厂的会计处理是否违背了可靠性？</w:t>
      </w:r>
      <w:r w:rsidRPr="00B17F3E">
        <w:rPr>
          <w:rFonts w:ascii="微软雅黑" w:eastAsia="微软雅黑" w:hAnsi="微软雅黑"/>
          <w:sz w:val="27"/>
        </w:rPr>
        <w:t>”</w:t>
      </w:r>
      <w:r w:rsidRPr="00B17F3E">
        <w:rPr>
          <w:rFonts w:ascii="微软雅黑" w:eastAsia="微软雅黑" w:hAnsi="微软雅黑"/>
          <w:sz w:val="27"/>
        </w:rPr>
        <w:t>；或者在学习</w:t>
      </w:r>
      <w:r w:rsidRPr="00B17F3E">
        <w:rPr>
          <w:rFonts w:ascii="微软雅黑" w:eastAsia="微软雅黑" w:hAnsi="微软雅黑"/>
          <w:sz w:val="27"/>
        </w:rPr>
        <w:t>“</w:t>
      </w:r>
      <w:r w:rsidRPr="00B17F3E">
        <w:rPr>
          <w:rFonts w:ascii="微软雅黑" w:eastAsia="微软雅黑" w:hAnsi="微软雅黑"/>
          <w:sz w:val="27"/>
        </w:rPr>
        <w:t>货币资金的处理</w:t>
      </w:r>
      <w:r w:rsidRPr="00B17F3E">
        <w:rPr>
          <w:rFonts w:ascii="微软雅黑" w:eastAsia="微软雅黑" w:hAnsi="微软雅黑"/>
          <w:sz w:val="27"/>
        </w:rPr>
        <w:t>”</w:t>
      </w:r>
      <w:r w:rsidRPr="00B17F3E">
        <w:rPr>
          <w:rFonts w:ascii="微软雅黑" w:eastAsia="微软雅黑" w:hAnsi="微软雅黑"/>
          <w:sz w:val="27"/>
        </w:rPr>
        <w:t>这一小知识点时，给出具体的概念比较抽象，如何让学生能够较快的方式来掌握这一知识点，从而达到教学目的，是教师要思考的问题，而实践举例教学是非常实用的教学方法，教师可以给出案例</w:t>
      </w:r>
      <w:r w:rsidRPr="00B17F3E">
        <w:rPr>
          <w:rFonts w:ascii="微软雅黑" w:eastAsia="微软雅黑" w:hAnsi="微软雅黑"/>
          <w:sz w:val="27"/>
        </w:rPr>
        <w:t>“</w:t>
      </w:r>
      <w:r w:rsidRPr="00B17F3E">
        <w:rPr>
          <w:rFonts w:ascii="微软雅黑" w:eastAsia="微软雅黑" w:hAnsi="微软雅黑"/>
          <w:sz w:val="27"/>
        </w:rPr>
        <w:t>某公司出纳员对货币资金业务管理和核算的规定不甚了解</w:t>
      </w:r>
      <w:r w:rsidRPr="00B17F3E">
        <w:rPr>
          <w:rFonts w:ascii="微软雅黑" w:eastAsia="微软雅黑" w:hAnsi="微软雅黑"/>
          <w:sz w:val="27"/>
        </w:rPr>
        <w:t>，所以出现了一些不应有的错误，下面是他做的两个项目处理</w:t>
      </w:r>
      <w:r w:rsidRPr="00B17F3E">
        <w:rPr>
          <w:rFonts w:ascii="微软雅黑" w:eastAsia="微软雅黑" w:hAnsi="微软雅黑"/>
          <w:sz w:val="27"/>
        </w:rPr>
        <w:t>”</w:t>
      </w:r>
      <w:r w:rsidRPr="00B17F3E">
        <w:rPr>
          <w:rFonts w:ascii="微软雅黑" w:eastAsia="微软雅黑" w:hAnsi="微软雅黑"/>
          <w:sz w:val="27"/>
        </w:rPr>
        <w:t>，教师可以通过提问的方式，问学生诸如</w:t>
      </w:r>
      <w:r w:rsidRPr="00B17F3E">
        <w:rPr>
          <w:rFonts w:ascii="微软雅黑" w:eastAsia="微软雅黑" w:hAnsi="微软雅黑"/>
          <w:sz w:val="27"/>
        </w:rPr>
        <w:t>“</w:t>
      </w:r>
      <w:r w:rsidRPr="00B17F3E">
        <w:rPr>
          <w:rFonts w:ascii="微软雅黑" w:eastAsia="微软雅黑" w:hAnsi="微软雅黑"/>
          <w:sz w:val="27"/>
        </w:rPr>
        <w:t>该公司出纳员对上述两个项目业务的处理是否正确？为什么？</w:t>
      </w:r>
      <w:r w:rsidRPr="00B17F3E">
        <w:rPr>
          <w:rFonts w:ascii="微软雅黑" w:eastAsia="微软雅黑" w:hAnsi="微软雅黑"/>
          <w:sz w:val="27"/>
        </w:rPr>
        <w:t>”“</w:t>
      </w:r>
      <w:r w:rsidRPr="00B17F3E">
        <w:rPr>
          <w:rFonts w:ascii="微软雅黑" w:eastAsia="微软雅黑" w:hAnsi="微软雅黑"/>
          <w:sz w:val="27"/>
        </w:rPr>
        <w:t>你认为面对这些情况，应该怎么处理？</w:t>
      </w:r>
      <w:r w:rsidRPr="00B17F3E">
        <w:rPr>
          <w:rFonts w:ascii="微软雅黑" w:eastAsia="微软雅黑" w:hAnsi="微软雅黑"/>
          <w:sz w:val="27"/>
        </w:rPr>
        <w:t>”</w:t>
      </w:r>
      <w:r w:rsidRPr="00B17F3E">
        <w:rPr>
          <w:rFonts w:ascii="微软雅黑" w:eastAsia="微软雅黑" w:hAnsi="微软雅黑"/>
          <w:sz w:val="27"/>
        </w:rPr>
        <w:t>。通过具体的事例，让学生能够充分应用学到的知识，实现实践教学与理论教学的结合，从而提高教学效率。</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三、充分利用多媒体教学</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B17F3E">
        <w:rPr>
          <w:rFonts w:ascii="微软雅黑" w:eastAsia="微软雅黑" w:hAnsi="微软雅黑"/>
          <w:sz w:val="27"/>
        </w:rPr>
        <w:t>多媒体教学能够容纳更多的知识，可以把教师的教学内容通过不同方法展示出来，吸引学生的学习兴趣，更适应现代化的教学需要。所以，教师在教学的过程中要通过多媒体技术进行教学，如采用</w:t>
      </w:r>
      <w:r w:rsidRPr="00B17F3E">
        <w:rPr>
          <w:rFonts w:ascii="微软雅黑" w:eastAsia="微软雅黑" w:hAnsi="微软雅黑"/>
          <w:sz w:val="27"/>
        </w:rPr>
        <w:t>“</w:t>
      </w:r>
      <w:r w:rsidRPr="00B17F3E">
        <w:rPr>
          <w:rFonts w:ascii="微软雅黑" w:eastAsia="微软雅黑" w:hAnsi="微软雅黑"/>
          <w:sz w:val="27"/>
        </w:rPr>
        <w:t>英文多媒体软件、让学</w:t>
      </w:r>
      <w:r w:rsidRPr="00B17F3E">
        <w:rPr>
          <w:rFonts w:ascii="微软雅黑" w:eastAsia="微软雅黑" w:hAnsi="微软雅黑"/>
          <w:sz w:val="27"/>
        </w:rPr>
        <w:t>生能够在学习会计知识的基础上掌握会计专业名词，提高英语学习水平</w:t>
      </w:r>
      <w:r w:rsidRPr="00B17F3E">
        <w:rPr>
          <w:rFonts w:ascii="微软雅黑" w:eastAsia="微软雅黑" w:hAnsi="微软雅黑"/>
          <w:sz w:val="27"/>
        </w:rPr>
        <w:t>”</w:t>
      </w:r>
      <w:r w:rsidRPr="00B17F3E">
        <w:rPr>
          <w:rFonts w:ascii="微软雅黑" w:eastAsia="微软雅黑" w:hAnsi="微软雅黑"/>
          <w:sz w:val="27"/>
        </w:rPr>
        <w:t>；通过制作</w:t>
      </w:r>
      <w:r w:rsidRPr="00B17F3E">
        <w:rPr>
          <w:rFonts w:ascii="微软雅黑" w:eastAsia="微软雅黑" w:hAnsi="微软雅黑"/>
          <w:sz w:val="27"/>
        </w:rPr>
        <w:t>PPT</w:t>
      </w:r>
      <w:r w:rsidRPr="00B17F3E">
        <w:rPr>
          <w:rFonts w:ascii="微软雅黑" w:eastAsia="微软雅黑" w:hAnsi="微软雅黑"/>
          <w:sz w:val="27"/>
        </w:rPr>
        <w:t>的方式，将教师的教学思想和家客厅教学思路展示出来，能够引进更多的知识，在概念展现和事例展示方面节省更多的时间，让学生有更多的时间学习有用的知识，从而提高教师的教学水平也提高学生的学习效率。四、提高教师自身</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的专业素质教师的专业素质不仅仅包括课本上专业知识，也包括了学生必须具备的思想素质，因为教师的专业水平直接影响了教学质量和学生的学习状况，所以，教师自身的素质对学生的学习非常重要。</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教师可以通过积极地参与和创造交流的学习机会，</w:t>
      </w:r>
      <w:r w:rsidRPr="00B17F3E">
        <w:rPr>
          <w:rFonts w:ascii="微软雅黑" w:eastAsia="微软雅黑" w:hAnsi="微软雅黑"/>
          <w:sz w:val="27"/>
        </w:rPr>
        <w:t>让教师能够通过</w:t>
      </w:r>
      <w:r w:rsidRPr="00B17F3E">
        <w:rPr>
          <w:rFonts w:ascii="微软雅黑" w:eastAsia="微软雅黑" w:hAnsi="微软雅黑"/>
          <w:sz w:val="27"/>
        </w:rPr>
        <w:t>“</w:t>
      </w:r>
      <w:r w:rsidRPr="00B17F3E">
        <w:rPr>
          <w:rFonts w:ascii="微软雅黑" w:eastAsia="微软雅黑" w:hAnsi="微软雅黑"/>
          <w:sz w:val="27"/>
        </w:rPr>
        <w:t>走出去</w:t>
      </w:r>
      <w:r w:rsidRPr="00B17F3E">
        <w:rPr>
          <w:rFonts w:ascii="微软雅黑" w:eastAsia="微软雅黑" w:hAnsi="微软雅黑"/>
          <w:sz w:val="27"/>
        </w:rPr>
        <w:t>”</w:t>
      </w:r>
      <w:r w:rsidRPr="00B17F3E">
        <w:rPr>
          <w:rFonts w:ascii="微软雅黑" w:eastAsia="微软雅黑" w:hAnsi="微软雅黑"/>
          <w:sz w:val="27"/>
        </w:rPr>
        <w:t>而带回来更多的学科成果；时刻关注会计学科的发展方向，能够最快地更新自己的知识，与时俱进；通过学习教学方法，交流讲解技巧等方面的提高，使得教师能够将自己的专业知识通过自己的表达有层次地传授给学生，教师要精心备课，掌握更多的教学技巧，增加自身的知识储备。在素质教育方面，教师要不断完善自身的思想和价值体系，给不仅给学生带来正能量，增加学生的学习激情，而且能够让影响学生形成自身的价值体系，实现自身提高。总之，财务会计的教学要求教师有充足的知识储备，而且有加高的思想素质。所以，教师在教学的过程</w:t>
      </w:r>
      <w:r w:rsidRPr="00B17F3E">
        <w:rPr>
          <w:rFonts w:ascii="微软雅黑" w:eastAsia="微软雅黑" w:hAnsi="微软雅黑"/>
          <w:sz w:val="27"/>
        </w:rPr>
        <w:t>中要将自己的专业知识和正确的价值观都传授给学生。本人根据多年的教学经验，主要从四个方面探讨了如何实现中等专业学校企业财务会计的高效教学。教师要通过主客观两个方面，从多角度提高学生的学习效率。</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【参考文献】</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[1]</w:t>
      </w:r>
      <w:r w:rsidRPr="00B17F3E">
        <w:rPr>
          <w:rFonts w:ascii="微软雅黑" w:eastAsia="微软雅黑" w:hAnsi="微软雅黑"/>
          <w:sz w:val="27"/>
        </w:rPr>
        <w:t>李春雨</w:t>
      </w:r>
      <w:r w:rsidRPr="00B17F3E">
        <w:rPr>
          <w:rFonts w:ascii="微软雅黑" w:eastAsia="微软雅黑" w:hAnsi="微软雅黑"/>
          <w:sz w:val="27"/>
        </w:rPr>
        <w:t>.</w:t>
      </w:r>
      <w:r w:rsidRPr="00B17F3E">
        <w:rPr>
          <w:rFonts w:ascii="微软雅黑" w:eastAsia="微软雅黑" w:hAnsi="微软雅黑"/>
          <w:sz w:val="27"/>
        </w:rPr>
        <w:t>论会计教学中素质教育的重要性</w:t>
      </w:r>
      <w:r w:rsidRPr="00B17F3E">
        <w:rPr>
          <w:rFonts w:ascii="微软雅黑" w:eastAsia="微软雅黑" w:hAnsi="微软雅黑"/>
          <w:sz w:val="27"/>
        </w:rPr>
        <w:t>[J].</w:t>
      </w:r>
      <w:r w:rsidRPr="00B17F3E">
        <w:rPr>
          <w:rFonts w:ascii="微软雅黑" w:eastAsia="微软雅黑" w:hAnsi="微软雅黑"/>
          <w:sz w:val="27"/>
        </w:rPr>
        <w:t>现代教育，</w:t>
      </w:r>
      <w:r w:rsidRPr="00B17F3E">
        <w:rPr>
          <w:rFonts w:ascii="微软雅黑" w:eastAsia="微软雅黑" w:hAnsi="微软雅黑"/>
          <w:sz w:val="27"/>
        </w:rPr>
        <w:t>2016.5</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[2]</w:t>
      </w:r>
      <w:r w:rsidRPr="00B17F3E">
        <w:rPr>
          <w:rFonts w:ascii="微软雅黑" w:eastAsia="微软雅黑" w:hAnsi="微软雅黑"/>
          <w:sz w:val="27"/>
        </w:rPr>
        <w:t>孙家名</w:t>
      </w:r>
      <w:r w:rsidRPr="00B17F3E">
        <w:rPr>
          <w:rFonts w:ascii="微软雅黑" w:eastAsia="微软雅黑" w:hAnsi="微软雅黑"/>
          <w:sz w:val="27"/>
        </w:rPr>
        <w:t>.</w:t>
      </w:r>
      <w:r w:rsidRPr="00B17F3E">
        <w:rPr>
          <w:rFonts w:ascii="微软雅黑" w:eastAsia="微软雅黑" w:hAnsi="微软雅黑"/>
          <w:sz w:val="27"/>
        </w:rPr>
        <w:t>浅谈财务会计的教学方法</w:t>
      </w:r>
      <w:r w:rsidRPr="00B17F3E">
        <w:rPr>
          <w:rFonts w:ascii="微软雅黑" w:eastAsia="微软雅黑" w:hAnsi="微软雅黑"/>
          <w:sz w:val="27"/>
        </w:rPr>
        <w:t>[J].</w:t>
      </w:r>
      <w:r w:rsidRPr="00B17F3E">
        <w:rPr>
          <w:rFonts w:ascii="微软雅黑" w:eastAsia="微软雅黑" w:hAnsi="微软雅黑"/>
          <w:sz w:val="27"/>
        </w:rPr>
        <w:t>青年阅读，</w:t>
      </w:r>
      <w:r w:rsidRPr="00B17F3E">
        <w:rPr>
          <w:rFonts w:ascii="微软雅黑" w:eastAsia="微软雅黑" w:hAnsi="微软雅黑"/>
          <w:sz w:val="27"/>
        </w:rPr>
        <w:t>2015.5</w:t>
      </w:r>
    </w:p>
    <w:p w:rsidR="00B17F3E" w:rsidRPr="00B17F3E" w:rsidP="00B17F3E">
      <w:pPr>
        <w:pStyle w:val="Heading2"/>
        <w:spacing w:after="0" w:afterAutospacing="0"/>
      </w:pPr>
      <w:r w:rsidRPr="00B17F3E">
        <w:t>会计代理记账存在的问题及对策研究论文</w:t>
      </w:r>
      <w:r w:rsidRPr="00B17F3E">
        <w:t xml:space="preserve"> </w:t>
      </w:r>
      <w:r w:rsidRPr="00B17F3E">
        <w:t>篇</w:t>
      </w:r>
      <w:r w:rsidRPr="00B17F3E">
        <w:t>4</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［摘要］</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近年来，中国经济的发展速度是非常快的，而在此基础之上，一些社会性的问题也层出不穷，比如</w:t>
      </w:r>
      <w:r w:rsidRPr="00B17F3E">
        <w:rPr>
          <w:rFonts w:ascii="微软雅黑" w:eastAsia="微软雅黑" w:hAnsi="微软雅黑"/>
          <w:sz w:val="27"/>
        </w:rPr>
        <w:t>说资本市场的发展，就出现了非常多的问题，为此一些专业的法务会计专业人才就得到了广泛的关注。而高等职业技术学院是法务会计专业人才的培养场所，那么怎么样去培养一些专业的法务会计人才呢？这对于高等职业学院来说，就是一个非常大的挑战，具体分析我国现在的高职院校法务会计专业人才培养的现状，提出培养法务会计专业人才的方法。</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［关键词］</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B17F3E">
        <w:rPr>
          <w:rFonts w:ascii="微软雅黑" w:eastAsia="微软雅黑" w:hAnsi="微软雅黑"/>
          <w:sz w:val="27"/>
        </w:rPr>
        <w:t>高职教育；法务会计；专业人才</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在当前中国经济发展的基础之上，市场在经济发展过程当中越来越重要，而在发展过程当中，出现了非常多的财务舞弊事件，以及上市公司民事诉讼案件，这些案件的发展，都需要专业的法务会计人才进行处理，但由于中国法务会计处于起步阶段，因此法务会计专业人才是非常缺失的，不能够满足当前市场的发展，所以高职院校应该担负起培养专业法务会计人才的责任，使得法务会计人才能够满足社会主义市场转型的需要。</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一、高职法务会计专业人才培养现状</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（一）高职院校法务会计专业不能够准确定位</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就单纯的学科来说，法务会计学科并不是单纯的</w:t>
      </w:r>
      <w:r w:rsidRPr="00B17F3E">
        <w:rPr>
          <w:rFonts w:ascii="微软雅黑" w:eastAsia="微软雅黑" w:hAnsi="微软雅黑"/>
          <w:sz w:val="27"/>
        </w:rPr>
        <w:t>会计学科，同样也不是单纯的法学学科，而是基于法律学、审计学、会计学、鉴定学等各个学科为一体的一个专业性综合性专业。所以很多院校在对法务会计专业进行定位时，就出现了定位不准确的现象，而很多的高职院校将法务会计学定位在司法的一个分支，而一些高职院校则是将法务会计学定位于会计专业的一个分支，所以在高职院校当中，法务会计学科的属性地位是极为不准确的。这就造成法务会计专业人才的培养方向是非常模糊的，对这门学科的发展也造成了严重的滞缓影响。</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（二）法务会计专业人才培养模式落后</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因为我国的法务会计处于刚刚起步阶段</w:t>
      </w:r>
      <w:r w:rsidRPr="00B17F3E">
        <w:rPr>
          <w:rFonts w:ascii="微软雅黑" w:eastAsia="微软雅黑" w:hAnsi="微软雅黑"/>
          <w:sz w:val="27"/>
        </w:rPr>
        <w:t>，很多高职院校将法务会计专业列述于新生的学科。这时由于这种新兴的学科地位，致使好多高级院校对于这种专业的开设，处于不重视阶段，因此对于人才的培养模式也是采用传统的落后施教方式。再加上法务会计专业本身的学科特性是比较难的，这就导致学习法务会计专业的人越来越少，致使法务会计专业人才的缺失。</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（三）专业课程的设置缺乏依据</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B17F3E">
        <w:rPr>
          <w:rFonts w:ascii="微软雅黑" w:eastAsia="微软雅黑" w:hAnsi="微软雅黑"/>
          <w:sz w:val="27"/>
        </w:rPr>
        <w:t>首先，这个现象存在于很多的高职院校，因为法务会计专业学科所涉及的知识是比较全面的，所以很多高职院校的课程体系没有针对性，而且适应性也是极不强烈的。其次，法务会计专业的课程设置科目过多，缺</w:t>
      </w:r>
      <w:r w:rsidRPr="00B17F3E">
        <w:rPr>
          <w:rFonts w:ascii="微软雅黑" w:eastAsia="微软雅黑" w:hAnsi="微软雅黑"/>
          <w:sz w:val="27"/>
        </w:rPr>
        <w:t>乏一定的实用性和实践性，这样法务会计专业人才的培养质量有所降低。最后，很多的法务会计专业课程处于重叠状态，从很</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大程度上来说，忽略了学科之间的相互交叉和融合，浪费了学生的学习时间。</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（四）缺乏专业的师资力量</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对于高职院校来说，师资是人才培养的关键所在，因为高等职业学校的目标是培养技术性人才，所以很多的教师在技术方面的操作是非常好的，而在理论学科的素养上是极为有限的。而对于法务会计专业这个专业来说，既需要强大的理论基础，又需要丰富的实践经验，这对教师的要求是非常高的，很多高职院校缺乏这样的教师队伍，因此</w:t>
      </w:r>
      <w:r w:rsidRPr="00B17F3E">
        <w:rPr>
          <w:rFonts w:ascii="微软雅黑" w:eastAsia="微软雅黑" w:hAnsi="微软雅黑"/>
          <w:sz w:val="27"/>
        </w:rPr>
        <w:t>，导致法务会计专业人才培养的质量严重降低。</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二、高职法务会计专业人才培养的方案</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因为高职院校不同于其他的一些高等院校，他所培养的人才是一些适应于市场需求的专业人才。所以这种人才主要是以市场需求为导向，提升人才在市场和实践当中的作用，因此必须制定适当的法务会计专业人才的培养方案，以适应现代化市场的需要。</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（一）高职法务会计专业人才培养目标的确立</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对于高级法务会计专业人才的培养方案来说，最重要的就是要有一个非常明确的目标。最主要的目标是提升法务会计专业学生的职业能力和就业能力。在具体的培养过程当</w:t>
      </w:r>
      <w:r w:rsidRPr="00B17F3E">
        <w:rPr>
          <w:rFonts w:ascii="微软雅黑" w:eastAsia="微软雅黑" w:hAnsi="微软雅黑"/>
          <w:sz w:val="27"/>
        </w:rPr>
        <w:t>中，必须从以下两方面进行教育。首先，要加强其专业理论知识的教育，让学生拥有非常专业的理论知识，能够掌握当前资本市场的发展动向，快速做出应变。其次，应该注重实践方面的教育，加强学生对实践的操作和运行，让学生能够模拟现场，了解市场动向。</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（二）构建科学的课程体系</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B17F3E">
        <w:rPr>
          <w:rFonts w:ascii="微软雅黑" w:eastAsia="微软雅黑" w:hAnsi="微软雅黑"/>
          <w:sz w:val="27"/>
        </w:rPr>
        <w:t>高职院校必须构建科学的学科课程体系，尽量避免法学与会计学这两门课程，与法务会计学校重叠，浪费学生的时间。还要一些适应性的法务会计人才。在课程体系的设置上，应该形成以法学和会计学为主，而以两个学科融合的东西为辅，一些相关的学科作为补充，这样法务会</w:t>
      </w:r>
      <w:r w:rsidRPr="00B17F3E">
        <w:rPr>
          <w:rFonts w:ascii="微软雅黑" w:eastAsia="微软雅黑" w:hAnsi="微软雅黑"/>
          <w:sz w:val="27"/>
        </w:rPr>
        <w:t>计人才就能够紧跟市场的需求，培养出适应于市场的高端的法务会计人才。法务会计人才对于未来市场发展来说，具有非常重要的影响和作用。对于正在转型的中国市场来说，更是重要的一环。所</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以必须加大对法务会计人才的培养，才能使中国适应世界潮流的发展。</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参考文献：</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w:t>
      </w:r>
      <w:r w:rsidRPr="00B17F3E">
        <w:rPr>
          <w:rFonts w:ascii="微软雅黑" w:eastAsia="微软雅黑" w:hAnsi="微软雅黑"/>
          <w:sz w:val="27"/>
        </w:rPr>
        <w:t>1</w:t>
      </w:r>
      <w:r w:rsidRPr="00B17F3E">
        <w:rPr>
          <w:rFonts w:ascii="微软雅黑" w:eastAsia="微软雅黑" w:hAnsi="微软雅黑"/>
          <w:sz w:val="27"/>
        </w:rPr>
        <w:t>］齐兴利，王静</w:t>
      </w:r>
      <w:r w:rsidRPr="00B17F3E">
        <w:rPr>
          <w:rFonts w:ascii="微软雅黑" w:eastAsia="微软雅黑" w:hAnsi="微软雅黑"/>
          <w:sz w:val="27"/>
        </w:rPr>
        <w:t>.</w:t>
      </w:r>
      <w:r w:rsidRPr="00B17F3E">
        <w:rPr>
          <w:rFonts w:ascii="微软雅黑" w:eastAsia="微软雅黑" w:hAnsi="微软雅黑"/>
          <w:sz w:val="27"/>
        </w:rPr>
        <w:t>法务会计</w:t>
      </w:r>
      <w:r w:rsidRPr="00B17F3E">
        <w:rPr>
          <w:rFonts w:ascii="微软雅黑" w:eastAsia="微软雅黑" w:hAnsi="微软雅黑"/>
          <w:sz w:val="27"/>
        </w:rPr>
        <w:t>:</w:t>
      </w:r>
      <w:r w:rsidRPr="00B17F3E">
        <w:rPr>
          <w:rFonts w:ascii="微软雅黑" w:eastAsia="微软雅黑" w:hAnsi="微软雅黑"/>
          <w:sz w:val="27"/>
        </w:rPr>
        <w:t>基于人才培养方案的实践探索［</w:t>
      </w:r>
      <w:r w:rsidRPr="00B17F3E">
        <w:rPr>
          <w:rFonts w:ascii="微软雅黑" w:eastAsia="微软雅黑" w:hAnsi="微软雅黑"/>
          <w:sz w:val="27"/>
        </w:rPr>
        <w:t>J</w:t>
      </w:r>
      <w:r w:rsidRPr="00B17F3E">
        <w:rPr>
          <w:rFonts w:ascii="微软雅黑" w:eastAsia="微软雅黑" w:hAnsi="微软雅黑"/>
          <w:sz w:val="27"/>
        </w:rPr>
        <w:t>］</w:t>
      </w:r>
      <w:r w:rsidRPr="00B17F3E">
        <w:rPr>
          <w:rFonts w:ascii="微软雅黑" w:eastAsia="微软雅黑" w:hAnsi="微软雅黑"/>
          <w:sz w:val="27"/>
        </w:rPr>
        <w:t>.</w:t>
      </w:r>
      <w:r w:rsidRPr="00B17F3E">
        <w:rPr>
          <w:rFonts w:ascii="微软雅黑" w:eastAsia="微软雅黑" w:hAnsi="微软雅黑"/>
          <w:sz w:val="27"/>
        </w:rPr>
        <w:t>商业会计，</w:t>
      </w:r>
      <w:r w:rsidRPr="00B17F3E">
        <w:rPr>
          <w:rFonts w:ascii="微软雅黑" w:eastAsia="微软雅黑" w:hAnsi="微软雅黑"/>
          <w:sz w:val="27"/>
        </w:rPr>
        <w:t>2015</w:t>
      </w:r>
      <w:r w:rsidRPr="00B17F3E">
        <w:rPr>
          <w:rFonts w:ascii="微软雅黑" w:eastAsia="微软雅黑" w:hAnsi="微软雅黑"/>
          <w:sz w:val="27"/>
        </w:rPr>
        <w:t>（</w:t>
      </w:r>
      <w:r w:rsidRPr="00B17F3E">
        <w:rPr>
          <w:rFonts w:ascii="微软雅黑" w:eastAsia="微软雅黑" w:hAnsi="微软雅黑"/>
          <w:sz w:val="27"/>
        </w:rPr>
        <w:t>8</w:t>
      </w:r>
      <w:r w:rsidRPr="00B17F3E">
        <w:rPr>
          <w:rFonts w:ascii="微软雅黑" w:eastAsia="微软雅黑" w:hAnsi="微软雅黑"/>
          <w:sz w:val="27"/>
        </w:rPr>
        <w:t>）：</w:t>
      </w:r>
      <w:r w:rsidRPr="00B17F3E">
        <w:rPr>
          <w:rFonts w:ascii="微软雅黑" w:eastAsia="微软雅黑" w:hAnsi="微软雅黑"/>
          <w:sz w:val="27"/>
        </w:rPr>
        <w:t>4-8.</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w:t>
      </w:r>
      <w:r w:rsidRPr="00B17F3E">
        <w:rPr>
          <w:rFonts w:ascii="微软雅黑" w:eastAsia="微软雅黑" w:hAnsi="微软雅黑"/>
          <w:sz w:val="27"/>
        </w:rPr>
        <w:t>2</w:t>
      </w:r>
      <w:r w:rsidRPr="00B17F3E">
        <w:rPr>
          <w:rFonts w:ascii="微软雅黑" w:eastAsia="微软雅黑" w:hAnsi="微软雅黑"/>
          <w:sz w:val="27"/>
        </w:rPr>
        <w:t>］李冰</w:t>
      </w:r>
      <w:r w:rsidRPr="00B17F3E">
        <w:rPr>
          <w:rFonts w:ascii="微软雅黑" w:eastAsia="微软雅黑" w:hAnsi="微软雅黑"/>
          <w:sz w:val="27"/>
        </w:rPr>
        <w:t>.</w:t>
      </w:r>
      <w:r w:rsidRPr="00B17F3E">
        <w:rPr>
          <w:rFonts w:ascii="微软雅黑" w:eastAsia="微软雅黑" w:hAnsi="微软雅黑"/>
          <w:sz w:val="27"/>
        </w:rPr>
        <w:t>高职法务会计专业人才培养方案探索［</w:t>
      </w:r>
      <w:r w:rsidRPr="00B17F3E">
        <w:rPr>
          <w:rFonts w:ascii="微软雅黑" w:eastAsia="微软雅黑" w:hAnsi="微软雅黑"/>
          <w:sz w:val="27"/>
        </w:rPr>
        <w:t>J</w:t>
      </w:r>
      <w:r w:rsidRPr="00B17F3E">
        <w:rPr>
          <w:rFonts w:ascii="微软雅黑" w:eastAsia="微软雅黑" w:hAnsi="微软雅黑"/>
          <w:sz w:val="27"/>
        </w:rPr>
        <w:t>］</w:t>
      </w:r>
      <w:r w:rsidRPr="00B17F3E">
        <w:rPr>
          <w:rFonts w:ascii="微软雅黑" w:eastAsia="微软雅黑" w:hAnsi="微软雅黑"/>
          <w:sz w:val="27"/>
        </w:rPr>
        <w:t>.</w:t>
      </w:r>
      <w:r w:rsidRPr="00B17F3E">
        <w:rPr>
          <w:rFonts w:ascii="微软雅黑" w:eastAsia="微软雅黑" w:hAnsi="微软雅黑"/>
          <w:sz w:val="27"/>
        </w:rPr>
        <w:t>长春师范大学学报，</w:t>
      </w:r>
      <w:r w:rsidRPr="00B17F3E">
        <w:rPr>
          <w:rFonts w:ascii="微软雅黑" w:eastAsia="微软雅黑" w:hAnsi="微软雅黑"/>
          <w:sz w:val="27"/>
        </w:rPr>
        <w:t>2015</w:t>
      </w:r>
      <w:r w:rsidRPr="00B17F3E">
        <w:rPr>
          <w:rFonts w:ascii="微软雅黑" w:eastAsia="微软雅黑" w:hAnsi="微软雅黑"/>
          <w:sz w:val="27"/>
        </w:rPr>
        <w:t>（</w:t>
      </w:r>
      <w:r w:rsidRPr="00B17F3E">
        <w:rPr>
          <w:rFonts w:ascii="微软雅黑" w:eastAsia="微软雅黑" w:hAnsi="微软雅黑"/>
          <w:sz w:val="27"/>
        </w:rPr>
        <w:t>6</w:t>
      </w:r>
      <w:r w:rsidRPr="00B17F3E">
        <w:rPr>
          <w:rFonts w:ascii="微软雅黑" w:eastAsia="微软雅黑" w:hAnsi="微软雅黑"/>
          <w:sz w:val="27"/>
        </w:rPr>
        <w:t>）：</w:t>
      </w:r>
      <w:r w:rsidRPr="00B17F3E">
        <w:rPr>
          <w:rFonts w:ascii="微软雅黑" w:eastAsia="微软雅黑" w:hAnsi="微软雅黑"/>
          <w:sz w:val="27"/>
        </w:rPr>
        <w:t>147-150.</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w:t>
      </w:r>
      <w:r w:rsidRPr="00B17F3E">
        <w:rPr>
          <w:rFonts w:ascii="微软雅黑" w:eastAsia="微软雅黑" w:hAnsi="微软雅黑"/>
          <w:sz w:val="27"/>
        </w:rPr>
        <w:t>3</w:t>
      </w:r>
      <w:r w:rsidRPr="00B17F3E">
        <w:rPr>
          <w:rFonts w:ascii="微软雅黑" w:eastAsia="微软雅黑" w:hAnsi="微软雅黑"/>
          <w:sz w:val="27"/>
        </w:rPr>
        <w:t>］刘爱龙</w:t>
      </w:r>
      <w:r w:rsidRPr="00B17F3E">
        <w:rPr>
          <w:rFonts w:ascii="微软雅黑" w:eastAsia="微软雅黑" w:hAnsi="微软雅黑"/>
          <w:sz w:val="27"/>
        </w:rPr>
        <w:t>.</w:t>
      </w:r>
      <w:r w:rsidRPr="00B17F3E">
        <w:rPr>
          <w:rFonts w:ascii="微软雅黑" w:eastAsia="微软雅黑" w:hAnsi="微软雅黑"/>
          <w:sz w:val="27"/>
        </w:rPr>
        <w:t>关于财经类高校法务会计专业人才</w:t>
      </w:r>
      <w:r w:rsidRPr="00B17F3E">
        <w:rPr>
          <w:rFonts w:ascii="微软雅黑" w:eastAsia="微软雅黑" w:hAnsi="微软雅黑"/>
          <w:sz w:val="27"/>
        </w:rPr>
        <w:t>培养方案的思考：以南京审计学院为例［</w:t>
      </w:r>
      <w:r w:rsidRPr="00B17F3E">
        <w:rPr>
          <w:rFonts w:ascii="微软雅黑" w:eastAsia="微软雅黑" w:hAnsi="微软雅黑"/>
          <w:sz w:val="27"/>
        </w:rPr>
        <w:t>J</w:t>
      </w:r>
      <w:r w:rsidRPr="00B17F3E">
        <w:rPr>
          <w:rFonts w:ascii="微软雅黑" w:eastAsia="微软雅黑" w:hAnsi="微软雅黑"/>
          <w:sz w:val="27"/>
        </w:rPr>
        <w:t>］</w:t>
      </w:r>
      <w:r w:rsidRPr="00B17F3E">
        <w:rPr>
          <w:rFonts w:ascii="微软雅黑" w:eastAsia="微软雅黑" w:hAnsi="微软雅黑"/>
          <w:sz w:val="27"/>
        </w:rPr>
        <w:t>.</w:t>
      </w:r>
      <w:r w:rsidRPr="00B17F3E">
        <w:rPr>
          <w:rFonts w:ascii="微软雅黑" w:eastAsia="微软雅黑" w:hAnsi="微软雅黑"/>
          <w:sz w:val="27"/>
        </w:rPr>
        <w:t>常熟理工学院学报，</w:t>
      </w:r>
      <w:r w:rsidRPr="00B17F3E">
        <w:rPr>
          <w:rFonts w:ascii="微软雅黑" w:eastAsia="微软雅黑" w:hAnsi="微软雅黑"/>
          <w:sz w:val="27"/>
        </w:rPr>
        <w:t>2010</w:t>
      </w:r>
      <w:r w:rsidRPr="00B17F3E">
        <w:rPr>
          <w:rFonts w:ascii="微软雅黑" w:eastAsia="微软雅黑" w:hAnsi="微软雅黑"/>
          <w:sz w:val="27"/>
        </w:rPr>
        <w:t>（</w:t>
      </w:r>
      <w:r w:rsidRPr="00B17F3E">
        <w:rPr>
          <w:rFonts w:ascii="微软雅黑" w:eastAsia="微软雅黑" w:hAnsi="微软雅黑"/>
          <w:sz w:val="27"/>
        </w:rPr>
        <w:t>12</w:t>
      </w:r>
      <w:r w:rsidRPr="00B17F3E">
        <w:rPr>
          <w:rFonts w:ascii="微软雅黑" w:eastAsia="微软雅黑" w:hAnsi="微软雅黑"/>
          <w:sz w:val="27"/>
        </w:rPr>
        <w:t>）：</w:t>
      </w:r>
      <w:r w:rsidRPr="00B17F3E">
        <w:rPr>
          <w:rFonts w:ascii="微软雅黑" w:eastAsia="微软雅黑" w:hAnsi="微软雅黑"/>
          <w:sz w:val="27"/>
        </w:rPr>
        <w:t>34-37.</w:t>
      </w:r>
    </w:p>
    <w:p w:rsidR="00B17F3E" w:rsidRPr="00B17F3E" w:rsidP="00B17F3E">
      <w:pPr>
        <w:pStyle w:val="Heading2"/>
        <w:spacing w:after="0" w:afterAutospacing="0"/>
      </w:pPr>
      <w:r w:rsidRPr="00B17F3E">
        <w:t>会计代理记账存在的问题及对策研究论文</w:t>
      </w:r>
      <w:r w:rsidRPr="00B17F3E">
        <w:t xml:space="preserve"> </w:t>
      </w:r>
      <w:r w:rsidRPr="00B17F3E">
        <w:t>篇</w:t>
      </w:r>
      <w:r w:rsidRPr="00B17F3E">
        <w:t>5</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摘要：</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随着我国经济和社会的发展，我国的教育事业在不断的提升，传统的教育模式已不能满足现代经济发展的需要下对会计教学工作的要求，因此，要培养真正有技术型应用的人才，会计教学中是必要引用新的有效的教学方法，形成新的教学模式。本文介绍了多媒体教学，案例教学，开放式教学等新的方法并对会计教学也提出了一些新的建议，从而改善原有的教学模式，以提高学生的实践能力。</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关键</w:t>
      </w:r>
      <w:r w:rsidRPr="00B17F3E">
        <w:rPr>
          <w:rFonts w:ascii="微软雅黑" w:eastAsia="微软雅黑" w:hAnsi="微软雅黑"/>
          <w:sz w:val="27"/>
        </w:rPr>
        <w:t>词：</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会计教学；实践能力；职业素养</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B17F3E">
        <w:rPr>
          <w:rFonts w:ascii="微软雅黑" w:eastAsia="微软雅黑" w:hAnsi="微软雅黑"/>
          <w:sz w:val="27"/>
        </w:rPr>
        <w:t>长期以来，在会计教学过程中，人们对案例教学没有给予足够的重视，这对激发学生思维，增强其实际分析、解决问题的综合能力、促进学生的主动性都有一定的束缚。这可能和会计工作的特点所造成的会计案例的相关数据较为困难有关。但案例教学是一种具有启发、诱导、决策等功能的新型教学方法，对培养学学生的宗和素质很有帮助。教师应充分利用现代网络技术，或者在有条件的情况下，深入企业掌握现代企业会计工作的第一手资料，结合教学实践，编辑相关的案例应用到课堂教学中。基础教学会计有很强的技术性和理</w:t>
      </w:r>
      <w:r w:rsidRPr="00B17F3E">
        <w:rPr>
          <w:rFonts w:ascii="微软雅黑" w:eastAsia="微软雅黑" w:hAnsi="微软雅黑"/>
          <w:sz w:val="27"/>
        </w:rPr>
        <w:t>论性，因此只有改善原有的教学模式，提高教学实践能力，才可以促进学生综合素质的提高，促进我国教育事业的发展，总之我们在实际教学中，要引用学生不断思索，充分调动学生的积极性和创造性，引导学生通过自己的观察，思维，分析、选择、领悟去获取知识，并把所学运用</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到实践。</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一、理论与实践相结合</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理论知识是有相关概念组成的，将充分的理论知识应用到实践中，不仅可以提高学生的实践能力，同时也可以激发学生的学习积极性，在实践教学中是学生熟悉掌握会计的基本理论知识，相关的基本技能和流程，将教学与社会实践相结合，加强实践能力和</w:t>
      </w:r>
      <w:r w:rsidRPr="00B17F3E">
        <w:rPr>
          <w:rFonts w:ascii="微软雅黑" w:eastAsia="微软雅黑" w:hAnsi="微软雅黑"/>
          <w:sz w:val="27"/>
        </w:rPr>
        <w:t>技术的培养，培养动手操作能力，创新能力综合应用能力，利用多媒体现代化的教学设备作为辅助教学工具，创办校外实践基地，开展实践教学活动，组织学生到企业实习考察，适当的聘请会计行业的专家及事务所的会计师到学校讲学。</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二、重视教学目标</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确定的合适的教学目标，在教学过程中是处于始端的，在会计专业教学中培养技术应用人才是教学目标，重视学生的理论知识教育。再确定教学目标的同时还要认清楚教学目标的重要性以及超越行。培养学生的专业知识素质和情感教育的目标，遇到问题时应及时解决，提高学生的自我动手实践能力。案例教学是在教学过程中占据相当重要地位的，会计学具有较强的理论性和专业性，为了避免教学课堂氛围的枯燥，提高学生的听课效率以及教学质量，教师应该通过讲授实际的案例使学生了解明白知识在实践中的应用，从而提高学生的实践能力。</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三、明确存在的问题</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1</w:t>
      </w:r>
      <w:r w:rsidRPr="00B17F3E">
        <w:rPr>
          <w:rFonts w:ascii="微软雅黑" w:eastAsia="微软雅黑" w:hAnsi="微软雅黑"/>
          <w:sz w:val="27"/>
        </w:rPr>
        <w:t>、虽然会计学这门课程具有专业性强的特点，但自身还是存在很多问题的。第一，只重视了教学而忽视了学习，随着时代的发展，新的多媒体技术被广泛应用于教学过程中，使得课程的丰富性得到大大的提高，然而在这个过程中，学生的实践能力却是一个大滑坡。在教学过程中，有些教师只是通过利用多媒体制作好的课件以幻灯片的形式展现给学生，且展示速度快，一直与学生只是单纯地看着一张张幻灯片放完，却没明白其内容，学习效率大大降低。</w:t>
      </w:r>
    </w:p>
    <w:p w:rsidR="00B17F3E" w:rsidRPr="00B17F3E" w:rsidP="00B17F3E">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B17F3E">
        <w:rPr>
          <w:rFonts w:ascii="微软雅黑" w:eastAsia="微软雅黑" w:hAnsi="微软雅黑"/>
          <w:sz w:val="27"/>
        </w:rPr>
        <w:t>2</w:t>
      </w:r>
      <w:r w:rsidRPr="00B17F3E">
        <w:rPr>
          <w:rFonts w:ascii="微软雅黑" w:eastAsia="微软雅黑" w:hAnsi="微软雅黑"/>
          <w:sz w:val="27"/>
        </w:rPr>
        <w:t>、学生在学习过程中只是稍微地了解到自己专业的市场就业前景以及在全国职业中的排名情况，对社会所需每个</w:t>
      </w:r>
      <w:r w:rsidRPr="00B17F3E">
        <w:rPr>
          <w:rFonts w:ascii="微软雅黑" w:eastAsia="微软雅黑" w:hAnsi="微软雅黑"/>
          <w:sz w:val="27"/>
        </w:rPr>
        <w:t>职员的职业素养却无</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更多地深入了解，职业素养的教育是基础新的教学内容，老师在实际教学过程中并未充分强调职业素养的重要性，使得学生缺乏相应的职业素养教育，不利于学生的未来发展。</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3</w:t>
      </w:r>
      <w:r w:rsidRPr="00B17F3E">
        <w:rPr>
          <w:rFonts w:ascii="微软雅黑" w:eastAsia="微软雅黑" w:hAnsi="微软雅黑"/>
          <w:sz w:val="27"/>
        </w:rPr>
        <w:t>、专业技能只有在实践中通过应用才能体现其价值性，然而很多学校将教学内容与实际应用竟然相隔离，在这种教学模式下，学生学到的专业知识和技能都只能是虚拟化的，并没有更多的与实践相结合，对社会需求的了解欠缺，导致专业知识与社会企业不匹配，明显落后于企业。</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四、运用恰当的教学方法</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多元化的教学方法有利于提高学生的综合素质，促进学生的</w:t>
      </w:r>
      <w:r w:rsidRPr="00B17F3E">
        <w:rPr>
          <w:rFonts w:ascii="微软雅黑" w:eastAsia="微软雅黑" w:hAnsi="微软雅黑"/>
          <w:sz w:val="27"/>
        </w:rPr>
        <w:t>快速发展，讲授任何课程，教学方法中的过程教学法是必不可少的。没有详细的教学过程，教学结果自然也不会有好的成效。运用图形的方法可以将不同的知识点连接起来，学生可以更加系统地掌握知识。学生可以在学习过程中将不懂的问题提出来，老是以案例等方法有针对性的引导学生，老师也可以通过提问启发的方式了解学生对知识的掌握情况，进行不同的讲解，运用相关的理论指导实践，提高实践能力。</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五、从不同方面加强培养</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1</w:t>
      </w:r>
      <w:r w:rsidRPr="00B17F3E">
        <w:rPr>
          <w:rFonts w:ascii="微软雅黑" w:eastAsia="微软雅黑" w:hAnsi="微软雅黑"/>
          <w:sz w:val="27"/>
        </w:rPr>
        <w:t>、学校方面：百年大计，教育为本。教育以人为本应重视人文关怀。学校拥有完整的教育制度管理体系，是培养人才和传授知识</w:t>
      </w:r>
      <w:r w:rsidRPr="00B17F3E">
        <w:rPr>
          <w:rFonts w:ascii="微软雅黑" w:eastAsia="微软雅黑" w:hAnsi="微软雅黑"/>
          <w:sz w:val="27"/>
        </w:rPr>
        <w:t>的地方。传统的教育模式是以传授理论知识为主，却忽视了学生的实践操作能力，动手能力，现代社会，技术型人才比理论型人才更难得，因而培养实践型人才是目标，学会正确处理结构与功能，整体与部分的关系，使各领域全面协调系统的发展，加强教师队伍建设，重视对实践性教学的管理，学校可以利用多媒体、投影、动画、录像等多种形式教学。</w:t>
      </w:r>
    </w:p>
    <w:p w:rsidR="00B17F3E" w:rsidRPr="00B17F3E" w:rsidP="00B17F3E">
      <w:pPr>
        <w:pStyle w:val="NormalWeb"/>
        <w:spacing w:before="0" w:beforeAutospacing="0" w:after="0" w:afterAutospacing="0"/>
        <w:ind w:firstLine="540" w:firstLineChars="200"/>
        <w:rPr>
          <w:rFonts w:ascii="微软雅黑" w:eastAsia="微软雅黑" w:hAnsi="微软雅黑"/>
          <w:sz w:val="27"/>
        </w:rPr>
      </w:pPr>
      <w:r w:rsidRPr="00B17F3E">
        <w:rPr>
          <w:rFonts w:ascii="微软雅黑" w:eastAsia="微软雅黑" w:hAnsi="微软雅黑"/>
          <w:sz w:val="27"/>
        </w:rPr>
        <w:t>2</w:t>
      </w:r>
      <w:r w:rsidRPr="00B17F3E">
        <w:rPr>
          <w:rFonts w:ascii="微软雅黑" w:eastAsia="微软雅黑" w:hAnsi="微软雅黑"/>
          <w:sz w:val="27"/>
        </w:rPr>
        <w:t>、家庭方面：父母可以通过利用生活中的各种事对学生进行教育，培养良好的阅读习惯、主动思考能力、自主探索能力、奇思妙想能力以及关于会计学方面的专业素养，鼓励学生将在学校学习的知识于实践相结合，从而</w:t>
      </w:r>
      <w:r w:rsidRPr="00B17F3E">
        <w:rPr>
          <w:rFonts w:ascii="微软雅黑" w:eastAsia="微软雅黑" w:hAnsi="微软雅黑"/>
          <w:sz w:val="27"/>
        </w:rPr>
        <w:t>对理论知识有更好的了解。人生难免有挫折和失败，家长应时刻给予孩子们信心，激发其上进心和求知欲，从每次失败中</w:t>
      </w:r>
      <w:r w:rsidRPr="00B17F3E">
        <w:rPr>
          <w:rFonts w:ascii="微软雅黑" w:eastAsia="微软雅黑" w:hAnsi="微软雅黑"/>
          <w:sz w:val="27"/>
        </w:rPr>
        <w:br/>
      </w:r>
      <w:r w:rsidRPr="00B17F3E">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https://d.book118.com/826223053031010100</w:t>
        </w:r>
      </w:hyperlink>
    </w:p>
    <w:p w:rsidR="00B17F3E" w:rsidRPr="00B17F3E" w:rsidP="00B17F3E">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17"/>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F3E"/>
    <w:rsid w:val="00B17F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7DA9D3"/>
  <w15:chartTrackingRefBased/>
  <w15:docId w15:val="{3D6B97E6-A970-48B9-8242-EEE9B80CE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B17F3E"/>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
    <w:name w:val="msonormal"/>
    <w:basedOn w:val="Normal"/>
    <w:pPr>
      <w:spacing w:before="100" w:beforeAutospacing="1" w:after="100" w:afterAutospacing="1"/>
    </w:p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B17F3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17F3E"/>
    <w:rPr>
      <w:rFonts w:ascii="宋体" w:eastAsia="宋体" w:hAnsi="宋体" w:cs="宋体"/>
      <w:sz w:val="18"/>
      <w:szCs w:val="18"/>
    </w:rPr>
  </w:style>
  <w:style w:type="paragraph" w:styleId="Footer">
    <w:name w:val="footer"/>
    <w:basedOn w:val="Normal"/>
    <w:link w:val="a0"/>
    <w:uiPriority w:val="99"/>
    <w:unhideWhenUsed/>
    <w:rsid w:val="00B17F3E"/>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B17F3E"/>
    <w:rPr>
      <w:rFonts w:ascii="宋体" w:eastAsia="宋体" w:hAnsi="宋体" w:cs="宋体"/>
      <w:sz w:val="18"/>
      <w:szCs w:val="18"/>
    </w:rPr>
  </w:style>
  <w:style w:type="character" w:customStyle="1" w:styleId="3">
    <w:name w:val="标题 3 字符"/>
    <w:basedOn w:val="DefaultParagraphFont"/>
    <w:link w:val="Heading3"/>
    <w:uiPriority w:val="9"/>
    <w:semiHidden/>
    <w:rsid w:val="00B17F3E"/>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2622305303101010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4355</Words>
  <Characters>24824</Characters>
  <Application>Microsoft Office Word</Application>
  <DocSecurity>0</DocSecurity>
  <Lines>206</Lines>
  <Paragraphs>58</Paragraphs>
  <ScaleCrop>false</ScaleCrop>
  <Company/>
  <LinksUpToDate>false</LinksUpToDate>
  <CharactersWithSpaces>29121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会计代理记账存在的问题及对策研究论文（通用10篇）</dc:title>
  <dc:creator>Windows 用户</dc:creator>
  <cp:lastModifiedBy>Windows 用户</cp:lastModifiedBy>
  <cp:revision>2</cp:revision>
  <dcterms:created xsi:type="dcterms:W3CDTF">2023-05-27T11:16:00Z</dcterms:created>
  <dcterms:modified xsi:type="dcterms:W3CDTF">2023-05-27T11:16:00Z</dcterms:modified>
</cp:coreProperties>
</file>