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PH计项目策划方案报告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 w:history="1">
        <w:r>
          <w:rPr>
            <w:rFonts w:ascii="仿宋" w:eastAsia="仿宋" w:hAnsi="仿宋" w:cs="仿宋" w:hint="eastAsia"/>
            <w:lang w:eastAsia="zh-CN"/>
          </w:rPr>
          <w:t>概论</w:t>
        </w:r>
        <w:r>
          <w:tab/>
        </w:r>
        <w:r>
          <w:fldChar w:fldCharType="begin"/>
        </w:r>
        <w:r>
          <w:instrText xml:space="preserve"> PAGEREF _Toc2187 \h </w:instrText>
        </w:r>
        <w:r>
          <w:fldChar w:fldCharType="separate"/>
        </w:r>
        <w:r>
          <w:t>4</w:t>
        </w:r>
        <w:r>
          <w:fldChar w:fldCharType="end"/>
        </w:r>
      </w:hyperlink>
    </w:p>
    <w:p>
      <w:pPr>
        <w:pStyle w:val="TOC1"/>
        <w:tabs>
          <w:tab w:val="right" w:leader="dot" w:pos="8306"/>
        </w:tabs>
      </w:pPr>
      <w:hyperlink w:anchor="_Toc29706" w:history="1">
        <w:r>
          <w:rPr>
            <w:rFonts w:ascii="仿宋" w:eastAsia="仿宋" w:hAnsi="仿宋" w:cs="仿宋" w:hint="eastAsia"/>
            <w:lang w:eastAsia="zh-CN"/>
          </w:rPr>
          <w:t>一、内部技术风险的管理与动态性</w:t>
        </w:r>
        <w:r>
          <w:tab/>
        </w:r>
        <w:r>
          <w:fldChar w:fldCharType="begin"/>
        </w:r>
        <w:r>
          <w:instrText xml:space="preserve"> PAGEREF _Toc29706 \h </w:instrText>
        </w:r>
        <w:r>
          <w:fldChar w:fldCharType="separate"/>
        </w:r>
        <w:r>
          <w:t>4</w:t>
        </w:r>
        <w:r>
          <w:fldChar w:fldCharType="end"/>
        </w:r>
      </w:hyperlink>
    </w:p>
    <w:p>
      <w:pPr>
        <w:pStyle w:val="TOC2"/>
        <w:tabs>
          <w:tab w:val="right" w:leader="dot" w:pos="8306"/>
        </w:tabs>
      </w:pPr>
      <w:hyperlink w:anchor="_Toc11449" w:history="1">
        <w:r>
          <w:rPr>
            <w:rFonts w:ascii="仿宋" w:eastAsia="仿宋" w:hAnsi="仿宋" w:cs="仿宋" w:hint="eastAsia"/>
            <w:lang w:eastAsia="zh-CN"/>
          </w:rPr>
          <w:t>(一)、内部技术风险的管理与动态性</w:t>
        </w:r>
        <w:r>
          <w:tab/>
        </w:r>
        <w:r>
          <w:fldChar w:fldCharType="begin"/>
        </w:r>
        <w:r>
          <w:instrText xml:space="preserve"> PAGEREF _Toc11449 \h </w:instrText>
        </w:r>
        <w:r>
          <w:fldChar w:fldCharType="separate"/>
        </w:r>
        <w:r>
          <w:t>4</w:t>
        </w:r>
        <w:r>
          <w:fldChar w:fldCharType="end"/>
        </w:r>
      </w:hyperlink>
    </w:p>
    <w:p>
      <w:pPr>
        <w:pStyle w:val="TOC1"/>
        <w:tabs>
          <w:tab w:val="right" w:leader="dot" w:pos="8306"/>
        </w:tabs>
      </w:pPr>
      <w:hyperlink w:anchor="_Toc28697" w:history="1">
        <w:r>
          <w:rPr>
            <w:rFonts w:ascii="仿宋" w:eastAsia="仿宋" w:hAnsi="仿宋" w:cs="仿宋" w:hint="eastAsia"/>
            <w:lang w:eastAsia="zh-CN"/>
          </w:rPr>
          <w:t>二、项目监理与质量保证</w:t>
        </w:r>
        <w:r>
          <w:tab/>
        </w:r>
        <w:r>
          <w:fldChar w:fldCharType="begin"/>
        </w:r>
        <w:r>
          <w:instrText xml:space="preserve"> PAGEREF _Toc28697 \h </w:instrText>
        </w:r>
        <w:r>
          <w:fldChar w:fldCharType="separate"/>
        </w:r>
        <w:r>
          <w:t>5</w:t>
        </w:r>
        <w:r>
          <w:fldChar w:fldCharType="end"/>
        </w:r>
      </w:hyperlink>
    </w:p>
    <w:p>
      <w:pPr>
        <w:pStyle w:val="TOC2"/>
        <w:tabs>
          <w:tab w:val="right" w:leader="dot" w:pos="8306"/>
        </w:tabs>
      </w:pPr>
      <w:hyperlink w:anchor="_Toc220" w:history="1">
        <w:r>
          <w:rPr>
            <w:rFonts w:ascii="仿宋" w:eastAsia="仿宋" w:hAnsi="仿宋" w:cs="仿宋" w:hint="eastAsia"/>
            <w:lang w:eastAsia="zh-CN"/>
          </w:rPr>
          <w:t>(一)、监理体系构建</w:t>
        </w:r>
        <w:r>
          <w:tab/>
        </w:r>
        <w:r>
          <w:fldChar w:fldCharType="begin"/>
        </w:r>
        <w:r>
          <w:instrText xml:space="preserve"> PAGEREF _Toc220 \h </w:instrText>
        </w:r>
        <w:r>
          <w:fldChar w:fldCharType="separate"/>
        </w:r>
        <w:r>
          <w:t>5</w:t>
        </w:r>
        <w:r>
          <w:fldChar w:fldCharType="end"/>
        </w:r>
      </w:hyperlink>
    </w:p>
    <w:p>
      <w:pPr>
        <w:pStyle w:val="TOC2"/>
        <w:tabs>
          <w:tab w:val="right" w:leader="dot" w:pos="8306"/>
        </w:tabs>
      </w:pPr>
      <w:hyperlink w:anchor="_Toc5213" w:history="1">
        <w:r>
          <w:rPr>
            <w:rFonts w:ascii="仿宋" w:eastAsia="仿宋" w:hAnsi="仿宋" w:cs="仿宋" w:hint="eastAsia"/>
            <w:lang w:eastAsia="zh-CN"/>
          </w:rPr>
          <w:t>(二)、质量保证体系实施</w:t>
        </w:r>
        <w:r>
          <w:tab/>
        </w:r>
        <w:r>
          <w:fldChar w:fldCharType="begin"/>
        </w:r>
        <w:r>
          <w:instrText xml:space="preserve"> PAGEREF _Toc5213 \h </w:instrText>
        </w:r>
        <w:r>
          <w:fldChar w:fldCharType="separate"/>
        </w:r>
        <w:r>
          <w:t>6</w:t>
        </w:r>
        <w:r>
          <w:fldChar w:fldCharType="end"/>
        </w:r>
      </w:hyperlink>
    </w:p>
    <w:p>
      <w:pPr>
        <w:pStyle w:val="TOC2"/>
        <w:tabs>
          <w:tab w:val="right" w:leader="dot" w:pos="8306"/>
        </w:tabs>
      </w:pPr>
      <w:hyperlink w:anchor="_Toc17715" w:history="1">
        <w:r>
          <w:rPr>
            <w:rFonts w:ascii="仿宋" w:eastAsia="仿宋" w:hAnsi="仿宋" w:cs="仿宋" w:hint="eastAsia"/>
            <w:lang w:eastAsia="zh-CN"/>
          </w:rPr>
          <w:t>(三)、监理与质量控制流程</w:t>
        </w:r>
        <w:r>
          <w:tab/>
        </w:r>
        <w:r>
          <w:fldChar w:fldCharType="begin"/>
        </w:r>
        <w:r>
          <w:instrText xml:space="preserve"> PAGEREF _Toc17715 \h </w:instrText>
        </w:r>
        <w:r>
          <w:fldChar w:fldCharType="separate"/>
        </w:r>
        <w:r>
          <w:t>7</w:t>
        </w:r>
        <w:r>
          <w:fldChar w:fldCharType="end"/>
        </w:r>
      </w:hyperlink>
    </w:p>
    <w:p>
      <w:pPr>
        <w:pStyle w:val="TOC1"/>
        <w:tabs>
          <w:tab w:val="right" w:leader="dot" w:pos="8306"/>
        </w:tabs>
      </w:pPr>
      <w:hyperlink w:anchor="_Toc31379" w:history="1">
        <w:r>
          <w:rPr>
            <w:rFonts w:ascii="仿宋" w:eastAsia="仿宋" w:hAnsi="仿宋" w:cs="仿宋" w:hint="eastAsia"/>
            <w:lang w:eastAsia="zh-CN"/>
          </w:rPr>
          <w:t>三、环境和生态影响分析</w:t>
        </w:r>
        <w:r>
          <w:tab/>
        </w:r>
        <w:r>
          <w:fldChar w:fldCharType="begin"/>
        </w:r>
        <w:r>
          <w:instrText xml:space="preserve"> PAGEREF _Toc31379 \h </w:instrText>
        </w:r>
        <w:r>
          <w:fldChar w:fldCharType="separate"/>
        </w:r>
        <w:r>
          <w:t>7</w:t>
        </w:r>
        <w:r>
          <w:fldChar w:fldCharType="end"/>
        </w:r>
      </w:hyperlink>
    </w:p>
    <w:p>
      <w:pPr>
        <w:pStyle w:val="TOC2"/>
        <w:tabs>
          <w:tab w:val="right" w:leader="dot" w:pos="8306"/>
        </w:tabs>
      </w:pPr>
      <w:hyperlink w:anchor="_Toc9466" w:history="1">
        <w:r>
          <w:rPr>
            <w:rFonts w:ascii="仿宋" w:eastAsia="仿宋" w:hAnsi="仿宋" w:cs="仿宋" w:hint="eastAsia"/>
            <w:lang w:eastAsia="zh-CN"/>
          </w:rPr>
          <w:t>(一)、环境和生态现状</w:t>
        </w:r>
        <w:r>
          <w:tab/>
        </w:r>
        <w:r>
          <w:fldChar w:fldCharType="begin"/>
        </w:r>
        <w:r>
          <w:instrText xml:space="preserve"> PAGEREF _Toc9466 \h </w:instrText>
        </w:r>
        <w:r>
          <w:fldChar w:fldCharType="separate"/>
        </w:r>
        <w:r>
          <w:t>7</w:t>
        </w:r>
        <w:r>
          <w:fldChar w:fldCharType="end"/>
        </w:r>
      </w:hyperlink>
    </w:p>
    <w:p>
      <w:pPr>
        <w:pStyle w:val="TOC2"/>
        <w:tabs>
          <w:tab w:val="right" w:leader="dot" w:pos="8306"/>
        </w:tabs>
      </w:pPr>
      <w:hyperlink w:anchor="_Toc8096" w:history="1">
        <w:r>
          <w:rPr>
            <w:rFonts w:ascii="仿宋" w:eastAsia="仿宋" w:hAnsi="仿宋" w:cs="仿宋" w:hint="eastAsia"/>
            <w:lang w:eastAsia="zh-CN"/>
          </w:rPr>
          <w:t>(二)、生态环境影响分析</w:t>
        </w:r>
        <w:r>
          <w:tab/>
        </w:r>
        <w:r>
          <w:fldChar w:fldCharType="begin"/>
        </w:r>
        <w:r>
          <w:instrText xml:space="preserve"> PAGEREF _Toc8096 \h </w:instrText>
        </w:r>
        <w:r>
          <w:fldChar w:fldCharType="separate"/>
        </w:r>
        <w:r>
          <w:t>8</w:t>
        </w:r>
        <w:r>
          <w:fldChar w:fldCharType="end"/>
        </w:r>
      </w:hyperlink>
    </w:p>
    <w:p>
      <w:pPr>
        <w:pStyle w:val="TOC2"/>
        <w:tabs>
          <w:tab w:val="right" w:leader="dot" w:pos="8306"/>
        </w:tabs>
      </w:pPr>
      <w:hyperlink w:anchor="_Toc30162" w:history="1">
        <w:r>
          <w:rPr>
            <w:rFonts w:ascii="仿宋" w:eastAsia="仿宋" w:hAnsi="仿宋" w:cs="仿宋" w:hint="eastAsia"/>
            <w:lang w:eastAsia="zh-CN"/>
          </w:rPr>
          <w:t>(三)、生态环境保护措施</w:t>
        </w:r>
        <w:r>
          <w:tab/>
        </w:r>
        <w:r>
          <w:fldChar w:fldCharType="begin"/>
        </w:r>
        <w:r>
          <w:instrText xml:space="preserve"> PAGEREF _Toc30162 \h </w:instrText>
        </w:r>
        <w:r>
          <w:fldChar w:fldCharType="separate"/>
        </w:r>
        <w:r>
          <w:t>9</w:t>
        </w:r>
        <w:r>
          <w:fldChar w:fldCharType="end"/>
        </w:r>
      </w:hyperlink>
    </w:p>
    <w:p>
      <w:pPr>
        <w:pStyle w:val="TOC2"/>
        <w:tabs>
          <w:tab w:val="right" w:leader="dot" w:pos="8306"/>
        </w:tabs>
      </w:pPr>
      <w:hyperlink w:anchor="_Toc17853" w:history="1">
        <w:r>
          <w:rPr>
            <w:rFonts w:ascii="仿宋" w:eastAsia="仿宋" w:hAnsi="仿宋" w:cs="仿宋" w:hint="eastAsia"/>
            <w:lang w:eastAsia="zh-CN"/>
          </w:rPr>
          <w:t>(四)、四地质灾害影响分析</w:t>
        </w:r>
        <w:r>
          <w:tab/>
        </w:r>
        <w:r>
          <w:fldChar w:fldCharType="begin"/>
        </w:r>
        <w:r>
          <w:instrText xml:space="preserve"> PAGEREF _Toc17853 \h </w:instrText>
        </w:r>
        <w:r>
          <w:fldChar w:fldCharType="separate"/>
        </w:r>
        <w:r>
          <w:t>10</w:t>
        </w:r>
        <w:r>
          <w:fldChar w:fldCharType="end"/>
        </w:r>
      </w:hyperlink>
    </w:p>
    <w:p>
      <w:pPr>
        <w:pStyle w:val="TOC2"/>
        <w:tabs>
          <w:tab w:val="right" w:leader="dot" w:pos="8306"/>
        </w:tabs>
      </w:pPr>
      <w:hyperlink w:anchor="_Toc12198" w:history="1">
        <w:r>
          <w:rPr>
            <w:rFonts w:ascii="仿宋" w:eastAsia="仿宋" w:hAnsi="仿宋" w:cs="仿宋" w:hint="eastAsia"/>
            <w:lang w:eastAsia="zh-CN"/>
          </w:rPr>
          <w:t>(五)、五特殊环境影响</w:t>
        </w:r>
        <w:r>
          <w:tab/>
        </w:r>
        <w:r>
          <w:fldChar w:fldCharType="begin"/>
        </w:r>
        <w:r>
          <w:instrText xml:space="preserve"> PAGEREF _Toc12198 \h </w:instrText>
        </w:r>
        <w:r>
          <w:fldChar w:fldCharType="separate"/>
        </w:r>
        <w:r>
          <w:t>12</w:t>
        </w:r>
        <w:r>
          <w:fldChar w:fldCharType="end"/>
        </w:r>
      </w:hyperlink>
    </w:p>
    <w:p>
      <w:pPr>
        <w:pStyle w:val="TOC1"/>
        <w:tabs>
          <w:tab w:val="right" w:leader="dot" w:pos="8306"/>
        </w:tabs>
      </w:pPr>
      <w:hyperlink w:anchor="_Toc12640" w:history="1">
        <w:r>
          <w:rPr>
            <w:rFonts w:ascii="仿宋" w:eastAsia="仿宋" w:hAnsi="仿宋" w:cs="仿宋" w:hint="eastAsia"/>
            <w:lang w:eastAsia="zh-CN"/>
          </w:rPr>
          <w:t>四、公司概况</w:t>
        </w:r>
        <w:r>
          <w:tab/>
        </w:r>
        <w:r>
          <w:fldChar w:fldCharType="begin"/>
        </w:r>
        <w:r>
          <w:instrText xml:space="preserve"> PAGEREF _Toc12640 \h </w:instrText>
        </w:r>
        <w:r>
          <w:fldChar w:fldCharType="separate"/>
        </w:r>
        <w:r>
          <w:t>13</w:t>
        </w:r>
        <w:r>
          <w:fldChar w:fldCharType="end"/>
        </w:r>
      </w:hyperlink>
    </w:p>
    <w:p>
      <w:pPr>
        <w:pStyle w:val="TOC2"/>
        <w:tabs>
          <w:tab w:val="right" w:leader="dot" w:pos="8306"/>
        </w:tabs>
      </w:pPr>
      <w:hyperlink w:anchor="_Toc18558" w:history="1">
        <w:r>
          <w:rPr>
            <w:rFonts w:ascii="仿宋" w:eastAsia="仿宋" w:hAnsi="仿宋" w:cs="仿宋" w:hint="eastAsia"/>
            <w:lang w:eastAsia="zh-CN"/>
          </w:rPr>
          <w:t>(一)、公司基本信息</w:t>
        </w:r>
        <w:r>
          <w:tab/>
        </w:r>
        <w:r>
          <w:fldChar w:fldCharType="begin"/>
        </w:r>
        <w:r>
          <w:instrText xml:space="preserve"> PAGEREF _Toc18558 \h </w:instrText>
        </w:r>
        <w:r>
          <w:fldChar w:fldCharType="separate"/>
        </w:r>
        <w:r>
          <w:t>13</w:t>
        </w:r>
        <w:r>
          <w:fldChar w:fldCharType="end"/>
        </w:r>
      </w:hyperlink>
    </w:p>
    <w:p>
      <w:pPr>
        <w:pStyle w:val="TOC2"/>
        <w:tabs>
          <w:tab w:val="right" w:leader="dot" w:pos="8306"/>
        </w:tabs>
      </w:pPr>
      <w:hyperlink w:anchor="_Toc24114" w:history="1">
        <w:r>
          <w:rPr>
            <w:rFonts w:ascii="仿宋" w:eastAsia="仿宋" w:hAnsi="仿宋" w:cs="仿宋" w:hint="eastAsia"/>
            <w:lang w:eastAsia="zh-CN"/>
          </w:rPr>
          <w:t>(二)、公司主要财务数据</w:t>
        </w:r>
        <w:r>
          <w:tab/>
        </w:r>
        <w:r>
          <w:fldChar w:fldCharType="begin"/>
        </w:r>
        <w:r>
          <w:instrText xml:space="preserve"> PAGEREF _Toc24114 \h </w:instrText>
        </w:r>
        <w:r>
          <w:fldChar w:fldCharType="separate"/>
        </w:r>
        <w:r>
          <w:t>13</w:t>
        </w:r>
        <w:r>
          <w:fldChar w:fldCharType="end"/>
        </w:r>
      </w:hyperlink>
    </w:p>
    <w:p>
      <w:pPr>
        <w:pStyle w:val="TOC1"/>
        <w:tabs>
          <w:tab w:val="right" w:leader="dot" w:pos="8306"/>
        </w:tabs>
      </w:pPr>
      <w:hyperlink w:anchor="_Toc15386" w:history="1">
        <w:r>
          <w:rPr>
            <w:rFonts w:ascii="仿宋" w:eastAsia="仿宋" w:hAnsi="仿宋" w:cs="仿宋" w:hint="eastAsia"/>
            <w:lang w:eastAsia="zh-CN"/>
          </w:rPr>
          <w:t>五、工程设计说明</w:t>
        </w:r>
        <w:r>
          <w:tab/>
        </w:r>
        <w:r>
          <w:fldChar w:fldCharType="begin"/>
        </w:r>
        <w:r>
          <w:instrText xml:space="preserve"> PAGEREF _Toc15386 \h </w:instrText>
        </w:r>
        <w:r>
          <w:fldChar w:fldCharType="separate"/>
        </w:r>
        <w:r>
          <w:t>14</w:t>
        </w:r>
        <w:r>
          <w:fldChar w:fldCharType="end"/>
        </w:r>
      </w:hyperlink>
    </w:p>
    <w:p>
      <w:pPr>
        <w:pStyle w:val="TOC2"/>
        <w:tabs>
          <w:tab w:val="right" w:leader="dot" w:pos="8306"/>
        </w:tabs>
      </w:pPr>
      <w:hyperlink w:anchor="_Toc29891" w:history="1">
        <w:r>
          <w:rPr>
            <w:rFonts w:ascii="仿宋" w:eastAsia="仿宋" w:hAnsi="仿宋" w:cs="仿宋" w:hint="eastAsia"/>
            <w:lang w:eastAsia="zh-CN"/>
          </w:rPr>
          <w:t>(一)、建筑工程设计原则</w:t>
        </w:r>
        <w:r>
          <w:tab/>
        </w:r>
        <w:r>
          <w:fldChar w:fldCharType="begin"/>
        </w:r>
        <w:r>
          <w:instrText xml:space="preserve"> PAGEREF _Toc29891 \h </w:instrText>
        </w:r>
        <w:r>
          <w:fldChar w:fldCharType="separate"/>
        </w:r>
        <w:r>
          <w:t>14</w:t>
        </w:r>
        <w:r>
          <w:fldChar w:fldCharType="end"/>
        </w:r>
      </w:hyperlink>
    </w:p>
    <w:p>
      <w:pPr>
        <w:pStyle w:val="TOC2"/>
        <w:tabs>
          <w:tab w:val="right" w:leader="dot" w:pos="8306"/>
        </w:tabs>
      </w:pPr>
      <w:hyperlink w:anchor="_Toc1366" w:history="1">
        <w:r>
          <w:rPr>
            <w:rFonts w:ascii="仿宋" w:eastAsia="仿宋" w:hAnsi="仿宋" w:cs="仿宋" w:hint="eastAsia"/>
            <w:lang w:eastAsia="zh-CN"/>
          </w:rPr>
          <w:t>(二)、PH计项目工程建设标准规范</w:t>
        </w:r>
        <w:r>
          <w:tab/>
        </w:r>
        <w:r>
          <w:fldChar w:fldCharType="begin"/>
        </w:r>
        <w:r>
          <w:instrText xml:space="preserve"> PAGEREF _Toc1366 \h </w:instrText>
        </w:r>
        <w:r>
          <w:fldChar w:fldCharType="separate"/>
        </w:r>
        <w:r>
          <w:t>14</w:t>
        </w:r>
        <w:r>
          <w:fldChar w:fldCharType="end"/>
        </w:r>
      </w:hyperlink>
    </w:p>
    <w:p>
      <w:pPr>
        <w:pStyle w:val="TOC2"/>
        <w:tabs>
          <w:tab w:val="right" w:leader="dot" w:pos="8306"/>
        </w:tabs>
      </w:pPr>
      <w:hyperlink w:anchor="_Toc20195" w:history="1">
        <w:r>
          <w:rPr>
            <w:rFonts w:ascii="仿宋" w:eastAsia="仿宋" w:hAnsi="仿宋" w:cs="仿宋" w:hint="eastAsia"/>
            <w:lang w:eastAsia="zh-CN"/>
          </w:rPr>
          <w:t>(三)、PH计项目总平面设计要求</w:t>
        </w:r>
        <w:r>
          <w:tab/>
        </w:r>
        <w:r>
          <w:fldChar w:fldCharType="begin"/>
        </w:r>
        <w:r>
          <w:instrText xml:space="preserve"> PAGEREF _Toc20195 \h </w:instrText>
        </w:r>
        <w:r>
          <w:fldChar w:fldCharType="separate"/>
        </w:r>
        <w:r>
          <w:t>14</w:t>
        </w:r>
        <w:r>
          <w:fldChar w:fldCharType="end"/>
        </w:r>
      </w:hyperlink>
    </w:p>
    <w:p>
      <w:pPr>
        <w:pStyle w:val="TOC2"/>
        <w:tabs>
          <w:tab w:val="right" w:leader="dot" w:pos="8306"/>
        </w:tabs>
      </w:pPr>
      <w:hyperlink w:anchor="_Toc16283" w:history="1">
        <w:r>
          <w:rPr>
            <w:rFonts w:ascii="仿宋" w:eastAsia="仿宋" w:hAnsi="仿宋" w:cs="仿宋" w:hint="eastAsia"/>
            <w:lang w:eastAsia="zh-CN"/>
          </w:rPr>
          <w:t>(四)、建筑设计规范和标准</w:t>
        </w:r>
        <w:r>
          <w:tab/>
        </w:r>
        <w:r>
          <w:fldChar w:fldCharType="begin"/>
        </w:r>
        <w:r>
          <w:instrText xml:space="preserve"> PAGEREF _Toc16283 \h </w:instrText>
        </w:r>
        <w:r>
          <w:fldChar w:fldCharType="separate"/>
        </w:r>
        <w:r>
          <w:t>14</w:t>
        </w:r>
        <w:r>
          <w:fldChar w:fldCharType="end"/>
        </w:r>
      </w:hyperlink>
    </w:p>
    <w:p>
      <w:pPr>
        <w:pStyle w:val="TOC2"/>
        <w:tabs>
          <w:tab w:val="right" w:leader="dot" w:pos="8306"/>
        </w:tabs>
      </w:pPr>
      <w:hyperlink w:anchor="_Toc1994" w:history="1">
        <w:r>
          <w:rPr>
            <w:rFonts w:ascii="仿宋" w:eastAsia="仿宋" w:hAnsi="仿宋" w:cs="仿宋" w:hint="eastAsia"/>
            <w:lang w:eastAsia="zh-CN"/>
          </w:rPr>
          <w:t>(五)、土建工程设计年限及安全等级</w:t>
        </w:r>
        <w:r>
          <w:tab/>
        </w:r>
        <w:r>
          <w:fldChar w:fldCharType="begin"/>
        </w:r>
        <w:r>
          <w:instrText xml:space="preserve"> PAGEREF _Toc1994 \h </w:instrText>
        </w:r>
        <w:r>
          <w:fldChar w:fldCharType="separate"/>
        </w:r>
        <w:r>
          <w:t>15</w:t>
        </w:r>
        <w:r>
          <w:fldChar w:fldCharType="end"/>
        </w:r>
      </w:hyperlink>
    </w:p>
    <w:p>
      <w:pPr>
        <w:pStyle w:val="TOC2"/>
        <w:tabs>
          <w:tab w:val="right" w:leader="dot" w:pos="8306"/>
        </w:tabs>
      </w:pPr>
      <w:hyperlink w:anchor="_Toc6378" w:history="1">
        <w:r>
          <w:rPr>
            <w:rFonts w:ascii="仿宋" w:eastAsia="仿宋" w:hAnsi="仿宋" w:cs="仿宋" w:hint="eastAsia"/>
            <w:lang w:eastAsia="zh-CN"/>
          </w:rPr>
          <w:t>(六)、建筑工程设计总体要求</w:t>
        </w:r>
        <w:r>
          <w:tab/>
        </w:r>
        <w:r>
          <w:fldChar w:fldCharType="begin"/>
        </w:r>
        <w:r>
          <w:instrText xml:space="preserve"> PAGEREF _Toc6378 \h </w:instrText>
        </w:r>
        <w:r>
          <w:fldChar w:fldCharType="separate"/>
        </w:r>
        <w:r>
          <w:t>15</w:t>
        </w:r>
        <w:r>
          <w:fldChar w:fldCharType="end"/>
        </w:r>
      </w:hyperlink>
    </w:p>
    <w:p>
      <w:pPr>
        <w:pStyle w:val="TOC1"/>
        <w:tabs>
          <w:tab w:val="right" w:leader="dot" w:pos="8306"/>
        </w:tabs>
      </w:pPr>
      <w:hyperlink w:anchor="_Toc15986" w:history="1">
        <w:r>
          <w:rPr>
            <w:rFonts w:ascii="仿宋" w:eastAsia="仿宋" w:hAnsi="仿宋" w:cs="仿宋" w:hint="eastAsia"/>
            <w:lang w:eastAsia="zh-CN"/>
          </w:rPr>
          <w:t>六、PH计企业概貌</w:t>
        </w:r>
        <w:r>
          <w:tab/>
        </w:r>
        <w:r>
          <w:fldChar w:fldCharType="begin"/>
        </w:r>
        <w:r>
          <w:instrText xml:space="preserve"> PAGEREF _Toc15986 \h </w:instrText>
        </w:r>
        <w:r>
          <w:fldChar w:fldCharType="separate"/>
        </w:r>
        <w:r>
          <w:t>15</w:t>
        </w:r>
        <w:r>
          <w:fldChar w:fldCharType="end"/>
        </w:r>
      </w:hyperlink>
    </w:p>
    <w:p>
      <w:pPr>
        <w:pStyle w:val="TOC2"/>
        <w:tabs>
          <w:tab w:val="right" w:leader="dot" w:pos="8306"/>
        </w:tabs>
      </w:pPr>
      <w:hyperlink w:anchor="_Toc16718" w:history="1">
        <w:r>
          <w:rPr>
            <w:rFonts w:ascii="仿宋" w:eastAsia="仿宋" w:hAnsi="仿宋" w:cs="仿宋" w:hint="eastAsia"/>
            <w:lang w:eastAsia="zh-CN"/>
          </w:rPr>
          <w:t>(一)、PH计企业基础信息</w:t>
        </w:r>
        <w:r>
          <w:tab/>
        </w:r>
        <w:r>
          <w:fldChar w:fldCharType="begin"/>
        </w:r>
        <w:r>
          <w:instrText xml:space="preserve"> PAGEREF _Toc16718 \h </w:instrText>
        </w:r>
        <w:r>
          <w:fldChar w:fldCharType="separate"/>
        </w:r>
        <w:r>
          <w:t>15</w:t>
        </w:r>
        <w:r>
          <w:fldChar w:fldCharType="end"/>
        </w:r>
      </w:hyperlink>
    </w:p>
    <w:p>
      <w:pPr>
        <w:pStyle w:val="TOC2"/>
        <w:tabs>
          <w:tab w:val="right" w:leader="dot" w:pos="8306"/>
        </w:tabs>
      </w:pPr>
      <w:hyperlink w:anchor="_Toc9171" w:history="1">
        <w:r>
          <w:rPr>
            <w:rFonts w:ascii="仿宋" w:eastAsia="仿宋" w:hAnsi="仿宋" w:cs="仿宋" w:hint="eastAsia"/>
            <w:lang w:eastAsia="zh-CN"/>
          </w:rPr>
          <w:t>(二)、PH计企业简要介绍</w:t>
        </w:r>
        <w:r>
          <w:tab/>
        </w:r>
        <w:r>
          <w:fldChar w:fldCharType="begin"/>
        </w:r>
        <w:r>
          <w:instrText xml:space="preserve"> PAGEREF _Toc9171 \h </w:instrText>
        </w:r>
        <w:r>
          <w:fldChar w:fldCharType="separate"/>
        </w:r>
        <w:r>
          <w:t>16</w:t>
        </w:r>
        <w:r>
          <w:fldChar w:fldCharType="end"/>
        </w:r>
      </w:hyperlink>
    </w:p>
    <w:p>
      <w:pPr>
        <w:pStyle w:val="TOC2"/>
        <w:tabs>
          <w:tab w:val="right" w:leader="dot" w:pos="8306"/>
        </w:tabs>
      </w:pPr>
      <w:hyperlink w:anchor="_Toc10923" w:history="1">
        <w:r>
          <w:rPr>
            <w:rFonts w:ascii="仿宋" w:eastAsia="仿宋" w:hAnsi="仿宋" w:cs="仿宋" w:hint="eastAsia"/>
            <w:lang w:eastAsia="zh-CN"/>
          </w:rPr>
          <w:t>(三)、企业竞争优势概览</w:t>
        </w:r>
        <w:r>
          <w:tab/>
        </w:r>
        <w:r>
          <w:fldChar w:fldCharType="begin"/>
        </w:r>
        <w:r>
          <w:instrText xml:space="preserve"> PAGEREF _Toc10923 \h </w:instrText>
        </w:r>
        <w:r>
          <w:fldChar w:fldCharType="separate"/>
        </w:r>
        <w:r>
          <w:t>16</w:t>
        </w:r>
        <w:r>
          <w:fldChar w:fldCharType="end"/>
        </w:r>
      </w:hyperlink>
    </w:p>
    <w:p>
      <w:pPr>
        <w:pStyle w:val="TOC2"/>
        <w:tabs>
          <w:tab w:val="right" w:leader="dot" w:pos="8306"/>
        </w:tabs>
      </w:pPr>
      <w:hyperlink w:anchor="_Toc31708" w:history="1">
        <w:r>
          <w:rPr>
            <w:rFonts w:ascii="仿宋" w:eastAsia="仿宋" w:hAnsi="仿宋" w:cs="仿宋" w:hint="eastAsia"/>
            <w:lang w:eastAsia="zh-CN"/>
          </w:rPr>
          <w:t>(四)、PH计企业财务数据要略</w:t>
        </w:r>
        <w:r>
          <w:tab/>
        </w:r>
        <w:r>
          <w:fldChar w:fldCharType="begin"/>
        </w:r>
        <w:r>
          <w:instrText xml:space="preserve"> PAGEREF _Toc31708 \h </w:instrText>
        </w:r>
        <w:r>
          <w:fldChar w:fldCharType="separate"/>
        </w:r>
        <w:r>
          <w:t>18</w:t>
        </w:r>
        <w:r>
          <w:fldChar w:fldCharType="end"/>
        </w:r>
      </w:hyperlink>
    </w:p>
    <w:p>
      <w:pPr>
        <w:pStyle w:val="TOC2"/>
        <w:tabs>
          <w:tab w:val="right" w:leader="dot" w:pos="8306"/>
        </w:tabs>
      </w:pPr>
      <w:hyperlink w:anchor="_Toc17484" w:history="1">
        <w:r>
          <w:rPr>
            <w:rFonts w:ascii="仿宋" w:eastAsia="仿宋" w:hAnsi="仿宋" w:cs="仿宋" w:hint="eastAsia"/>
            <w:lang w:eastAsia="zh-CN"/>
          </w:rPr>
          <w:t>(五)、核心团队成员简述</w:t>
        </w:r>
        <w:r>
          <w:tab/>
        </w:r>
        <w:r>
          <w:fldChar w:fldCharType="begin"/>
        </w:r>
        <w:r>
          <w:instrText xml:space="preserve"> PAGEREF _Toc17484 \h </w:instrText>
        </w:r>
        <w:r>
          <w:fldChar w:fldCharType="separate"/>
        </w:r>
        <w:r>
          <w:t>18</w:t>
        </w:r>
        <w:r>
          <w:fldChar w:fldCharType="end"/>
        </w:r>
      </w:hyperlink>
    </w:p>
    <w:p>
      <w:pPr>
        <w:pStyle w:val="TOC2"/>
        <w:tabs>
          <w:tab w:val="right" w:leader="dot" w:pos="8306"/>
        </w:tabs>
      </w:pPr>
      <w:hyperlink w:anchor="_Toc12130" w:history="1">
        <w:r>
          <w:rPr>
            <w:rFonts w:ascii="仿宋" w:eastAsia="仿宋" w:hAnsi="仿宋" w:cs="仿宋" w:hint="eastAsia"/>
            <w:lang w:eastAsia="zh-CN"/>
          </w:rPr>
          <w:t>(六)、PH计企业经营宗旨阐述</w:t>
        </w:r>
        <w:r>
          <w:tab/>
        </w:r>
        <w:r>
          <w:fldChar w:fldCharType="begin"/>
        </w:r>
        <w:r>
          <w:instrText xml:space="preserve"> PAGEREF _Toc12130 \h </w:instrText>
        </w:r>
        <w:r>
          <w:fldChar w:fldCharType="separate"/>
        </w:r>
        <w:r>
          <w:t>19</w:t>
        </w:r>
        <w:r>
          <w:fldChar w:fldCharType="end"/>
        </w:r>
      </w:hyperlink>
    </w:p>
    <w:p>
      <w:pPr>
        <w:pStyle w:val="TOC2"/>
        <w:tabs>
          <w:tab w:val="right" w:leader="dot" w:pos="8306"/>
        </w:tabs>
      </w:pPr>
      <w:hyperlink w:anchor="_Toc30624" w:history="1">
        <w:r>
          <w:rPr>
            <w:rFonts w:ascii="仿宋" w:eastAsia="仿宋" w:hAnsi="仿宋" w:cs="仿宋" w:hint="eastAsia"/>
            <w:lang w:eastAsia="zh-CN"/>
          </w:rPr>
          <w:t>(七)、PH计企业未来发展规划</w:t>
        </w:r>
        <w:r>
          <w:tab/>
        </w:r>
        <w:r>
          <w:fldChar w:fldCharType="begin"/>
        </w:r>
        <w:r>
          <w:instrText xml:space="preserve"> PAGEREF _Toc30624 \h </w:instrText>
        </w:r>
        <w:r>
          <w:fldChar w:fldCharType="separate"/>
        </w:r>
        <w:r>
          <w:t>20</w:t>
        </w:r>
        <w:r>
          <w:fldChar w:fldCharType="end"/>
        </w:r>
      </w:hyperlink>
    </w:p>
    <w:p>
      <w:pPr>
        <w:pStyle w:val="TOC1"/>
        <w:tabs>
          <w:tab w:val="right" w:leader="dot" w:pos="8306"/>
        </w:tabs>
      </w:pPr>
      <w:hyperlink w:anchor="_Toc15963" w:history="1">
        <w:r>
          <w:rPr>
            <w:rFonts w:ascii="仿宋" w:eastAsia="仿宋" w:hAnsi="仿宋" w:cs="仿宋" w:hint="eastAsia"/>
            <w:lang w:eastAsia="zh-CN"/>
          </w:rPr>
          <w:t>七、背景和必要性研究</w:t>
        </w:r>
        <w:r>
          <w:tab/>
        </w:r>
        <w:r>
          <w:fldChar w:fldCharType="begin"/>
        </w:r>
        <w:r>
          <w:instrText xml:space="preserve"> PAGEREF _Toc15963 \h </w:instrText>
        </w:r>
        <w:r>
          <w:fldChar w:fldCharType="separate"/>
        </w:r>
        <w:r>
          <w:t>21</w:t>
        </w:r>
        <w:r>
          <w:fldChar w:fldCharType="end"/>
        </w:r>
      </w:hyperlink>
    </w:p>
    <w:p>
      <w:pPr>
        <w:pStyle w:val="TOC2"/>
        <w:tabs>
          <w:tab w:val="right" w:leader="dot" w:pos="8306"/>
        </w:tabs>
      </w:pPr>
      <w:hyperlink w:anchor="_Toc6136" w:history="1">
        <w:r>
          <w:rPr>
            <w:rFonts w:ascii="仿宋" w:eastAsia="仿宋" w:hAnsi="仿宋" w:cs="仿宋" w:hint="eastAsia"/>
            <w:lang w:eastAsia="zh-CN"/>
          </w:rPr>
          <w:t>(一)、PH计项目承办单位背景分析</w:t>
        </w:r>
        <w:r>
          <w:tab/>
        </w:r>
        <w:r>
          <w:fldChar w:fldCharType="begin"/>
        </w:r>
        <w:r>
          <w:instrText xml:space="preserve"> PAGEREF _Toc6136 \h </w:instrText>
        </w:r>
        <w:r>
          <w:fldChar w:fldCharType="separate"/>
        </w:r>
        <w:r>
          <w:t>21</w:t>
        </w:r>
        <w:r>
          <w:fldChar w:fldCharType="end"/>
        </w:r>
      </w:hyperlink>
    </w:p>
    <w:p>
      <w:pPr>
        <w:pStyle w:val="TOC2"/>
        <w:tabs>
          <w:tab w:val="right" w:leader="dot" w:pos="8306"/>
        </w:tabs>
      </w:pPr>
      <w:hyperlink w:anchor="_Toc7456" w:history="1">
        <w:r>
          <w:rPr>
            <w:rFonts w:ascii="仿宋" w:eastAsia="仿宋" w:hAnsi="仿宋" w:cs="仿宋" w:hint="eastAsia"/>
            <w:lang w:eastAsia="zh-CN"/>
          </w:rPr>
          <w:t>(二)、PH计项目背景分析</w:t>
        </w:r>
        <w:r>
          <w:tab/>
        </w:r>
        <w:r>
          <w:fldChar w:fldCharType="begin"/>
        </w:r>
        <w:r>
          <w:instrText xml:space="preserve"> PAGEREF _Toc7456 \h </w:instrText>
        </w:r>
        <w:r>
          <w:fldChar w:fldCharType="separate"/>
        </w:r>
        <w:r>
          <w:t>22</w:t>
        </w:r>
        <w:r>
          <w:fldChar w:fldCharType="end"/>
        </w:r>
      </w:hyperlink>
    </w:p>
    <w:p>
      <w:pPr>
        <w:pStyle w:val="TOC1"/>
        <w:tabs>
          <w:tab w:val="right" w:leader="dot" w:pos="8306"/>
        </w:tabs>
      </w:pPr>
      <w:hyperlink w:anchor="_Toc17754" w:history="1">
        <w:r>
          <w:rPr>
            <w:rFonts w:ascii="仿宋" w:eastAsia="仿宋" w:hAnsi="仿宋" w:cs="仿宋" w:hint="eastAsia"/>
            <w:lang w:eastAsia="zh-CN"/>
          </w:rPr>
          <w:t>八、项目实施与管理方案</w:t>
        </w:r>
        <w:r>
          <w:tab/>
        </w:r>
        <w:r>
          <w:fldChar w:fldCharType="begin"/>
        </w:r>
        <w:r>
          <w:instrText xml:space="preserve"> PAGEREF _Toc17754 \h </w:instrText>
        </w:r>
        <w:r>
          <w:fldChar w:fldCharType="separate"/>
        </w:r>
        <w:r>
          <w:t>23</w:t>
        </w:r>
        <w:r>
          <w:fldChar w:fldCharType="end"/>
        </w:r>
      </w:hyperlink>
    </w:p>
    <w:p>
      <w:pPr>
        <w:pStyle w:val="TOC2"/>
        <w:tabs>
          <w:tab w:val="right" w:leader="dot" w:pos="8306"/>
        </w:tabs>
      </w:pPr>
      <w:hyperlink w:anchor="_Toc7307" w:history="1">
        <w:r>
          <w:rPr>
            <w:rFonts w:ascii="仿宋" w:eastAsia="仿宋" w:hAnsi="仿宋" w:cs="仿宋" w:hint="eastAsia"/>
            <w:lang w:eastAsia="zh-CN"/>
          </w:rPr>
          <w:t>(一)、项目实施计划</w:t>
        </w:r>
        <w:r>
          <w:tab/>
        </w:r>
        <w:r>
          <w:fldChar w:fldCharType="begin"/>
        </w:r>
        <w:r>
          <w:instrText xml:space="preserve"> PAGEREF _Toc7307 \h </w:instrText>
        </w:r>
        <w:r>
          <w:fldChar w:fldCharType="separate"/>
        </w:r>
        <w:r>
          <w:t>23</w:t>
        </w:r>
        <w:r>
          <w:fldChar w:fldCharType="end"/>
        </w:r>
      </w:hyperlink>
    </w:p>
    <w:p>
      <w:pPr>
        <w:pStyle w:val="TOC2"/>
        <w:tabs>
          <w:tab w:val="right" w:leader="dot" w:pos="8306"/>
        </w:tabs>
      </w:pPr>
      <w:hyperlink w:anchor="_Toc657" w:history="1">
        <w:r>
          <w:rPr>
            <w:rFonts w:ascii="仿宋" w:eastAsia="仿宋" w:hAnsi="仿宋" w:cs="仿宋" w:hint="eastAsia"/>
            <w:lang w:eastAsia="zh-CN"/>
          </w:rPr>
          <w:t>(二)、项目组织机构与职责</w:t>
        </w:r>
        <w:r>
          <w:tab/>
        </w:r>
        <w:r>
          <w:fldChar w:fldCharType="begin"/>
        </w:r>
        <w:r>
          <w:instrText xml:space="preserve"> PAGEREF _Toc657 \h </w:instrText>
        </w:r>
        <w:r>
          <w:fldChar w:fldCharType="separate"/>
        </w:r>
        <w:r>
          <w:t>24</w:t>
        </w:r>
        <w:r>
          <w:fldChar w:fldCharType="end"/>
        </w:r>
      </w:hyperlink>
    </w:p>
    <w:p>
      <w:pPr>
        <w:pStyle w:val="TOC2"/>
        <w:tabs>
          <w:tab w:val="right" w:leader="dot" w:pos="8306"/>
        </w:tabs>
      </w:pPr>
      <w:hyperlink w:anchor="_Toc15396" w:history="1">
        <w:r>
          <w:rPr>
            <w:rFonts w:ascii="仿宋" w:eastAsia="仿宋" w:hAnsi="仿宋" w:cs="仿宋" w:hint="eastAsia"/>
            <w:lang w:eastAsia="zh-CN"/>
          </w:rPr>
          <w:t>(三)、项目管理与监控体系</w:t>
        </w:r>
        <w:r>
          <w:tab/>
        </w:r>
        <w:r>
          <w:fldChar w:fldCharType="begin"/>
        </w:r>
        <w:r>
          <w:instrText xml:space="preserve"> PAGEREF _Toc15396 \h </w:instrText>
        </w:r>
        <w:r>
          <w:fldChar w:fldCharType="separate"/>
        </w:r>
        <w:r>
          <w:t>27</w:t>
        </w:r>
        <w:r>
          <w:fldChar w:fldCharType="end"/>
        </w:r>
      </w:hyperlink>
    </w:p>
    <w:p>
      <w:pPr>
        <w:pStyle w:val="TOC1"/>
        <w:tabs>
          <w:tab w:val="right" w:leader="dot" w:pos="8306"/>
        </w:tabs>
      </w:pPr>
      <w:hyperlink w:anchor="_Toc297" w:history="1">
        <w:r>
          <w:rPr>
            <w:rFonts w:ascii="仿宋" w:eastAsia="仿宋" w:hAnsi="仿宋" w:cs="仿宋" w:hint="eastAsia"/>
            <w:lang w:eastAsia="zh-CN"/>
          </w:rPr>
          <w:t>九、PH计项目建设符合性</w:t>
        </w:r>
        <w:r>
          <w:tab/>
        </w:r>
        <w:r>
          <w:fldChar w:fldCharType="begin"/>
        </w:r>
        <w:r>
          <w:instrText xml:space="preserve"> PAGEREF _Toc297 \h </w:instrText>
        </w:r>
        <w:r>
          <w:fldChar w:fldCharType="separate"/>
        </w:r>
        <w:r>
          <w:t>29</w:t>
        </w:r>
        <w:r>
          <w:fldChar w:fldCharType="end"/>
        </w:r>
      </w:hyperlink>
    </w:p>
    <w:p>
      <w:pPr>
        <w:pStyle w:val="TOC2"/>
        <w:tabs>
          <w:tab w:val="right" w:leader="dot" w:pos="8306"/>
        </w:tabs>
      </w:pPr>
      <w:hyperlink w:anchor="_Toc32459" w:history="1">
        <w:r>
          <w:rPr>
            <w:rFonts w:ascii="仿宋" w:eastAsia="仿宋" w:hAnsi="仿宋" w:cs="仿宋" w:hint="eastAsia"/>
            <w:lang w:eastAsia="zh-CN"/>
          </w:rPr>
          <w:t>(一)、产业发展政策符合性</w:t>
        </w:r>
        <w:r>
          <w:tab/>
        </w:r>
        <w:r>
          <w:fldChar w:fldCharType="begin"/>
        </w:r>
        <w:r>
          <w:instrText xml:space="preserve"> PAGEREF _Toc32459 \h </w:instrText>
        </w:r>
        <w:r>
          <w:fldChar w:fldCharType="separate"/>
        </w:r>
        <w:r>
          <w:t>29</w:t>
        </w:r>
        <w:r>
          <w:fldChar w:fldCharType="end"/>
        </w:r>
      </w:hyperlink>
    </w:p>
    <w:p>
      <w:pPr>
        <w:pStyle w:val="TOC2"/>
        <w:tabs>
          <w:tab w:val="right" w:leader="dot" w:pos="8306"/>
        </w:tabs>
      </w:pPr>
      <w:hyperlink w:anchor="_Toc31235" w:history="1">
        <w:r>
          <w:rPr>
            <w:rFonts w:ascii="仿宋" w:eastAsia="仿宋" w:hAnsi="仿宋" w:cs="仿宋" w:hint="eastAsia"/>
            <w:lang w:eastAsia="zh-CN"/>
          </w:rPr>
          <w:t>(二)、PH计项目选址与用地规划相容性</w:t>
        </w:r>
        <w:r>
          <w:tab/>
        </w:r>
        <w:r>
          <w:fldChar w:fldCharType="begin"/>
        </w:r>
        <w:r>
          <w:instrText xml:space="preserve"> PAGEREF _Toc31235 \h </w:instrText>
        </w:r>
        <w:r>
          <w:fldChar w:fldCharType="separate"/>
        </w:r>
        <w:r>
          <w:t>29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22" w:history="1">
        <w:r>
          <w:rPr>
            <w:rFonts w:ascii="仿宋" w:eastAsia="仿宋" w:hAnsi="仿宋" w:cs="仿宋" w:hint="eastAsia"/>
            <w:lang w:eastAsia="zh-CN"/>
          </w:rPr>
          <w:t>十、PH计财务管理策略</w:t>
        </w:r>
        <w:r>
          <w:tab/>
        </w:r>
        <w:r>
          <w:fldChar w:fldCharType="begin"/>
        </w:r>
        <w:r>
          <w:instrText xml:space="preserve"> PAGEREF _Toc23922 \h </w:instrText>
        </w:r>
        <w:r>
          <w:fldChar w:fldCharType="separate"/>
        </w:r>
        <w:r>
          <w:t>30</w:t>
        </w:r>
        <w:r>
          <w:fldChar w:fldCharType="end"/>
        </w:r>
      </w:hyperlink>
    </w:p>
    <w:p>
      <w:pPr>
        <w:pStyle w:val="TOC2"/>
        <w:tabs>
          <w:tab w:val="right" w:leader="dot" w:pos="8306"/>
        </w:tabs>
      </w:pPr>
      <w:hyperlink w:anchor="_Toc24464" w:history="1">
        <w:r>
          <w:rPr>
            <w:rFonts w:ascii="仿宋" w:eastAsia="仿宋" w:hAnsi="仿宋" w:cs="仿宋" w:hint="eastAsia"/>
            <w:lang w:eastAsia="zh-CN"/>
          </w:rPr>
          <w:t>(一)、PH计财务管理原则</w:t>
        </w:r>
        <w:r>
          <w:tab/>
        </w:r>
        <w:r>
          <w:fldChar w:fldCharType="begin"/>
        </w:r>
        <w:r>
          <w:instrText xml:space="preserve"> PAGEREF _Toc24464 \h </w:instrText>
        </w:r>
        <w:r>
          <w:fldChar w:fldCharType="separate"/>
        </w:r>
        <w:r>
          <w:t>30</w:t>
        </w:r>
        <w:r>
          <w:fldChar w:fldCharType="end"/>
        </w:r>
      </w:hyperlink>
    </w:p>
    <w:p>
      <w:pPr>
        <w:pStyle w:val="TOC2"/>
        <w:tabs>
          <w:tab w:val="right" w:leader="dot" w:pos="8306"/>
        </w:tabs>
      </w:pPr>
      <w:hyperlink w:anchor="_Toc4326" w:history="1">
        <w:r>
          <w:rPr>
            <w:rFonts w:ascii="仿宋" w:eastAsia="仿宋" w:hAnsi="仿宋" w:cs="仿宋" w:hint="eastAsia"/>
            <w:lang w:eastAsia="zh-CN"/>
          </w:rPr>
          <w:t>(二)、PH计收入及成本核算</w:t>
        </w:r>
        <w:r>
          <w:tab/>
        </w:r>
        <w:r>
          <w:fldChar w:fldCharType="begin"/>
        </w:r>
        <w:r>
          <w:instrText xml:space="preserve"> PAGEREF _Toc4326 \h </w:instrText>
        </w:r>
        <w:r>
          <w:fldChar w:fldCharType="separate"/>
        </w:r>
        <w:r>
          <w:t>33</w:t>
        </w:r>
        <w:r>
          <w:fldChar w:fldCharType="end"/>
        </w:r>
      </w:hyperlink>
    </w:p>
    <w:p>
      <w:pPr>
        <w:pStyle w:val="TOC2"/>
        <w:tabs>
          <w:tab w:val="right" w:leader="dot" w:pos="8306"/>
        </w:tabs>
      </w:pPr>
      <w:hyperlink w:anchor="_Toc24323" w:history="1">
        <w:r>
          <w:rPr>
            <w:rFonts w:ascii="仿宋" w:eastAsia="仿宋" w:hAnsi="仿宋" w:cs="仿宋" w:hint="eastAsia"/>
            <w:lang w:eastAsia="zh-CN"/>
          </w:rPr>
          <w:t>(三)、PH计经济效益分析</w:t>
        </w:r>
        <w:r>
          <w:tab/>
        </w:r>
        <w:r>
          <w:fldChar w:fldCharType="begin"/>
        </w:r>
        <w:r>
          <w:instrText xml:space="preserve"> PAGEREF _Toc24323 \h </w:instrText>
        </w:r>
        <w:r>
          <w:fldChar w:fldCharType="separate"/>
        </w:r>
        <w:r>
          <w:t>34</w:t>
        </w:r>
        <w:r>
          <w:fldChar w:fldCharType="end"/>
        </w:r>
      </w:hyperlink>
    </w:p>
    <w:p>
      <w:pPr>
        <w:pStyle w:val="TOC2"/>
        <w:tabs>
          <w:tab w:val="right" w:leader="dot" w:pos="8306"/>
        </w:tabs>
      </w:pPr>
      <w:hyperlink w:anchor="_Toc29377" w:history="1">
        <w:r>
          <w:rPr>
            <w:rFonts w:ascii="仿宋" w:eastAsia="仿宋" w:hAnsi="仿宋" w:cs="仿宋" w:hint="eastAsia"/>
            <w:lang w:eastAsia="zh-CN"/>
          </w:rPr>
          <w:t>(四)、PH计利润及利润分配</w:t>
        </w:r>
        <w:r>
          <w:tab/>
        </w:r>
        <w:r>
          <w:fldChar w:fldCharType="begin"/>
        </w:r>
        <w:r>
          <w:instrText xml:space="preserve"> PAGEREF _Toc29377 \h </w:instrText>
        </w:r>
        <w:r>
          <w:fldChar w:fldCharType="separate"/>
        </w:r>
        <w:r>
          <w:t>36</w:t>
        </w:r>
        <w:r>
          <w:fldChar w:fldCharType="end"/>
        </w:r>
      </w:hyperlink>
    </w:p>
    <w:p>
      <w:pPr>
        <w:pStyle w:val="TOC1"/>
        <w:tabs>
          <w:tab w:val="right" w:leader="dot" w:pos="8306"/>
        </w:tabs>
      </w:pPr>
      <w:hyperlink w:anchor="_Toc4087" w:history="1">
        <w:r>
          <w:rPr>
            <w:rFonts w:ascii="仿宋" w:eastAsia="仿宋" w:hAnsi="仿宋" w:cs="仿宋" w:hint="eastAsia"/>
            <w:lang w:eastAsia="zh-CN"/>
          </w:rPr>
          <w:t>十一、环境保护分析</w:t>
        </w:r>
        <w:r>
          <w:tab/>
        </w:r>
        <w:r>
          <w:fldChar w:fldCharType="begin"/>
        </w:r>
        <w:r>
          <w:instrText xml:space="preserve"> PAGEREF _Toc4087 \h </w:instrText>
        </w:r>
        <w:r>
          <w:fldChar w:fldCharType="separate"/>
        </w:r>
        <w:r>
          <w:t>38</w:t>
        </w:r>
        <w:r>
          <w:fldChar w:fldCharType="end"/>
        </w:r>
      </w:hyperlink>
    </w:p>
    <w:p>
      <w:pPr>
        <w:pStyle w:val="TOC2"/>
        <w:tabs>
          <w:tab w:val="right" w:leader="dot" w:pos="8306"/>
        </w:tabs>
      </w:pPr>
      <w:hyperlink w:anchor="_Toc30451" w:history="1">
        <w:r>
          <w:rPr>
            <w:rFonts w:ascii="仿宋" w:eastAsia="仿宋" w:hAnsi="仿宋" w:cs="仿宋" w:hint="eastAsia"/>
            <w:lang w:eastAsia="zh-CN"/>
          </w:rPr>
          <w:t>(一)、环境保护综述</w:t>
        </w:r>
        <w:r>
          <w:tab/>
        </w:r>
        <w:r>
          <w:fldChar w:fldCharType="begin"/>
        </w:r>
        <w:r>
          <w:instrText xml:space="preserve"> PAGEREF _Toc30451 \h </w:instrText>
        </w:r>
        <w:r>
          <w:fldChar w:fldCharType="separate"/>
        </w:r>
        <w:r>
          <w:t>38</w:t>
        </w:r>
        <w:r>
          <w:fldChar w:fldCharType="end"/>
        </w:r>
      </w:hyperlink>
    </w:p>
    <w:p>
      <w:pPr>
        <w:pStyle w:val="TOC2"/>
        <w:tabs>
          <w:tab w:val="right" w:leader="dot" w:pos="8306"/>
        </w:tabs>
      </w:pPr>
      <w:hyperlink w:anchor="_Toc28250" w:history="1">
        <w:r>
          <w:rPr>
            <w:rFonts w:ascii="仿宋" w:eastAsia="仿宋" w:hAnsi="仿宋" w:cs="仿宋" w:hint="eastAsia"/>
            <w:lang w:eastAsia="zh-CN"/>
          </w:rPr>
          <w:t>(二)、施工期环境影响分析</w:t>
        </w:r>
        <w:r>
          <w:tab/>
        </w:r>
        <w:r>
          <w:fldChar w:fldCharType="begin"/>
        </w:r>
        <w:r>
          <w:instrText xml:space="preserve"> PAGEREF _Toc28250 \h </w:instrText>
        </w:r>
        <w:r>
          <w:fldChar w:fldCharType="separate"/>
        </w:r>
        <w:r>
          <w:t>38</w:t>
        </w:r>
        <w:r>
          <w:fldChar w:fldCharType="end"/>
        </w:r>
      </w:hyperlink>
    </w:p>
    <w:p>
      <w:pPr>
        <w:pStyle w:val="TOC2"/>
        <w:tabs>
          <w:tab w:val="right" w:leader="dot" w:pos="8306"/>
        </w:tabs>
      </w:pPr>
      <w:hyperlink w:anchor="_Toc2690" w:history="1">
        <w:r>
          <w:rPr>
            <w:rFonts w:ascii="仿宋" w:eastAsia="仿宋" w:hAnsi="仿宋" w:cs="仿宋" w:hint="eastAsia"/>
            <w:lang w:eastAsia="zh-CN"/>
          </w:rPr>
          <w:t>(三)、营运期环境影响分析</w:t>
        </w:r>
        <w:r>
          <w:tab/>
        </w:r>
        <w:r>
          <w:fldChar w:fldCharType="begin"/>
        </w:r>
        <w:r>
          <w:instrText xml:space="preserve"> PAGEREF _Toc2690 \h </w:instrText>
        </w:r>
        <w:r>
          <w:fldChar w:fldCharType="separate"/>
        </w:r>
        <w:r>
          <w:t>41</w:t>
        </w:r>
        <w:r>
          <w:fldChar w:fldCharType="end"/>
        </w:r>
      </w:hyperlink>
    </w:p>
    <w:p>
      <w:pPr>
        <w:pStyle w:val="TOC2"/>
        <w:tabs>
          <w:tab w:val="right" w:leader="dot" w:pos="8306"/>
        </w:tabs>
      </w:pPr>
      <w:hyperlink w:anchor="_Toc22688" w:history="1">
        <w:r>
          <w:rPr>
            <w:rFonts w:ascii="仿宋" w:eastAsia="仿宋" w:hAnsi="仿宋" w:cs="仿宋" w:hint="eastAsia"/>
            <w:lang w:eastAsia="zh-CN"/>
          </w:rPr>
          <w:t>(四)、综合评价</w:t>
        </w:r>
        <w:r>
          <w:tab/>
        </w:r>
        <w:r>
          <w:fldChar w:fldCharType="begin"/>
        </w:r>
        <w:r>
          <w:instrText xml:space="preserve"> PAGEREF _Toc22688 \h </w:instrText>
        </w:r>
        <w:r>
          <w:fldChar w:fldCharType="separate"/>
        </w:r>
        <w:r>
          <w:t>42</w:t>
        </w:r>
        <w:r>
          <w:fldChar w:fldCharType="end"/>
        </w:r>
      </w:hyperlink>
    </w:p>
    <w:p>
      <w:pPr>
        <w:pStyle w:val="TOC1"/>
        <w:tabs>
          <w:tab w:val="right" w:leader="dot" w:pos="8306"/>
        </w:tabs>
      </w:pPr>
      <w:hyperlink w:anchor="_Toc18809" w:history="1">
        <w:r>
          <w:rPr>
            <w:rFonts w:ascii="仿宋" w:eastAsia="仿宋" w:hAnsi="仿宋" w:cs="仿宋" w:hint="eastAsia"/>
            <w:lang w:eastAsia="zh-CN"/>
          </w:rPr>
          <w:t>十二、PH计项目风险对策</w:t>
        </w:r>
        <w:r>
          <w:tab/>
        </w:r>
        <w:r>
          <w:fldChar w:fldCharType="begin"/>
        </w:r>
        <w:r>
          <w:instrText xml:space="preserve"> PAGEREF _Toc18809 \h </w:instrText>
        </w:r>
        <w:r>
          <w:fldChar w:fldCharType="separate"/>
        </w:r>
        <w:r>
          <w:t>43</w:t>
        </w:r>
        <w:r>
          <w:fldChar w:fldCharType="end"/>
        </w:r>
      </w:hyperlink>
    </w:p>
    <w:p>
      <w:pPr>
        <w:pStyle w:val="TOC2"/>
        <w:tabs>
          <w:tab w:val="right" w:leader="dot" w:pos="8306"/>
        </w:tabs>
      </w:pPr>
      <w:hyperlink w:anchor="_Toc23681" w:history="1">
        <w:r>
          <w:rPr>
            <w:rFonts w:ascii="仿宋" w:eastAsia="仿宋" w:hAnsi="仿宋" w:cs="仿宋" w:hint="eastAsia"/>
            <w:lang w:eastAsia="zh-CN"/>
          </w:rPr>
          <w:t>(一)、政策风险对策</w:t>
        </w:r>
        <w:r>
          <w:tab/>
        </w:r>
        <w:r>
          <w:fldChar w:fldCharType="begin"/>
        </w:r>
        <w:r>
          <w:instrText xml:space="preserve"> PAGEREF _Toc23681 \h </w:instrText>
        </w:r>
        <w:r>
          <w:fldChar w:fldCharType="separate"/>
        </w:r>
        <w:r>
          <w:t>43</w:t>
        </w:r>
        <w:r>
          <w:fldChar w:fldCharType="end"/>
        </w:r>
      </w:hyperlink>
    </w:p>
    <w:p>
      <w:pPr>
        <w:pStyle w:val="TOC2"/>
        <w:tabs>
          <w:tab w:val="right" w:leader="dot" w:pos="8306"/>
        </w:tabs>
      </w:pPr>
      <w:hyperlink w:anchor="_Toc19741" w:history="1">
        <w:r>
          <w:rPr>
            <w:rFonts w:ascii="仿宋" w:eastAsia="仿宋" w:hAnsi="仿宋" w:cs="仿宋" w:hint="eastAsia"/>
            <w:lang w:eastAsia="zh-CN"/>
          </w:rPr>
          <w:t>(二)、经济风险对策</w:t>
        </w:r>
        <w:r>
          <w:tab/>
        </w:r>
        <w:r>
          <w:fldChar w:fldCharType="begin"/>
        </w:r>
        <w:r>
          <w:instrText xml:space="preserve"> PAGEREF _Toc19741 \h </w:instrText>
        </w:r>
        <w:r>
          <w:fldChar w:fldCharType="separate"/>
        </w:r>
        <w:r>
          <w:t>43</w:t>
        </w:r>
        <w:r>
          <w:fldChar w:fldCharType="end"/>
        </w:r>
      </w:hyperlink>
    </w:p>
    <w:p>
      <w:pPr>
        <w:pStyle w:val="TOC2"/>
        <w:tabs>
          <w:tab w:val="right" w:leader="dot" w:pos="8306"/>
        </w:tabs>
      </w:pPr>
      <w:hyperlink w:anchor="_Toc11996" w:history="1">
        <w:r>
          <w:rPr>
            <w:rFonts w:ascii="仿宋" w:eastAsia="仿宋" w:hAnsi="仿宋" w:cs="仿宋" w:hint="eastAsia"/>
            <w:lang w:eastAsia="zh-CN"/>
          </w:rPr>
          <w:t>(三)、环境风险对策</w:t>
        </w:r>
        <w:r>
          <w:tab/>
        </w:r>
        <w:r>
          <w:fldChar w:fldCharType="begin"/>
        </w:r>
        <w:r>
          <w:instrText xml:space="preserve"> PAGEREF _Toc11996 \h </w:instrText>
        </w:r>
        <w:r>
          <w:fldChar w:fldCharType="separate"/>
        </w:r>
        <w:r>
          <w:t>43</w:t>
        </w:r>
        <w:r>
          <w:fldChar w:fldCharType="end"/>
        </w:r>
      </w:hyperlink>
    </w:p>
    <w:p>
      <w:pPr>
        <w:pStyle w:val="TOC2"/>
        <w:tabs>
          <w:tab w:val="right" w:leader="dot" w:pos="8306"/>
        </w:tabs>
      </w:pPr>
      <w:hyperlink w:anchor="_Toc7383" w:history="1">
        <w:r>
          <w:rPr>
            <w:rFonts w:ascii="仿宋" w:eastAsia="仿宋" w:hAnsi="仿宋" w:cs="仿宋" w:hint="eastAsia"/>
            <w:lang w:eastAsia="zh-CN"/>
          </w:rPr>
          <w:t>(四)、人才风险对策</w:t>
        </w:r>
        <w:r>
          <w:tab/>
        </w:r>
        <w:r>
          <w:fldChar w:fldCharType="begin"/>
        </w:r>
        <w:r>
          <w:instrText xml:space="preserve"> PAGEREF _Toc7383 \h </w:instrText>
        </w:r>
        <w:r>
          <w:fldChar w:fldCharType="separate"/>
        </w:r>
        <w:r>
          <w:t>44</w:t>
        </w:r>
        <w:r>
          <w:fldChar w:fldCharType="end"/>
        </w:r>
      </w:hyperlink>
    </w:p>
    <w:p>
      <w:pPr>
        <w:pStyle w:val="TOC2"/>
        <w:tabs>
          <w:tab w:val="right" w:leader="dot" w:pos="8306"/>
        </w:tabs>
      </w:pPr>
      <w:hyperlink w:anchor="_Toc20335" w:history="1">
        <w:r>
          <w:rPr>
            <w:rFonts w:ascii="仿宋" w:eastAsia="仿宋" w:hAnsi="仿宋" w:cs="仿宋" w:hint="eastAsia"/>
            <w:lang w:eastAsia="zh-CN"/>
          </w:rPr>
          <w:t>(五)、社会责任风险对策</w:t>
        </w:r>
        <w:r>
          <w:tab/>
        </w:r>
        <w:r>
          <w:fldChar w:fldCharType="begin"/>
        </w:r>
        <w:r>
          <w:instrText xml:space="preserve"> PAGEREF _Toc20335 \h </w:instrText>
        </w:r>
        <w:r>
          <w:fldChar w:fldCharType="separate"/>
        </w:r>
        <w:r>
          <w:t>44</w:t>
        </w:r>
        <w:r>
          <w:fldChar w:fldCharType="end"/>
        </w:r>
      </w:hyperlink>
    </w:p>
    <w:p>
      <w:pPr>
        <w:pStyle w:val="TOC2"/>
        <w:tabs>
          <w:tab w:val="right" w:leader="dot" w:pos="8306"/>
        </w:tabs>
      </w:pPr>
      <w:hyperlink w:anchor="_Toc24446" w:history="1">
        <w:r>
          <w:rPr>
            <w:rFonts w:ascii="仿宋" w:eastAsia="仿宋" w:hAnsi="仿宋" w:cs="仿宋" w:hint="eastAsia"/>
            <w:lang w:eastAsia="zh-CN"/>
          </w:rPr>
          <w:t>(六)、全球经济不确定性风险对策</w:t>
        </w:r>
        <w:r>
          <w:tab/>
        </w:r>
        <w:r>
          <w:fldChar w:fldCharType="begin"/>
        </w:r>
        <w:r>
          <w:instrText xml:space="preserve"> PAGEREF _Toc24446 \h </w:instrText>
        </w:r>
        <w:r>
          <w:fldChar w:fldCharType="separate"/>
        </w:r>
        <w:r>
          <w:t>44</w:t>
        </w:r>
        <w:r>
          <w:fldChar w:fldCharType="end"/>
        </w:r>
      </w:hyperlink>
    </w:p>
    <w:p>
      <w:pPr>
        <w:pStyle w:val="TOC2"/>
        <w:tabs>
          <w:tab w:val="right" w:leader="dot" w:pos="8306"/>
        </w:tabs>
      </w:pPr>
      <w:hyperlink w:anchor="_Toc8063" w:history="1">
        <w:r>
          <w:rPr>
            <w:rFonts w:ascii="仿宋" w:eastAsia="仿宋" w:hAnsi="仿宋" w:cs="仿宋" w:hint="eastAsia"/>
            <w:lang w:eastAsia="zh-CN"/>
          </w:rPr>
          <w:t>(七)、供应链风险对策</w:t>
        </w:r>
        <w:r>
          <w:tab/>
        </w:r>
        <w:r>
          <w:fldChar w:fldCharType="begin"/>
        </w:r>
        <w:r>
          <w:instrText xml:space="preserve"> PAGEREF _Toc8063 \h </w:instrText>
        </w:r>
        <w:r>
          <w:fldChar w:fldCharType="separate"/>
        </w:r>
        <w:r>
          <w:t>45</w:t>
        </w:r>
        <w:r>
          <w:fldChar w:fldCharType="end"/>
        </w:r>
      </w:hyperlink>
    </w:p>
    <w:p>
      <w:pPr>
        <w:pStyle w:val="TOC2"/>
        <w:tabs>
          <w:tab w:val="right" w:leader="dot" w:pos="8306"/>
        </w:tabs>
      </w:pPr>
      <w:hyperlink w:anchor="_Toc6115" w:history="1">
        <w:r>
          <w:rPr>
            <w:rFonts w:ascii="仿宋" w:eastAsia="仿宋" w:hAnsi="仿宋" w:cs="仿宋" w:hint="eastAsia"/>
            <w:lang w:eastAsia="zh-CN"/>
          </w:rPr>
          <w:t>(八)、网络安全风险对策</w:t>
        </w:r>
        <w:r>
          <w:tab/>
        </w:r>
        <w:r>
          <w:fldChar w:fldCharType="begin"/>
        </w:r>
        <w:r>
          <w:instrText xml:space="preserve"> PAGEREF _Toc6115 \h </w:instrText>
        </w:r>
        <w:r>
          <w:fldChar w:fldCharType="separate"/>
        </w:r>
        <w:r>
          <w:t>45</w:t>
        </w:r>
        <w:r>
          <w:fldChar w:fldCharType="end"/>
        </w:r>
      </w:hyperlink>
    </w:p>
    <w:p>
      <w:pPr>
        <w:pStyle w:val="TOC1"/>
        <w:tabs>
          <w:tab w:val="right" w:leader="dot" w:pos="8306"/>
        </w:tabs>
      </w:pPr>
      <w:hyperlink w:anchor="_Toc10927" w:history="1">
        <w:r>
          <w:rPr>
            <w:rFonts w:ascii="仿宋" w:eastAsia="仿宋" w:hAnsi="仿宋" w:cs="仿宋" w:hint="eastAsia"/>
            <w:lang w:eastAsia="zh-CN"/>
          </w:rPr>
          <w:t>十三、人员培训与发展</w:t>
        </w:r>
        <w:r>
          <w:tab/>
        </w:r>
        <w:r>
          <w:fldChar w:fldCharType="begin"/>
        </w:r>
        <w:r>
          <w:instrText xml:space="preserve"> PAGEREF _Toc10927 \h </w:instrText>
        </w:r>
        <w:r>
          <w:fldChar w:fldCharType="separate"/>
        </w:r>
        <w:r>
          <w:t>45</w:t>
        </w:r>
        <w:r>
          <w:fldChar w:fldCharType="end"/>
        </w:r>
      </w:hyperlink>
    </w:p>
    <w:p>
      <w:pPr>
        <w:pStyle w:val="TOC2"/>
        <w:tabs>
          <w:tab w:val="right" w:leader="dot" w:pos="8306"/>
        </w:tabs>
      </w:pPr>
      <w:hyperlink w:anchor="_Toc20176" w:history="1">
        <w:r>
          <w:rPr>
            <w:rFonts w:ascii="仿宋" w:eastAsia="仿宋" w:hAnsi="仿宋" w:cs="仿宋" w:hint="eastAsia"/>
            <w:lang w:eastAsia="zh-CN"/>
          </w:rPr>
          <w:t>(一)、培训需求分析</w:t>
        </w:r>
        <w:r>
          <w:tab/>
        </w:r>
        <w:r>
          <w:fldChar w:fldCharType="begin"/>
        </w:r>
        <w:r>
          <w:instrText xml:space="preserve"> PAGEREF _Toc20176 \h </w:instrText>
        </w:r>
        <w:r>
          <w:fldChar w:fldCharType="separate"/>
        </w:r>
        <w:r>
          <w:t>45</w:t>
        </w:r>
        <w:r>
          <w:fldChar w:fldCharType="end"/>
        </w:r>
      </w:hyperlink>
    </w:p>
    <w:p>
      <w:pPr>
        <w:pStyle w:val="TOC2"/>
        <w:tabs>
          <w:tab w:val="right" w:leader="dot" w:pos="8306"/>
        </w:tabs>
      </w:pPr>
      <w:hyperlink w:anchor="_Toc7057" w:history="1">
        <w:r>
          <w:rPr>
            <w:rFonts w:ascii="仿宋" w:eastAsia="仿宋" w:hAnsi="仿宋" w:cs="仿宋" w:hint="eastAsia"/>
            <w:lang w:eastAsia="zh-CN"/>
          </w:rPr>
          <w:t>(二)、培训计划制定</w:t>
        </w:r>
        <w:r>
          <w:tab/>
        </w:r>
        <w:r>
          <w:fldChar w:fldCharType="begin"/>
        </w:r>
        <w:r>
          <w:instrText xml:space="preserve"> PAGEREF _Toc7057 \h </w:instrText>
        </w:r>
        <w:r>
          <w:fldChar w:fldCharType="separate"/>
        </w:r>
        <w:r>
          <w:t>46</w:t>
        </w:r>
        <w:r>
          <w:fldChar w:fldCharType="end"/>
        </w:r>
      </w:hyperlink>
    </w:p>
    <w:p>
      <w:pPr>
        <w:pStyle w:val="TOC2"/>
        <w:tabs>
          <w:tab w:val="right" w:leader="dot" w:pos="8306"/>
        </w:tabs>
      </w:pPr>
      <w:hyperlink w:anchor="_Toc24018" w:history="1">
        <w:r>
          <w:rPr>
            <w:rFonts w:ascii="仿宋" w:eastAsia="仿宋" w:hAnsi="仿宋" w:cs="仿宋" w:hint="eastAsia"/>
            <w:lang w:eastAsia="zh-CN"/>
          </w:rPr>
          <w:t>(三)、培训执行与评估</w:t>
        </w:r>
        <w:r>
          <w:tab/>
        </w:r>
        <w:r>
          <w:fldChar w:fldCharType="begin"/>
        </w:r>
        <w:r>
          <w:instrText xml:space="preserve"> PAGEREF _Toc24018 \h </w:instrText>
        </w:r>
        <w:r>
          <w:fldChar w:fldCharType="separate"/>
        </w:r>
        <w:r>
          <w:t>48</w:t>
        </w:r>
        <w:r>
          <w:fldChar w:fldCharType="end"/>
        </w:r>
      </w:hyperlink>
    </w:p>
    <w:p>
      <w:pPr>
        <w:pStyle w:val="TOC2"/>
        <w:tabs>
          <w:tab w:val="right" w:leader="dot" w:pos="8306"/>
        </w:tabs>
      </w:pPr>
      <w:hyperlink w:anchor="_Toc25013" w:history="1">
        <w:r>
          <w:rPr>
            <w:rFonts w:ascii="仿宋" w:eastAsia="仿宋" w:hAnsi="仿宋" w:cs="仿宋" w:hint="eastAsia"/>
            <w:lang w:eastAsia="zh-CN"/>
          </w:rPr>
          <w:t>(四)、员工职业发展规划</w:t>
        </w:r>
        <w:r>
          <w:tab/>
        </w:r>
        <w:r>
          <w:fldChar w:fldCharType="begin"/>
        </w:r>
        <w:r>
          <w:instrText xml:space="preserve"> PAGEREF _Toc25013 \h </w:instrText>
        </w:r>
        <w:r>
          <w:fldChar w:fldCharType="separate"/>
        </w:r>
        <w:r>
          <w:t>49</w:t>
        </w:r>
        <w:r>
          <w:fldChar w:fldCharType="end"/>
        </w:r>
      </w:hyperlink>
    </w:p>
    <w:p>
      <w:pPr>
        <w:pStyle w:val="TOC1"/>
        <w:tabs>
          <w:tab w:val="right" w:leader="dot" w:pos="8306"/>
        </w:tabs>
      </w:pPr>
      <w:hyperlink w:anchor="_Toc27016" w:history="1">
        <w:r>
          <w:rPr>
            <w:rFonts w:ascii="仿宋" w:eastAsia="仿宋" w:hAnsi="仿宋" w:cs="仿宋" w:hint="eastAsia"/>
            <w:lang w:eastAsia="zh-CN"/>
          </w:rPr>
          <w:t>十四、安全督查与监测</w:t>
        </w:r>
        <w:r>
          <w:tab/>
        </w:r>
        <w:r>
          <w:fldChar w:fldCharType="begin"/>
        </w:r>
        <w:r>
          <w:instrText xml:space="preserve"> PAGEREF _Toc27016 \h </w:instrText>
        </w:r>
        <w:r>
          <w:fldChar w:fldCharType="separate"/>
        </w:r>
        <w:r>
          <w:t>50</w:t>
        </w:r>
        <w:r>
          <w:fldChar w:fldCharType="end"/>
        </w:r>
      </w:hyperlink>
    </w:p>
    <w:p>
      <w:pPr>
        <w:pStyle w:val="TOC2"/>
        <w:tabs>
          <w:tab w:val="right" w:leader="dot" w:pos="8306"/>
        </w:tabs>
      </w:pPr>
      <w:hyperlink w:anchor="_Toc32070" w:history="1">
        <w:r>
          <w:rPr>
            <w:rFonts w:ascii="仿宋" w:eastAsia="仿宋" w:hAnsi="仿宋" w:cs="仿宋" w:hint="eastAsia"/>
            <w:lang w:eastAsia="zh-CN"/>
          </w:rPr>
          <w:t>(一)、安全督查与监测的背景和意义</w:t>
        </w:r>
        <w:r>
          <w:tab/>
        </w:r>
        <w:r>
          <w:fldChar w:fldCharType="begin"/>
        </w:r>
        <w:r>
          <w:instrText xml:space="preserve"> PAGEREF _Toc32070 \h </w:instrText>
        </w:r>
        <w:r>
          <w:fldChar w:fldCharType="separate"/>
        </w:r>
        <w:r>
          <w:t>50</w:t>
        </w:r>
        <w:r>
          <w:fldChar w:fldCharType="end"/>
        </w:r>
      </w:hyperlink>
    </w:p>
    <w:p>
      <w:pPr>
        <w:pStyle w:val="TOC2"/>
        <w:tabs>
          <w:tab w:val="right" w:leader="dot" w:pos="8306"/>
        </w:tabs>
      </w:pPr>
      <w:hyperlink w:anchor="_Toc20312" w:history="1">
        <w:r>
          <w:rPr>
            <w:rFonts w:ascii="仿宋" w:eastAsia="仿宋" w:hAnsi="仿宋" w:cs="仿宋" w:hint="eastAsia"/>
            <w:lang w:eastAsia="zh-CN"/>
          </w:rPr>
          <w:t>(二)、安全督查与监测的基本原则</w:t>
        </w:r>
        <w:r>
          <w:tab/>
        </w:r>
        <w:r>
          <w:fldChar w:fldCharType="begin"/>
        </w:r>
        <w:r>
          <w:instrText xml:space="preserve"> PAGEREF _Toc20312 \h </w:instrText>
        </w:r>
        <w:r>
          <w:fldChar w:fldCharType="separate"/>
        </w:r>
        <w:r>
          <w:t>51</w:t>
        </w:r>
        <w:r>
          <w:fldChar w:fldCharType="end"/>
        </w:r>
      </w:hyperlink>
    </w:p>
    <w:p>
      <w:pPr>
        <w:pStyle w:val="TOC2"/>
        <w:tabs>
          <w:tab w:val="right" w:leader="dot" w:pos="8306"/>
        </w:tabs>
      </w:pPr>
      <w:hyperlink w:anchor="_Toc17522" w:history="1">
        <w:r>
          <w:rPr>
            <w:rFonts w:ascii="仿宋" w:eastAsia="仿宋" w:hAnsi="仿宋" w:cs="仿宋" w:hint="eastAsia"/>
            <w:lang w:eastAsia="zh-CN"/>
          </w:rPr>
          <w:t>(三)、安全督查与监测的方法和手段</w:t>
        </w:r>
        <w:r>
          <w:tab/>
        </w:r>
        <w:r>
          <w:fldChar w:fldCharType="begin"/>
        </w:r>
        <w:r>
          <w:instrText xml:space="preserve"> PAGEREF _Toc17522 \h </w:instrText>
        </w:r>
        <w:r>
          <w:fldChar w:fldCharType="separate"/>
        </w:r>
        <w:r>
          <w:t>51</w:t>
        </w:r>
        <w:r>
          <w:fldChar w:fldCharType="end"/>
        </w:r>
      </w:hyperlink>
    </w:p>
    <w:p>
      <w:pPr>
        <w:pStyle w:val="TOC2"/>
        <w:tabs>
          <w:tab w:val="right" w:leader="dot" w:pos="8306"/>
        </w:tabs>
      </w:pPr>
      <w:hyperlink w:anchor="_Toc10662" w:history="1">
        <w:r>
          <w:rPr>
            <w:rFonts w:ascii="仿宋" w:eastAsia="仿宋" w:hAnsi="仿宋" w:cs="仿宋" w:hint="eastAsia"/>
            <w:lang w:eastAsia="zh-CN"/>
          </w:rPr>
          <w:t>(四)、安全督查与监测的组织机构</w:t>
        </w:r>
        <w:r>
          <w:tab/>
        </w:r>
        <w:r>
          <w:fldChar w:fldCharType="begin"/>
        </w:r>
        <w:r>
          <w:instrText xml:space="preserve"> PAGEREF _Toc10662 \h </w:instrText>
        </w:r>
        <w:r>
          <w:fldChar w:fldCharType="separate"/>
        </w:r>
        <w:r>
          <w:t>52</w:t>
        </w:r>
        <w:r>
          <w:fldChar w:fldCharType="end"/>
        </w:r>
      </w:hyperlink>
    </w:p>
    <w:p>
      <w:pPr>
        <w:pStyle w:val="TOC2"/>
        <w:tabs>
          <w:tab w:val="right" w:leader="dot" w:pos="8306"/>
        </w:tabs>
      </w:pPr>
      <w:hyperlink w:anchor="_Toc22832" w:history="1">
        <w:r>
          <w:rPr>
            <w:rFonts w:ascii="仿宋" w:eastAsia="仿宋" w:hAnsi="仿宋" w:cs="仿宋" w:hint="eastAsia"/>
            <w:lang w:eastAsia="zh-CN"/>
          </w:rPr>
          <w:t>(五)、安全督查与监测的信息报告</w:t>
        </w:r>
        <w:r>
          <w:tab/>
        </w:r>
        <w:r>
          <w:fldChar w:fldCharType="begin"/>
        </w:r>
        <w:r>
          <w:instrText xml:space="preserve"> PAGEREF _Toc22832 \h </w:instrText>
        </w:r>
        <w:r>
          <w:fldChar w:fldCharType="separate"/>
        </w:r>
        <w:r>
          <w:t>52</w:t>
        </w:r>
        <w:r>
          <w:fldChar w:fldCharType="end"/>
        </w:r>
      </w:hyperlink>
    </w:p>
    <w:p>
      <w:pPr>
        <w:pStyle w:val="TOC2"/>
        <w:tabs>
          <w:tab w:val="right" w:leader="dot" w:pos="8306"/>
        </w:tabs>
      </w:pPr>
      <w:hyperlink w:anchor="_Toc26383" w:history="1">
        <w:r>
          <w:rPr>
            <w:rFonts w:ascii="仿宋" w:eastAsia="仿宋" w:hAnsi="仿宋" w:cs="仿宋" w:hint="eastAsia"/>
            <w:lang w:eastAsia="zh-CN"/>
          </w:rPr>
          <w:t>(六)、安全督查与监测的改进机制</w:t>
        </w:r>
        <w:r>
          <w:tab/>
        </w:r>
        <w:r>
          <w:fldChar w:fldCharType="begin"/>
        </w:r>
        <w:r>
          <w:instrText xml:space="preserve"> PAGEREF _Toc26383 \h </w:instrText>
        </w:r>
        <w:r>
          <w:fldChar w:fldCharType="separate"/>
        </w:r>
        <w:r>
          <w:t>53</w:t>
        </w:r>
        <w:r>
          <w:fldChar w:fldCharType="end"/>
        </w:r>
      </w:hyperlink>
    </w:p>
    <w:p>
      <w:pPr>
        <w:pStyle w:val="TOC1"/>
        <w:tabs>
          <w:tab w:val="right" w:leader="dot" w:pos="8306"/>
        </w:tabs>
      </w:pPr>
      <w:hyperlink w:anchor="_Toc31270" w:history="1">
        <w:r>
          <w:rPr>
            <w:rFonts w:ascii="仿宋" w:eastAsia="仿宋" w:hAnsi="仿宋" w:cs="仿宋" w:hint="eastAsia"/>
            <w:lang w:eastAsia="zh-CN"/>
          </w:rPr>
          <w:t>十五、技术创新与安全管理</w:t>
        </w:r>
        <w:r>
          <w:tab/>
        </w:r>
        <w:r>
          <w:fldChar w:fldCharType="begin"/>
        </w:r>
        <w:r>
          <w:instrText xml:space="preserve"> PAGEREF _Toc31270 \h </w:instrText>
        </w:r>
        <w:r>
          <w:fldChar w:fldCharType="separate"/>
        </w:r>
        <w:r>
          <w:t>53</w:t>
        </w:r>
        <w:r>
          <w:fldChar w:fldCharType="end"/>
        </w:r>
      </w:hyperlink>
    </w:p>
    <w:p>
      <w:pPr>
        <w:pStyle w:val="TOC2"/>
        <w:tabs>
          <w:tab w:val="right" w:leader="dot" w:pos="8306"/>
        </w:tabs>
      </w:pPr>
      <w:hyperlink w:anchor="_Toc5175" w:history="1">
        <w:r>
          <w:rPr>
            <w:rFonts w:ascii="仿宋" w:eastAsia="仿宋" w:hAnsi="仿宋" w:cs="仿宋" w:hint="eastAsia"/>
            <w:lang w:eastAsia="zh-CN"/>
          </w:rPr>
          <w:t>(一)、技术创新与安全管理的关系</w:t>
        </w:r>
        <w:r>
          <w:tab/>
        </w:r>
        <w:r>
          <w:fldChar w:fldCharType="begin"/>
        </w:r>
        <w:r>
          <w:instrText xml:space="preserve"> PAGEREF _Toc5175 \h </w:instrText>
        </w:r>
        <w:r>
          <w:fldChar w:fldCharType="separate"/>
        </w:r>
        <w:r>
          <w:t>53</w:t>
        </w:r>
        <w:r>
          <w:fldChar w:fldCharType="end"/>
        </w:r>
      </w:hyperlink>
    </w:p>
    <w:p>
      <w:pPr>
        <w:pStyle w:val="TOC2"/>
        <w:tabs>
          <w:tab w:val="right" w:leader="dot" w:pos="8306"/>
        </w:tabs>
      </w:pPr>
      <w:hyperlink w:anchor="_Toc28596" w:history="1">
        <w:r>
          <w:rPr>
            <w:rFonts w:ascii="仿宋" w:eastAsia="仿宋" w:hAnsi="仿宋" w:cs="仿宋" w:hint="eastAsia"/>
            <w:lang w:eastAsia="zh-CN"/>
          </w:rPr>
          <w:t>(二)、技术创新在安全管理中的应用</w:t>
        </w:r>
        <w:r>
          <w:tab/>
        </w:r>
        <w:r>
          <w:fldChar w:fldCharType="begin"/>
        </w:r>
        <w:r>
          <w:instrText xml:space="preserve"> PAGEREF _Toc28596 \h </w:instrText>
        </w:r>
        <w:r>
          <w:fldChar w:fldCharType="separate"/>
        </w:r>
        <w:r>
          <w:t>54</w:t>
        </w:r>
        <w:r>
          <w:fldChar w:fldCharType="end"/>
        </w:r>
      </w:hyperlink>
    </w:p>
    <w:p>
      <w:pPr>
        <w:pStyle w:val="TOC2"/>
        <w:tabs>
          <w:tab w:val="right" w:leader="dot" w:pos="8306"/>
        </w:tabs>
      </w:pPr>
      <w:hyperlink w:anchor="_Toc13597" w:history="1">
        <w:r>
          <w:rPr>
            <w:rFonts w:ascii="仿宋" w:eastAsia="仿宋" w:hAnsi="仿宋" w:cs="仿宋" w:hint="eastAsia"/>
            <w:lang w:eastAsia="zh-CN"/>
          </w:rPr>
          <w:t>(三)、技术创新对安全评价的影响</w:t>
        </w:r>
        <w:r>
          <w:tab/>
        </w:r>
        <w:r>
          <w:fldChar w:fldCharType="begin"/>
        </w:r>
        <w:r>
          <w:instrText xml:space="preserve"> PAGEREF _Toc13597 \h </w:instrText>
        </w:r>
        <w:r>
          <w:fldChar w:fldCharType="separate"/>
        </w:r>
        <w:r>
          <w:t>54</w:t>
        </w:r>
        <w:r>
          <w:fldChar w:fldCharType="end"/>
        </w:r>
      </w:hyperlink>
    </w:p>
    <w:p>
      <w:pPr>
        <w:pStyle w:val="TOC2"/>
        <w:tabs>
          <w:tab w:val="right" w:leader="dot" w:pos="8306"/>
        </w:tabs>
      </w:pPr>
      <w:hyperlink w:anchor="_Toc7798" w:history="1">
        <w:r>
          <w:rPr>
            <w:rFonts w:ascii="仿宋" w:eastAsia="仿宋" w:hAnsi="仿宋" w:cs="仿宋" w:hint="eastAsia"/>
            <w:lang w:eastAsia="zh-CN"/>
          </w:rPr>
          <w:t>(四)、技术创新的风险管理</w:t>
        </w:r>
        <w:r>
          <w:tab/>
        </w:r>
        <w:r>
          <w:fldChar w:fldCharType="begin"/>
        </w:r>
        <w:r>
          <w:instrText xml:space="preserve"> PAGEREF _Toc7798 \h </w:instrText>
        </w:r>
        <w:r>
          <w:fldChar w:fldCharType="separate"/>
        </w:r>
        <w:r>
          <w:t>55</w:t>
        </w:r>
        <w:r>
          <w:fldChar w:fldCharType="end"/>
        </w:r>
      </w:hyperlink>
    </w:p>
    <w:p>
      <w:pPr>
        <w:pStyle w:val="TOC2"/>
        <w:tabs>
          <w:tab w:val="right" w:leader="dot" w:pos="8306"/>
        </w:tabs>
      </w:pPr>
      <w:hyperlink w:anchor="_Toc12831" w:history="1">
        <w:r>
          <w:rPr>
            <w:rFonts w:ascii="仿宋" w:eastAsia="仿宋" w:hAnsi="仿宋" w:cs="仿宋" w:hint="eastAsia"/>
            <w:lang w:eastAsia="zh-CN"/>
          </w:rPr>
          <w:t>(五)、技术创新与安全文化建设的结合</w:t>
        </w:r>
        <w:r>
          <w:tab/>
        </w:r>
        <w:r>
          <w:fldChar w:fldCharType="begin"/>
        </w:r>
        <w:r>
          <w:instrText xml:space="preserve"> PAGEREF _Toc12831 \h </w:instrText>
        </w:r>
        <w:r>
          <w:fldChar w:fldCharType="separate"/>
        </w:r>
        <w:r>
          <w:t>56</w:t>
        </w:r>
        <w:r>
          <w:fldChar w:fldCharType="end"/>
        </w:r>
      </w:hyperlink>
    </w:p>
    <w:p>
      <w:pPr>
        <w:pStyle w:val="TOC2"/>
        <w:tabs>
          <w:tab w:val="right" w:leader="dot" w:pos="8306"/>
        </w:tabs>
      </w:pPr>
      <w:hyperlink w:anchor="_Toc21179" w:history="1">
        <w:r>
          <w:rPr>
            <w:rFonts w:ascii="仿宋" w:eastAsia="仿宋" w:hAnsi="仿宋" w:cs="仿宋" w:hint="eastAsia"/>
            <w:lang w:eastAsia="zh-CN"/>
          </w:rPr>
          <w:t>(六)、技术创新对安全培训与教育的挑战与机遇</w:t>
        </w:r>
        <w:r>
          <w:tab/>
        </w:r>
        <w:r>
          <w:fldChar w:fldCharType="begin"/>
        </w:r>
        <w:r>
          <w:instrText xml:space="preserve"> PAGEREF _Toc21179 \h </w:instrText>
        </w:r>
        <w:r>
          <w:fldChar w:fldCharType="separate"/>
        </w:r>
        <w:r>
          <w:t>56</w:t>
        </w:r>
        <w:r>
          <w:fldChar w:fldCharType="end"/>
        </w:r>
      </w:hyperlink>
    </w:p>
    <w:p>
      <w:pPr>
        <w:pStyle w:val="TOC1"/>
        <w:tabs>
          <w:tab w:val="right" w:leader="dot" w:pos="8306"/>
        </w:tabs>
      </w:pPr>
      <w:hyperlink w:anchor="_Toc15890" w:history="1">
        <w:r>
          <w:rPr>
            <w:rFonts w:ascii="仿宋" w:eastAsia="仿宋" w:hAnsi="仿宋" w:cs="仿宋" w:hint="eastAsia"/>
            <w:lang w:eastAsia="zh-CN"/>
          </w:rPr>
          <w:t>十六、PH计项目安全现状评价报告的存档与发布</w:t>
        </w:r>
        <w:r>
          <w:tab/>
        </w:r>
        <w:r>
          <w:fldChar w:fldCharType="begin"/>
        </w:r>
        <w:r>
          <w:instrText xml:space="preserve"> PAGEREF _Toc15890 \h </w:instrText>
        </w:r>
        <w:r>
          <w:fldChar w:fldCharType="separate"/>
        </w:r>
        <w:r>
          <w:t>57</w:t>
        </w:r>
        <w:r>
          <w:fldChar w:fldCharType="end"/>
        </w:r>
      </w:hyperlink>
    </w:p>
    <w:p>
      <w:pPr>
        <w:pStyle w:val="TOC2"/>
        <w:tabs>
          <w:tab w:val="right" w:leader="dot" w:pos="8306"/>
        </w:tabs>
      </w:pPr>
      <w:hyperlink w:anchor="_Toc13502" w:history="1">
        <w:r>
          <w:rPr>
            <w:rFonts w:ascii="仿宋" w:eastAsia="仿宋" w:hAnsi="仿宋" w:cs="仿宋" w:hint="eastAsia"/>
            <w:lang w:eastAsia="zh-CN"/>
          </w:rPr>
          <w:t>(一)、存档程序</w:t>
        </w:r>
        <w:r>
          <w:tab/>
        </w:r>
        <w:r>
          <w:fldChar w:fldCharType="begin"/>
        </w:r>
        <w:r>
          <w:instrText xml:space="preserve"> PAGEREF _Toc13502 \h </w:instrText>
        </w:r>
        <w:r>
          <w:fldChar w:fldCharType="separate"/>
        </w:r>
        <w:r>
          <w:t>57</w:t>
        </w:r>
        <w:r>
          <w:fldChar w:fldCharType="end"/>
        </w:r>
      </w:hyperlink>
    </w:p>
    <w:p>
      <w:pPr>
        <w:pStyle w:val="TOC2"/>
        <w:tabs>
          <w:tab w:val="right" w:leader="dot" w:pos="8306"/>
        </w:tabs>
      </w:pPr>
      <w:hyperlink w:anchor="_Toc1557" w:history="1">
        <w:r>
          <w:rPr>
            <w:rFonts w:ascii="仿宋" w:eastAsia="仿宋" w:hAnsi="仿宋" w:cs="仿宋" w:hint="eastAsia"/>
            <w:lang w:eastAsia="zh-CN"/>
          </w:rPr>
          <w:t>(二)、存档内容</w:t>
        </w:r>
        <w:r>
          <w:tab/>
        </w:r>
        <w:r>
          <w:fldChar w:fldCharType="begin"/>
        </w:r>
        <w:r>
          <w:instrText xml:space="preserve"> PAGEREF _Toc1557 \h </w:instrText>
        </w:r>
        <w:r>
          <w:fldChar w:fldCharType="separate"/>
        </w:r>
        <w:r>
          <w:t>59</w:t>
        </w:r>
        <w:r>
          <w:fldChar w:fldCharType="end"/>
        </w:r>
      </w:hyperlink>
    </w:p>
    <w:p>
      <w:pPr>
        <w:pStyle w:val="TOC2"/>
        <w:tabs>
          <w:tab w:val="right" w:leader="dot" w:pos="8306"/>
        </w:tabs>
      </w:pPr>
      <w:hyperlink w:anchor="_Toc5033" w:history="1">
        <w:r>
          <w:rPr>
            <w:rFonts w:ascii="仿宋" w:eastAsia="仿宋" w:hAnsi="仿宋" w:cs="仿宋" w:hint="eastAsia"/>
            <w:lang w:eastAsia="zh-CN"/>
          </w:rPr>
          <w:t>(三)、存档地点</w:t>
        </w:r>
        <w:r>
          <w:tab/>
        </w:r>
        <w:r>
          <w:fldChar w:fldCharType="begin"/>
        </w:r>
        <w:r>
          <w:instrText xml:space="preserve"> PAGEREF _Toc5033 \h </w:instrText>
        </w:r>
        <w:r>
          <w:fldChar w:fldCharType="separate"/>
        </w:r>
        <w:r>
          <w:t>60</w:t>
        </w:r>
        <w:r>
          <w:fldChar w:fldCharType="end"/>
        </w:r>
      </w:hyperlink>
    </w:p>
    <w:p>
      <w:pPr>
        <w:pStyle w:val="TOC2"/>
        <w:tabs>
          <w:tab w:val="right" w:leader="dot" w:pos="8306"/>
        </w:tabs>
      </w:pPr>
      <w:hyperlink w:anchor="_Toc16655" w:history="1">
        <w:r>
          <w:rPr>
            <w:rFonts w:ascii="仿宋" w:eastAsia="仿宋" w:hAnsi="仿宋" w:cs="仿宋" w:hint="eastAsia"/>
            <w:lang w:eastAsia="zh-CN"/>
          </w:rPr>
          <w:t>(四)、报告发布</w:t>
        </w:r>
        <w:r>
          <w:tab/>
        </w:r>
        <w:r>
          <w:fldChar w:fldCharType="begin"/>
        </w:r>
        <w:r>
          <w:instrText xml:space="preserve"> PAGEREF _Toc16655 \h </w:instrText>
        </w:r>
        <w:r>
          <w:fldChar w:fldCharType="separate"/>
        </w:r>
        <w:r>
          <w:t>60</w:t>
        </w:r>
        <w:r>
          <w:fldChar w:fldCharType="end"/>
        </w:r>
      </w:hyperlink>
    </w:p>
    <w:p>
      <w:pPr>
        <w:pStyle w:val="TOC1"/>
        <w:tabs>
          <w:tab w:val="right" w:leader="dot" w:pos="8306"/>
        </w:tabs>
      </w:pPr>
      <w:hyperlink w:anchor="_Toc26024" w:history="1">
        <w:r>
          <w:rPr>
            <w:rFonts w:ascii="仿宋" w:eastAsia="仿宋" w:hAnsi="仿宋" w:cs="仿宋" w:hint="eastAsia"/>
            <w:lang w:eastAsia="zh-CN"/>
          </w:rPr>
          <w:t>十七、第四十三章员工参与决策与公司治理</w:t>
        </w:r>
        <w:r>
          <w:tab/>
        </w:r>
        <w:r>
          <w:fldChar w:fldCharType="begin"/>
        </w:r>
        <w:r>
          <w:instrText xml:space="preserve"> PAGEREF _Toc26024 \h </w:instrText>
        </w:r>
        <w:r>
          <w:fldChar w:fldCharType="separate"/>
        </w:r>
        <w:r>
          <w:t>61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199" w:history="1">
        <w:r>
          <w:rPr>
            <w:rFonts w:ascii="仿宋" w:eastAsia="仿宋" w:hAnsi="仿宋" w:cs="仿宋" w:hint="eastAsia"/>
            <w:lang w:eastAsia="zh-CN"/>
          </w:rPr>
          <w:t>(一)、员工参与决策机制</w:t>
        </w:r>
        <w:r>
          <w:tab/>
        </w:r>
        <w:r>
          <w:fldChar w:fldCharType="begin"/>
        </w:r>
        <w:r>
          <w:instrText xml:space="preserve"> PAGEREF _Toc9199 \h </w:instrText>
        </w:r>
        <w:r>
          <w:fldChar w:fldCharType="separate"/>
        </w:r>
        <w:r>
          <w:t>61</w:t>
        </w:r>
        <w:r>
          <w:fldChar w:fldCharType="end"/>
        </w:r>
      </w:hyperlink>
    </w:p>
    <w:p>
      <w:pPr>
        <w:pStyle w:val="TOC2"/>
        <w:tabs>
          <w:tab w:val="right" w:leader="dot" w:pos="8306"/>
        </w:tabs>
      </w:pPr>
      <w:hyperlink w:anchor="_Toc3475" w:history="1">
        <w:r>
          <w:rPr>
            <w:rFonts w:ascii="仿宋" w:eastAsia="仿宋" w:hAnsi="仿宋" w:cs="仿宋" w:hint="eastAsia"/>
            <w:lang w:eastAsia="zh-CN"/>
          </w:rPr>
          <w:t>(二)、参与决策的渠道与机会</w:t>
        </w:r>
        <w:r>
          <w:tab/>
        </w:r>
        <w:r>
          <w:fldChar w:fldCharType="begin"/>
        </w:r>
        <w:r>
          <w:instrText xml:space="preserve"> PAGEREF _Toc3475 \h </w:instrText>
        </w:r>
        <w:r>
          <w:fldChar w:fldCharType="separate"/>
        </w:r>
        <w:r>
          <w:t>61</w:t>
        </w:r>
        <w:r>
          <w:fldChar w:fldCharType="end"/>
        </w:r>
      </w:hyperlink>
    </w:p>
    <w:p>
      <w:pPr>
        <w:pStyle w:val="TOC2"/>
        <w:tabs>
          <w:tab w:val="right" w:leader="dot" w:pos="8306"/>
        </w:tabs>
      </w:pPr>
      <w:hyperlink w:anchor="_Toc10541" w:history="1">
        <w:r>
          <w:rPr>
            <w:rFonts w:ascii="仿宋" w:eastAsia="仿宋" w:hAnsi="仿宋" w:cs="仿宋" w:hint="eastAsia"/>
            <w:lang w:eastAsia="zh-CN"/>
          </w:rPr>
          <w:t>(三)、代表员工意见的制度</w:t>
        </w:r>
        <w:r>
          <w:tab/>
        </w:r>
        <w:r>
          <w:fldChar w:fldCharType="begin"/>
        </w:r>
        <w:r>
          <w:instrText xml:space="preserve"> PAGEREF _Toc10541 \h </w:instrText>
        </w:r>
        <w:r>
          <w:fldChar w:fldCharType="separate"/>
        </w:r>
        <w:r>
          <w:t>62</w:t>
        </w:r>
        <w:r>
          <w:fldChar w:fldCharType="end"/>
        </w:r>
      </w:hyperlink>
    </w:p>
    <w:p>
      <w:pPr>
        <w:pStyle w:val="TOC2"/>
        <w:tabs>
          <w:tab w:val="right" w:leader="dot" w:pos="8306"/>
        </w:tabs>
      </w:pPr>
      <w:hyperlink w:anchor="_Toc15102" w:history="1">
        <w:r>
          <w:rPr>
            <w:rFonts w:ascii="仿宋" w:eastAsia="仿宋" w:hAnsi="仿宋" w:cs="仿宋" w:hint="eastAsia"/>
            <w:lang w:eastAsia="zh-CN"/>
          </w:rPr>
          <w:t>(四)、公司治理与透明度</w:t>
        </w:r>
        <w:r>
          <w:tab/>
        </w:r>
        <w:r>
          <w:fldChar w:fldCharType="begin"/>
        </w:r>
        <w:r>
          <w:instrText xml:space="preserve"> PAGEREF _Toc15102 \h </w:instrText>
        </w:r>
        <w:r>
          <w:fldChar w:fldCharType="separate"/>
        </w:r>
        <w:r>
          <w:t>63</w:t>
        </w:r>
        <w:r>
          <w:fldChar w:fldCharType="end"/>
        </w:r>
      </w:hyperlink>
    </w:p>
    <w:p>
      <w:pPr>
        <w:pStyle w:val="TOC2"/>
        <w:tabs>
          <w:tab w:val="right" w:leader="dot" w:pos="8306"/>
        </w:tabs>
      </w:pPr>
      <w:hyperlink w:anchor="_Toc19744" w:history="1">
        <w:r>
          <w:rPr>
            <w:rFonts w:ascii="仿宋" w:eastAsia="仿宋" w:hAnsi="仿宋" w:cs="仿宋" w:hint="eastAsia"/>
            <w:lang w:eastAsia="zh-CN"/>
          </w:rPr>
          <w:t>(五)、公司治理结构的建设</w:t>
        </w:r>
        <w:r>
          <w:tab/>
        </w:r>
        <w:r>
          <w:fldChar w:fldCharType="begin"/>
        </w:r>
        <w:r>
          <w:instrText xml:space="preserve"> PAGEREF _Toc19744 \h </w:instrText>
        </w:r>
        <w:r>
          <w:fldChar w:fldCharType="separate"/>
        </w:r>
        <w:r>
          <w:t>63</w:t>
        </w:r>
        <w:r>
          <w:fldChar w:fldCharType="end"/>
        </w:r>
      </w:hyperlink>
    </w:p>
    <w:p>
      <w:pPr>
        <w:pStyle w:val="TOC2"/>
        <w:tabs>
          <w:tab w:val="right" w:leader="dot" w:pos="8306"/>
        </w:tabs>
      </w:pPr>
      <w:hyperlink w:anchor="_Toc8109" w:history="1">
        <w:r>
          <w:rPr>
            <w:rFonts w:ascii="仿宋" w:eastAsia="仿宋" w:hAnsi="仿宋" w:cs="仿宋" w:hint="eastAsia"/>
            <w:lang w:eastAsia="zh-CN"/>
          </w:rPr>
          <w:t>(六)、公司业绩与财务信息的公开</w:t>
        </w:r>
        <w:r>
          <w:tab/>
        </w:r>
        <w:r>
          <w:fldChar w:fldCharType="begin"/>
        </w:r>
        <w:r>
          <w:instrText xml:space="preserve"> PAGEREF _Toc8109 \h </w:instrText>
        </w:r>
        <w:r>
          <w:fldChar w:fldCharType="separate"/>
        </w:r>
        <w:r>
          <w:t>64</w:t>
        </w:r>
        <w:r>
          <w:fldChar w:fldCharType="end"/>
        </w:r>
      </w:hyperlink>
    </w:p>
    <w:p>
      <w:pPr>
        <w:pStyle w:val="TOC1"/>
        <w:tabs>
          <w:tab w:val="right" w:leader="dot" w:pos="8306"/>
        </w:tabs>
      </w:pPr>
      <w:hyperlink w:anchor="_Toc11804" w:history="1">
        <w:r>
          <w:rPr>
            <w:rFonts w:ascii="仿宋" w:eastAsia="仿宋" w:hAnsi="仿宋" w:cs="仿宋" w:hint="eastAsia"/>
            <w:lang w:eastAsia="zh-CN"/>
          </w:rPr>
          <w:t>十八、项目施工方案</w:t>
        </w:r>
        <w:r>
          <w:tab/>
        </w:r>
        <w:r>
          <w:fldChar w:fldCharType="begin"/>
        </w:r>
        <w:r>
          <w:instrText xml:space="preserve"> PAGEREF _Toc11804 \h </w:instrText>
        </w:r>
        <w:r>
          <w:fldChar w:fldCharType="separate"/>
        </w:r>
        <w:r>
          <w:t>65</w:t>
        </w:r>
        <w:r>
          <w:fldChar w:fldCharType="end"/>
        </w:r>
      </w:hyperlink>
    </w:p>
    <w:p>
      <w:pPr>
        <w:pStyle w:val="TOC2"/>
        <w:tabs>
          <w:tab w:val="right" w:leader="dot" w:pos="8306"/>
        </w:tabs>
      </w:pPr>
      <w:hyperlink w:anchor="_Toc19900" w:history="1">
        <w:r>
          <w:rPr>
            <w:rFonts w:ascii="仿宋" w:eastAsia="仿宋" w:hAnsi="仿宋" w:cs="仿宋" w:hint="eastAsia"/>
            <w:lang w:eastAsia="zh-CN"/>
          </w:rPr>
          <w:t>(一)、施工组织设计</w:t>
        </w:r>
        <w:r>
          <w:tab/>
        </w:r>
        <w:r>
          <w:fldChar w:fldCharType="begin"/>
        </w:r>
        <w:r>
          <w:instrText xml:space="preserve"> PAGEREF _Toc19900 \h </w:instrText>
        </w:r>
        <w:r>
          <w:fldChar w:fldCharType="separate"/>
        </w:r>
        <w:r>
          <w:t>65</w:t>
        </w:r>
        <w:r>
          <w:fldChar w:fldCharType="end"/>
        </w:r>
      </w:hyperlink>
    </w:p>
    <w:p>
      <w:pPr>
        <w:pStyle w:val="TOC2"/>
        <w:tabs>
          <w:tab w:val="right" w:leader="dot" w:pos="8306"/>
        </w:tabs>
      </w:pPr>
      <w:hyperlink w:anchor="_Toc13951" w:history="1">
        <w:r>
          <w:rPr>
            <w:rFonts w:ascii="仿宋" w:eastAsia="仿宋" w:hAnsi="仿宋" w:cs="仿宋" w:hint="eastAsia"/>
            <w:lang w:eastAsia="zh-CN"/>
          </w:rPr>
          <w:t>(二)、施工工艺与技术路线</w:t>
        </w:r>
        <w:r>
          <w:tab/>
        </w:r>
        <w:r>
          <w:fldChar w:fldCharType="begin"/>
        </w:r>
        <w:r>
          <w:instrText xml:space="preserve"> PAGEREF _Toc13951 \h </w:instrText>
        </w:r>
        <w:r>
          <w:fldChar w:fldCharType="separate"/>
        </w:r>
        <w:r>
          <w:t>67</w:t>
        </w:r>
        <w:r>
          <w:fldChar w:fldCharType="end"/>
        </w:r>
      </w:hyperlink>
    </w:p>
    <w:p>
      <w:pPr>
        <w:pStyle w:val="TOC2"/>
        <w:tabs>
          <w:tab w:val="right" w:leader="dot" w:pos="8306"/>
        </w:tabs>
      </w:pPr>
      <w:hyperlink w:anchor="_Toc27649" w:history="1">
        <w:r>
          <w:rPr>
            <w:rFonts w:ascii="仿宋" w:eastAsia="仿宋" w:hAnsi="仿宋" w:cs="仿宋" w:hint="eastAsia"/>
            <w:lang w:eastAsia="zh-CN"/>
          </w:rPr>
          <w:t>(三)、关键节点施工计划</w:t>
        </w:r>
        <w:r>
          <w:tab/>
        </w:r>
        <w:r>
          <w:fldChar w:fldCharType="begin"/>
        </w:r>
        <w:r>
          <w:instrText xml:space="preserve"> PAGEREF _Toc27649 \h </w:instrText>
        </w:r>
        <w:r>
          <w:fldChar w:fldCharType="separate"/>
        </w:r>
        <w:r>
          <w:t>68</w:t>
        </w:r>
        <w:r>
          <w:fldChar w:fldCharType="end"/>
        </w:r>
      </w:hyperlink>
    </w:p>
    <w:p>
      <w:pPr>
        <w:pStyle w:val="TOC2"/>
        <w:tabs>
          <w:tab w:val="right" w:leader="dot" w:pos="8306"/>
        </w:tabs>
      </w:pPr>
      <w:hyperlink w:anchor="_Toc26635" w:history="1">
        <w:r>
          <w:rPr>
            <w:rFonts w:ascii="仿宋" w:eastAsia="仿宋" w:hAnsi="仿宋" w:cs="仿宋" w:hint="eastAsia"/>
            <w:lang w:eastAsia="zh-CN"/>
          </w:rPr>
          <w:t>(四)、施工现场管理</w:t>
        </w:r>
        <w:r>
          <w:tab/>
        </w:r>
        <w:r>
          <w:fldChar w:fldCharType="begin"/>
        </w:r>
        <w:r>
          <w:instrText xml:space="preserve"> PAGEREF _Toc26635 \h </w:instrText>
        </w:r>
        <w:r>
          <w:fldChar w:fldCharType="separate"/>
        </w:r>
        <w:r>
          <w:t>70</w:t>
        </w:r>
        <w:r>
          <w:fldChar w:fldCharType="end"/>
        </w:r>
      </w:hyperlink>
    </w:p>
    <w:p>
      <w:pPr>
        <w:pStyle w:val="TOC1"/>
        <w:tabs>
          <w:tab w:val="right" w:leader="dot" w:pos="8306"/>
        </w:tabs>
      </w:pPr>
      <w:hyperlink w:anchor="_Toc6762" w:history="1">
        <w:r>
          <w:rPr>
            <w:rFonts w:ascii="仿宋" w:eastAsia="仿宋" w:hAnsi="仿宋" w:cs="仿宋" w:hint="eastAsia"/>
            <w:lang w:eastAsia="zh-CN"/>
          </w:rPr>
          <w:t>十九、PH计场地规划方案</w:t>
        </w:r>
        <w:r>
          <w:tab/>
        </w:r>
        <w:r>
          <w:fldChar w:fldCharType="begin"/>
        </w:r>
        <w:r>
          <w:instrText xml:space="preserve"> PAGEREF _Toc6762 \h </w:instrText>
        </w:r>
        <w:r>
          <w:fldChar w:fldCharType="separate"/>
        </w:r>
        <w:r>
          <w:t>72</w:t>
        </w:r>
        <w:r>
          <w:fldChar w:fldCharType="end"/>
        </w:r>
      </w:hyperlink>
    </w:p>
    <w:p>
      <w:pPr>
        <w:pStyle w:val="TOC2"/>
        <w:tabs>
          <w:tab w:val="right" w:leader="dot" w:pos="8306"/>
        </w:tabs>
      </w:pPr>
      <w:hyperlink w:anchor="_Toc23370" w:history="1">
        <w:r>
          <w:rPr>
            <w:rFonts w:ascii="仿宋" w:eastAsia="仿宋" w:hAnsi="仿宋" w:cs="仿宋" w:hint="eastAsia"/>
            <w:lang w:eastAsia="zh-CN"/>
          </w:rPr>
          <w:t>(一)、PH计场地布局原则</w:t>
        </w:r>
        <w:r>
          <w:tab/>
        </w:r>
        <w:r>
          <w:fldChar w:fldCharType="begin"/>
        </w:r>
        <w:r>
          <w:instrText xml:space="preserve"> PAGEREF _Toc23370 \h </w:instrText>
        </w:r>
        <w:r>
          <w:fldChar w:fldCharType="separate"/>
        </w:r>
        <w:r>
          <w:t>72</w:t>
        </w:r>
        <w:r>
          <w:fldChar w:fldCharType="end"/>
        </w:r>
      </w:hyperlink>
    </w:p>
    <w:p>
      <w:pPr>
        <w:pStyle w:val="TOC2"/>
        <w:tabs>
          <w:tab w:val="right" w:leader="dot" w:pos="8306"/>
        </w:tabs>
      </w:pPr>
      <w:hyperlink w:anchor="_Toc28263" w:history="1">
        <w:r>
          <w:rPr>
            <w:rFonts w:ascii="仿宋" w:eastAsia="仿宋" w:hAnsi="仿宋" w:cs="仿宋" w:hint="eastAsia"/>
            <w:lang w:eastAsia="zh-CN"/>
          </w:rPr>
          <w:t>(二)、PH计场地装修设计方案</w:t>
        </w:r>
        <w:r>
          <w:tab/>
        </w:r>
        <w:r>
          <w:fldChar w:fldCharType="begin"/>
        </w:r>
        <w:r>
          <w:instrText xml:space="preserve"> PAGEREF _Toc28263 \h </w:instrText>
        </w:r>
        <w:r>
          <w:fldChar w:fldCharType="separate"/>
        </w:r>
        <w:r>
          <w:t>73</w:t>
        </w:r>
        <w:r>
          <w:fldChar w:fldCharType="end"/>
        </w:r>
      </w:hyperlink>
    </w:p>
    <w:p>
      <w:pPr>
        <w:pStyle w:val="TOC1"/>
        <w:tabs>
          <w:tab w:val="right" w:leader="dot" w:pos="8306"/>
        </w:tabs>
      </w:pPr>
      <w:hyperlink w:anchor="_Toc23240" w:history="1">
        <w:r>
          <w:rPr>
            <w:rFonts w:ascii="仿宋" w:eastAsia="仿宋" w:hAnsi="仿宋" w:cs="仿宋" w:hint="eastAsia"/>
            <w:lang w:eastAsia="zh-CN"/>
          </w:rPr>
          <w:t>二十、风险性分析</w:t>
        </w:r>
        <w:r>
          <w:tab/>
        </w:r>
        <w:r>
          <w:fldChar w:fldCharType="begin"/>
        </w:r>
        <w:r>
          <w:instrText xml:space="preserve"> PAGEREF _Toc23240 \h </w:instrText>
        </w:r>
        <w:r>
          <w:fldChar w:fldCharType="separate"/>
        </w:r>
        <w:r>
          <w:t>74</w:t>
        </w:r>
        <w:r>
          <w:fldChar w:fldCharType="end"/>
        </w:r>
      </w:hyperlink>
    </w:p>
    <w:p>
      <w:pPr>
        <w:pStyle w:val="TOC2"/>
        <w:tabs>
          <w:tab w:val="right" w:leader="dot" w:pos="8306"/>
        </w:tabs>
      </w:pPr>
      <w:hyperlink w:anchor="_Toc28584" w:history="1">
        <w:r>
          <w:rPr>
            <w:rFonts w:ascii="仿宋" w:eastAsia="仿宋" w:hAnsi="仿宋" w:cs="仿宋" w:hint="eastAsia"/>
            <w:lang w:eastAsia="zh-CN"/>
          </w:rPr>
          <w:t>(一)、风险分类与识别</w:t>
        </w:r>
        <w:r>
          <w:tab/>
        </w:r>
        <w:r>
          <w:fldChar w:fldCharType="begin"/>
        </w:r>
        <w:r>
          <w:instrText xml:space="preserve"> PAGEREF _Toc28584 \h </w:instrText>
        </w:r>
        <w:r>
          <w:fldChar w:fldCharType="separate"/>
        </w:r>
        <w:r>
          <w:t>74</w:t>
        </w:r>
        <w:r>
          <w:fldChar w:fldCharType="end"/>
        </w:r>
      </w:hyperlink>
    </w:p>
    <w:p>
      <w:pPr>
        <w:pStyle w:val="TOC2"/>
        <w:tabs>
          <w:tab w:val="right" w:leader="dot" w:pos="8306"/>
        </w:tabs>
      </w:pPr>
      <w:hyperlink w:anchor="_Toc362" w:history="1">
        <w:r>
          <w:rPr>
            <w:rFonts w:ascii="仿宋" w:eastAsia="仿宋" w:hAnsi="仿宋" w:cs="仿宋" w:hint="eastAsia"/>
            <w:lang w:eastAsia="zh-CN"/>
          </w:rPr>
          <w:t>(二)、内部风险</w:t>
        </w:r>
        <w:r>
          <w:tab/>
        </w:r>
        <w:r>
          <w:fldChar w:fldCharType="begin"/>
        </w:r>
        <w:r>
          <w:instrText xml:space="preserve"> PAGEREF _Toc362 \h </w:instrText>
        </w:r>
        <w:r>
          <w:fldChar w:fldCharType="separate"/>
        </w:r>
        <w:r>
          <w:t>75</w:t>
        </w:r>
        <w:r>
          <w:fldChar w:fldCharType="end"/>
        </w:r>
      </w:hyperlink>
    </w:p>
    <w:p>
      <w:pPr>
        <w:pStyle w:val="TOC2"/>
        <w:tabs>
          <w:tab w:val="right" w:leader="dot" w:pos="8306"/>
        </w:tabs>
      </w:pPr>
      <w:hyperlink w:anchor="_Toc32689" w:history="1">
        <w:r>
          <w:rPr>
            <w:rFonts w:ascii="仿宋" w:eastAsia="仿宋" w:hAnsi="仿宋" w:cs="仿宋" w:hint="eastAsia"/>
            <w:lang w:eastAsia="zh-CN"/>
          </w:rPr>
          <w:t>(三)、外部风险</w:t>
        </w:r>
        <w:r>
          <w:tab/>
        </w:r>
        <w:r>
          <w:fldChar w:fldCharType="begin"/>
        </w:r>
        <w:r>
          <w:instrText xml:space="preserve"> PAGEREF _Toc32689 \h </w:instrText>
        </w:r>
        <w:r>
          <w:fldChar w:fldCharType="separate"/>
        </w:r>
        <w:r>
          <w:t>76</w:t>
        </w:r>
        <w:r>
          <w:fldChar w:fldCharType="end"/>
        </w:r>
      </w:hyperlink>
    </w:p>
    <w:p>
      <w:pPr>
        <w:pStyle w:val="TOC2"/>
        <w:tabs>
          <w:tab w:val="right" w:leader="dot" w:pos="8306"/>
        </w:tabs>
      </w:pPr>
      <w:hyperlink w:anchor="_Toc15401" w:history="1">
        <w:r>
          <w:rPr>
            <w:rFonts w:ascii="仿宋" w:eastAsia="仿宋" w:hAnsi="仿宋" w:cs="仿宋" w:hint="eastAsia"/>
            <w:lang w:eastAsia="zh-CN"/>
          </w:rPr>
          <w:t>(四)、技术风险</w:t>
        </w:r>
        <w:r>
          <w:tab/>
        </w:r>
        <w:r>
          <w:fldChar w:fldCharType="begin"/>
        </w:r>
        <w:r>
          <w:instrText xml:space="preserve"> PAGEREF _Toc15401 \h </w:instrText>
        </w:r>
        <w:r>
          <w:fldChar w:fldCharType="separate"/>
        </w:r>
        <w:r>
          <w:t>77</w:t>
        </w:r>
        <w:r>
          <w:fldChar w:fldCharType="end"/>
        </w:r>
      </w:hyperlink>
    </w:p>
    <w:p>
      <w:pPr>
        <w:pStyle w:val="TOC2"/>
        <w:tabs>
          <w:tab w:val="right" w:leader="dot" w:pos="8306"/>
        </w:tabs>
      </w:pPr>
      <w:hyperlink w:anchor="_Toc11019" w:history="1">
        <w:r>
          <w:rPr>
            <w:rFonts w:ascii="仿宋" w:eastAsia="仿宋" w:hAnsi="仿宋" w:cs="仿宋" w:hint="eastAsia"/>
            <w:lang w:eastAsia="zh-CN"/>
          </w:rPr>
          <w:t>(五)、市场风险</w:t>
        </w:r>
        <w:r>
          <w:tab/>
        </w:r>
        <w:r>
          <w:fldChar w:fldCharType="begin"/>
        </w:r>
        <w:r>
          <w:instrText xml:space="preserve"> PAGEREF _Toc11019 \h </w:instrText>
        </w:r>
        <w:r>
          <w:fldChar w:fldCharType="separate"/>
        </w:r>
        <w:r>
          <w:t>78</w:t>
        </w:r>
        <w:r>
          <w:fldChar w:fldCharType="end"/>
        </w:r>
      </w:hyperlink>
    </w:p>
    <w:p>
      <w:pPr>
        <w:pStyle w:val="TOC2"/>
        <w:tabs>
          <w:tab w:val="right" w:leader="dot" w:pos="8306"/>
        </w:tabs>
      </w:pPr>
      <w:hyperlink w:anchor="_Toc21240" w:history="1">
        <w:r>
          <w:rPr>
            <w:rFonts w:ascii="仿宋" w:eastAsia="仿宋" w:hAnsi="仿宋" w:cs="仿宋" w:hint="eastAsia"/>
            <w:lang w:eastAsia="zh-CN"/>
          </w:rPr>
          <w:t>(六)、法律与法规风险</w:t>
        </w:r>
        <w:r>
          <w:tab/>
        </w:r>
        <w:r>
          <w:fldChar w:fldCharType="begin"/>
        </w:r>
        <w:r>
          <w:instrText xml:space="preserve"> PAGEREF _Toc21240 \h </w:instrText>
        </w:r>
        <w:r>
          <w:fldChar w:fldCharType="separate"/>
        </w:r>
        <w:r>
          <w:t>79</w:t>
        </w:r>
        <w:r>
          <w:fldChar w:fldCharType="end"/>
        </w:r>
      </w:hyperlink>
    </w:p>
    <w:p>
      <w:pPr>
        <w:pStyle w:val="TOC1"/>
        <w:tabs>
          <w:tab w:val="right" w:leader="dot" w:pos="8306"/>
        </w:tabs>
      </w:pPr>
      <w:hyperlink w:anchor="_Toc6438" w:history="1">
        <w:r>
          <w:rPr>
            <w:rFonts w:ascii="仿宋" w:eastAsia="仿宋" w:hAnsi="仿宋" w:cs="仿宋" w:hint="eastAsia"/>
            <w:lang w:eastAsia="zh-CN"/>
          </w:rPr>
          <w:t>二十一、市场营销策略</w:t>
        </w:r>
        <w:r>
          <w:tab/>
        </w:r>
        <w:r>
          <w:fldChar w:fldCharType="begin"/>
        </w:r>
        <w:r>
          <w:instrText xml:space="preserve"> PAGEREF _Toc6438 \h </w:instrText>
        </w:r>
        <w:r>
          <w:fldChar w:fldCharType="separate"/>
        </w:r>
        <w:r>
          <w:t>80</w:t>
        </w:r>
        <w:r>
          <w:fldChar w:fldCharType="end"/>
        </w:r>
      </w:hyperlink>
    </w:p>
    <w:p>
      <w:pPr>
        <w:pStyle w:val="TOC2"/>
        <w:tabs>
          <w:tab w:val="right" w:leader="dot" w:pos="8306"/>
        </w:tabs>
      </w:pPr>
      <w:hyperlink w:anchor="_Toc31146" w:history="1">
        <w:r>
          <w:rPr>
            <w:rFonts w:ascii="仿宋" w:eastAsia="仿宋" w:hAnsi="仿宋" w:cs="仿宋" w:hint="eastAsia"/>
            <w:lang w:eastAsia="zh-CN"/>
          </w:rPr>
          <w:t>(一)、市场定位和目标市场</w:t>
        </w:r>
        <w:r>
          <w:tab/>
        </w:r>
        <w:r>
          <w:fldChar w:fldCharType="begin"/>
        </w:r>
        <w:r>
          <w:instrText xml:space="preserve"> PAGEREF _Toc31146 \h </w:instrText>
        </w:r>
        <w:r>
          <w:fldChar w:fldCharType="separate"/>
        </w:r>
        <w:r>
          <w:t>80</w:t>
        </w:r>
        <w:r>
          <w:fldChar w:fldCharType="end"/>
        </w:r>
      </w:hyperlink>
    </w:p>
    <w:p>
      <w:pPr>
        <w:pStyle w:val="TOC2"/>
        <w:tabs>
          <w:tab w:val="right" w:leader="dot" w:pos="8306"/>
        </w:tabs>
      </w:pPr>
      <w:hyperlink w:anchor="_Toc14375" w:history="1">
        <w:r>
          <w:rPr>
            <w:rFonts w:ascii="仿宋" w:eastAsia="仿宋" w:hAnsi="仿宋" w:cs="仿宋" w:hint="eastAsia"/>
            <w:lang w:eastAsia="zh-CN"/>
          </w:rPr>
          <w:t>(二)、定价策略</w:t>
        </w:r>
        <w:r>
          <w:tab/>
        </w:r>
        <w:r>
          <w:fldChar w:fldCharType="begin"/>
        </w:r>
        <w:r>
          <w:instrText xml:space="preserve"> PAGEREF _Toc14375 \h </w:instrText>
        </w:r>
        <w:r>
          <w:fldChar w:fldCharType="separate"/>
        </w:r>
        <w:r>
          <w:t>81</w:t>
        </w:r>
        <w:r>
          <w:fldChar w:fldCharType="end"/>
        </w:r>
      </w:hyperlink>
    </w:p>
    <w:p>
      <w:pPr>
        <w:pStyle w:val="TOC2"/>
        <w:tabs>
          <w:tab w:val="right" w:leader="dot" w:pos="8306"/>
        </w:tabs>
      </w:pPr>
      <w:hyperlink w:anchor="_Toc12545" w:history="1">
        <w:r>
          <w:rPr>
            <w:rFonts w:ascii="仿宋" w:eastAsia="仿宋" w:hAnsi="仿宋" w:cs="仿宋" w:hint="eastAsia"/>
            <w:lang w:eastAsia="zh-CN"/>
          </w:rPr>
          <w:t>(三)、销售和推广策略</w:t>
        </w:r>
        <w:r>
          <w:tab/>
        </w:r>
        <w:r>
          <w:fldChar w:fldCharType="begin"/>
        </w:r>
        <w:r>
          <w:instrText xml:space="preserve"> PAGEREF _Toc12545 \h </w:instrText>
        </w:r>
        <w:r>
          <w:fldChar w:fldCharType="separate"/>
        </w:r>
        <w:r>
          <w:t>82</w:t>
        </w:r>
        <w:r>
          <w:fldChar w:fldCharType="end"/>
        </w:r>
      </w:hyperlink>
    </w:p>
    <w:p>
      <w:pPr>
        <w:pStyle w:val="TOC2"/>
        <w:tabs>
          <w:tab w:val="right" w:leader="dot" w:pos="8306"/>
        </w:tabs>
      </w:pPr>
      <w:hyperlink w:anchor="_Toc27698" w:history="1">
        <w:r>
          <w:rPr>
            <w:rFonts w:ascii="仿宋" w:eastAsia="仿宋" w:hAnsi="仿宋" w:cs="仿宋" w:hint="eastAsia"/>
            <w:lang w:eastAsia="zh-CN"/>
          </w:rPr>
          <w:t>(四)、销售渠道和分销策略</w:t>
        </w:r>
        <w:r>
          <w:tab/>
        </w:r>
        <w:r>
          <w:fldChar w:fldCharType="begin"/>
        </w:r>
        <w:r>
          <w:instrText xml:space="preserve"> PAGEREF _Toc27698 \h </w:instrText>
        </w:r>
        <w:r>
          <w:fldChar w:fldCharType="separate"/>
        </w:r>
        <w:r>
          <w:t>83</w:t>
        </w:r>
        <w:r>
          <w:fldChar w:fldCharType="end"/>
        </w:r>
      </w:hyperlink>
    </w:p>
    <w:p>
      <w:pPr>
        <w:pStyle w:val="TOC1"/>
        <w:tabs>
          <w:tab w:val="right" w:leader="dot" w:pos="8306"/>
        </w:tabs>
      </w:pPr>
      <w:hyperlink w:anchor="_Toc16727" w:history="1">
        <w:r>
          <w:rPr>
            <w:rFonts w:ascii="仿宋" w:eastAsia="仿宋" w:hAnsi="仿宋" w:cs="仿宋" w:hint="eastAsia"/>
            <w:lang w:eastAsia="zh-CN"/>
          </w:rPr>
          <w:t>二十二风险管理与应对策略</w:t>
        </w:r>
        <w:r>
          <w:tab/>
        </w:r>
        <w:r>
          <w:fldChar w:fldCharType="begin"/>
        </w:r>
        <w:r>
          <w:instrText xml:space="preserve"> PAGEREF _Toc16727 \h </w:instrText>
        </w:r>
        <w:r>
          <w:fldChar w:fldCharType="separate"/>
        </w:r>
        <w:r>
          <w:t>84</w:t>
        </w:r>
        <w:r>
          <w:fldChar w:fldCharType="end"/>
        </w:r>
      </w:hyperlink>
    </w:p>
    <w:p>
      <w:pPr>
        <w:pStyle w:val="TOC2"/>
        <w:tabs>
          <w:tab w:val="right" w:leader="dot" w:pos="8306"/>
        </w:tabs>
      </w:pPr>
      <w:hyperlink w:anchor="_Toc1517" w:history="1">
        <w:r>
          <w:rPr>
            <w:rFonts w:ascii="仿宋" w:eastAsia="仿宋" w:hAnsi="仿宋" w:cs="仿宋" w:hint="eastAsia"/>
            <w:lang w:eastAsia="zh-CN"/>
          </w:rPr>
          <w:t>(一)、风险管理流程</w:t>
        </w:r>
        <w:r>
          <w:tab/>
        </w:r>
        <w:r>
          <w:fldChar w:fldCharType="begin"/>
        </w:r>
        <w:r>
          <w:instrText xml:space="preserve"> PAGEREF _Toc1517 \h </w:instrText>
        </w:r>
        <w:r>
          <w:fldChar w:fldCharType="separate"/>
        </w:r>
        <w:r>
          <w:t>84</w:t>
        </w:r>
        <w:r>
          <w:fldChar w:fldCharType="end"/>
        </w:r>
      </w:hyperlink>
    </w:p>
    <w:p>
      <w:pPr>
        <w:pStyle w:val="TOC2"/>
        <w:tabs>
          <w:tab w:val="right" w:leader="dot" w:pos="8306"/>
        </w:tabs>
      </w:pPr>
      <w:hyperlink w:anchor="_Toc9094" w:history="1">
        <w:r>
          <w:rPr>
            <w:rFonts w:ascii="仿宋" w:eastAsia="仿宋" w:hAnsi="仿宋" w:cs="仿宋" w:hint="eastAsia"/>
            <w:lang w:eastAsia="zh-CN"/>
          </w:rPr>
          <w:t>(二)、风险识别与评估</w:t>
        </w:r>
        <w:r>
          <w:tab/>
        </w:r>
        <w:r>
          <w:fldChar w:fldCharType="begin"/>
        </w:r>
        <w:r>
          <w:instrText xml:space="preserve"> PAGEREF _Toc9094 \h </w:instrText>
        </w:r>
        <w:r>
          <w:fldChar w:fldCharType="separate"/>
        </w:r>
        <w:r>
          <w:t>86</w:t>
        </w:r>
        <w:r>
          <w:fldChar w:fldCharType="end"/>
        </w:r>
      </w:hyperlink>
    </w:p>
    <w:p>
      <w:pPr>
        <w:pStyle w:val="TOC2"/>
        <w:tabs>
          <w:tab w:val="right" w:leader="dot" w:pos="8306"/>
        </w:tabs>
      </w:pPr>
      <w:hyperlink w:anchor="_Toc8795" w:history="1">
        <w:r>
          <w:rPr>
            <w:rFonts w:ascii="仿宋" w:eastAsia="仿宋" w:hAnsi="仿宋" w:cs="仿宋" w:hint="eastAsia"/>
            <w:lang w:eastAsia="zh-CN"/>
          </w:rPr>
          <w:t>(三)、风险控制与应对策略</w:t>
        </w:r>
        <w:r>
          <w:tab/>
        </w:r>
        <w:r>
          <w:fldChar w:fldCharType="begin"/>
        </w:r>
        <w:r>
          <w:instrText xml:space="preserve"> PAGEREF _Toc8795 \h </w:instrText>
        </w:r>
        <w:r>
          <w:fldChar w:fldCharType="separate"/>
        </w:r>
        <w:r>
          <w:t>87</w:t>
        </w:r>
        <w:r>
          <w:fldChar w:fldCharType="end"/>
        </w:r>
      </w:hyperlink>
    </w:p>
    <w:p>
      <w:pPr>
        <w:pStyle w:val="TOC2"/>
        <w:tabs>
          <w:tab w:val="right" w:leader="dot" w:pos="8306"/>
        </w:tabs>
      </w:pPr>
      <w:hyperlink w:anchor="_Toc4589" w:history="1">
        <w:r>
          <w:rPr>
            <w:rFonts w:ascii="仿宋" w:eastAsia="仿宋" w:hAnsi="仿宋" w:cs="仿宋" w:hint="eastAsia"/>
            <w:lang w:eastAsia="zh-CN"/>
          </w:rPr>
          <w:t>(四)、危机管理与应急预案</w:t>
        </w:r>
        <w:r>
          <w:tab/>
        </w:r>
        <w:r>
          <w:fldChar w:fldCharType="begin"/>
        </w:r>
        <w:r>
          <w:instrText xml:space="preserve"> PAGEREF _Toc4589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9706"/>
      <w:r>
        <w:rPr>
          <w:rFonts w:ascii="仿宋" w:eastAsia="仿宋" w:hAnsi="仿宋" w:cs="仿宋" w:hint="eastAsia"/>
          <w:sz w:val="28"/>
          <w:lang w:eastAsia="zh-CN"/>
        </w:rPr>
        <w:t>一、内部技术风险的管理与动态性</w:t>
      </w:r>
      <w:bookmarkEnd w:id="2"/>
    </w:p>
    <w:p>
      <w:pPr>
        <w:pStyle w:val="Heading2"/>
        <w:rPr>
          <w:rFonts w:ascii="仿宋" w:eastAsia="仿宋" w:hAnsi="仿宋" w:cs="仿宋" w:hint="eastAsia"/>
          <w:lang w:eastAsia="zh-CN"/>
        </w:rPr>
      </w:pPr>
      <w:bookmarkStart w:id="3" w:name="_Toc11449"/>
      <w:r>
        <w:rPr>
          <w:rFonts w:ascii="仿宋" w:eastAsia="仿宋" w:hAnsi="仿宋" w:cs="仿宋" w:hint="eastAsia"/>
          <w:lang w:eastAsia="zh-CN"/>
        </w:rPr>
        <w:t>(一)、内部技术风险的管理与动态性</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内部技术风险的可管理性：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技术风险，无论是哪一类，都是一种可以通过有效管理限制在可容忍范围内的风险。以技术创新风险为例，为了维持在技术上的领先地位，PH计行业企业需要投入人力、物力和财力进行技术开发。然而，如果开发不成功，不仅导致相关投入损失，还使PH计行业企业陷入经营困境。为了应对这一挑战，PH计行业企业必须加强对技术创新风险的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在信息系统投资前进行可行性评估，充分权衡投入与产出。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在信息系统使用过程中，强化组织管理，树立风险意识。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https://d.book118.com/826225030135010054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PH计项目策划方案报告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5579B1"/>
    <w:rsid w:val="1D5579B1"/>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2622503013501005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2024-02-29T02:23:00Z</dcterms:created>
  <dcterms:modified xsi:type="dcterms:W3CDTF">2024-02-29T02:23:39Z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5BDAE4CBDDAE433FA77E1F2F714D2219_11</vt:lpwstr>
  </property>
  <property fmtid="{D5CDD505-2E9C-101B-9397-08002B2CF9AE}" pid="3" name="KSOProductBuildVer">
    <vt:lpwstr>2052-12.1.0.16250</vt:lpwstr>
  </property>
</Properties>
</file>