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振动传感器项目计划设计方案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11" w:history="1">
        <w:r>
          <w:rPr>
            <w:rFonts w:ascii="仿宋" w:eastAsia="仿宋" w:hAnsi="仿宋" w:cs="仿宋" w:hint="eastAsia"/>
            <w:lang w:eastAsia="zh-CN"/>
          </w:rPr>
          <w:t>序言</w:t>
        </w:r>
        <w:r>
          <w:tab/>
        </w:r>
        <w:r>
          <w:fldChar w:fldCharType="begin"/>
        </w:r>
        <w:r>
          <w:instrText xml:space="preserve"> PAGEREF _Toc411 \h </w:instrText>
        </w:r>
        <w:r>
          <w:fldChar w:fldCharType="separate"/>
        </w:r>
        <w:r>
          <w:t>3</w:t>
        </w:r>
        <w:r>
          <w:fldChar w:fldCharType="end"/>
        </w:r>
      </w:hyperlink>
    </w:p>
    <w:p>
      <w:pPr>
        <w:pStyle w:val="TOC1"/>
        <w:tabs>
          <w:tab w:val="right" w:leader="dot" w:pos="8306"/>
        </w:tabs>
      </w:pPr>
      <w:hyperlink w:anchor="_Toc29118" w:history="1">
        <w:r>
          <w:rPr>
            <w:rFonts w:ascii="仿宋" w:eastAsia="仿宋" w:hAnsi="仿宋" w:cs="仿宋" w:hint="eastAsia"/>
            <w:lang w:eastAsia="zh-CN"/>
          </w:rPr>
          <w:t>一、振动传感器项目建设单位说明</w:t>
        </w:r>
        <w:r>
          <w:tab/>
        </w:r>
        <w:r>
          <w:fldChar w:fldCharType="begin"/>
        </w:r>
        <w:r>
          <w:instrText xml:space="preserve"> PAGEREF _Toc29118 \h </w:instrText>
        </w:r>
        <w:r>
          <w:fldChar w:fldCharType="separate"/>
        </w:r>
        <w:r>
          <w:t>3</w:t>
        </w:r>
        <w:r>
          <w:fldChar w:fldCharType="end"/>
        </w:r>
      </w:hyperlink>
    </w:p>
    <w:p>
      <w:pPr>
        <w:pStyle w:val="TOC2"/>
        <w:tabs>
          <w:tab w:val="right" w:leader="dot" w:pos="8306"/>
        </w:tabs>
      </w:pPr>
      <w:hyperlink w:anchor="_Toc17664" w:history="1">
        <w:r>
          <w:rPr>
            <w:rFonts w:ascii="仿宋" w:eastAsia="仿宋" w:hAnsi="仿宋" w:cs="仿宋" w:hint="eastAsia"/>
            <w:lang w:eastAsia="zh-CN"/>
          </w:rPr>
          <w:t>(一)、振动传感器项目承办单位基本情况</w:t>
        </w:r>
        <w:r>
          <w:tab/>
        </w:r>
        <w:r>
          <w:fldChar w:fldCharType="begin"/>
        </w:r>
        <w:r>
          <w:instrText xml:space="preserve"> PAGEREF _Toc17664 \h </w:instrText>
        </w:r>
        <w:r>
          <w:fldChar w:fldCharType="separate"/>
        </w:r>
        <w:r>
          <w:t>3</w:t>
        </w:r>
        <w:r>
          <w:fldChar w:fldCharType="end"/>
        </w:r>
      </w:hyperlink>
    </w:p>
    <w:p>
      <w:pPr>
        <w:pStyle w:val="TOC2"/>
        <w:tabs>
          <w:tab w:val="right" w:leader="dot" w:pos="8306"/>
        </w:tabs>
      </w:pPr>
      <w:hyperlink w:anchor="_Toc20198" w:history="1">
        <w:r>
          <w:rPr>
            <w:rFonts w:ascii="仿宋" w:eastAsia="仿宋" w:hAnsi="仿宋" w:cs="仿宋" w:hint="eastAsia"/>
            <w:lang w:eastAsia="zh-CN"/>
          </w:rPr>
          <w:t>(二)、公司经济效益分析</w:t>
        </w:r>
        <w:r>
          <w:tab/>
        </w:r>
        <w:r>
          <w:fldChar w:fldCharType="begin"/>
        </w:r>
        <w:r>
          <w:instrText xml:space="preserve"> PAGEREF _Toc20198 \h </w:instrText>
        </w:r>
        <w:r>
          <w:fldChar w:fldCharType="separate"/>
        </w:r>
        <w:r>
          <w:t>4</w:t>
        </w:r>
        <w:r>
          <w:fldChar w:fldCharType="end"/>
        </w:r>
      </w:hyperlink>
    </w:p>
    <w:p>
      <w:pPr>
        <w:pStyle w:val="TOC1"/>
        <w:tabs>
          <w:tab w:val="right" w:leader="dot" w:pos="8306"/>
        </w:tabs>
      </w:pPr>
      <w:hyperlink w:anchor="_Toc6688" w:history="1">
        <w:r>
          <w:rPr>
            <w:rFonts w:ascii="仿宋" w:eastAsia="仿宋" w:hAnsi="仿宋" w:cs="仿宋" w:hint="eastAsia"/>
            <w:lang w:eastAsia="zh-CN"/>
          </w:rPr>
          <w:t>二、振动传感器项目土建工程</w:t>
        </w:r>
        <w:r>
          <w:tab/>
        </w:r>
        <w:r>
          <w:fldChar w:fldCharType="begin"/>
        </w:r>
        <w:r>
          <w:instrText xml:space="preserve"> PAGEREF _Toc6688 \h </w:instrText>
        </w:r>
        <w:r>
          <w:fldChar w:fldCharType="separate"/>
        </w:r>
        <w:r>
          <w:t>5</w:t>
        </w:r>
        <w:r>
          <w:fldChar w:fldCharType="end"/>
        </w:r>
      </w:hyperlink>
    </w:p>
    <w:p>
      <w:pPr>
        <w:pStyle w:val="TOC2"/>
        <w:tabs>
          <w:tab w:val="right" w:leader="dot" w:pos="8306"/>
        </w:tabs>
      </w:pPr>
      <w:hyperlink w:anchor="_Toc25056" w:history="1">
        <w:r>
          <w:rPr>
            <w:rFonts w:ascii="仿宋" w:eastAsia="仿宋" w:hAnsi="仿宋" w:cs="仿宋" w:hint="eastAsia"/>
            <w:lang w:eastAsia="zh-CN"/>
          </w:rPr>
          <w:t>(一)、建筑工程设计原则</w:t>
        </w:r>
        <w:r>
          <w:tab/>
        </w:r>
        <w:r>
          <w:fldChar w:fldCharType="begin"/>
        </w:r>
        <w:r>
          <w:instrText xml:space="preserve"> PAGEREF _Toc25056 \h </w:instrText>
        </w:r>
        <w:r>
          <w:fldChar w:fldCharType="separate"/>
        </w:r>
        <w:r>
          <w:t>5</w:t>
        </w:r>
        <w:r>
          <w:fldChar w:fldCharType="end"/>
        </w:r>
      </w:hyperlink>
    </w:p>
    <w:p>
      <w:pPr>
        <w:pStyle w:val="TOC2"/>
        <w:tabs>
          <w:tab w:val="right" w:leader="dot" w:pos="8306"/>
        </w:tabs>
      </w:pPr>
      <w:hyperlink w:anchor="_Toc8645" w:history="1">
        <w:r>
          <w:rPr>
            <w:rFonts w:ascii="仿宋" w:eastAsia="仿宋" w:hAnsi="仿宋" w:cs="仿宋" w:hint="eastAsia"/>
            <w:lang w:eastAsia="zh-CN"/>
          </w:rPr>
          <w:t>(二)、土建工程设计年限及安全等级</w:t>
        </w:r>
        <w:r>
          <w:tab/>
        </w:r>
        <w:r>
          <w:fldChar w:fldCharType="begin"/>
        </w:r>
        <w:r>
          <w:instrText xml:space="preserve"> PAGEREF _Toc8645 \h </w:instrText>
        </w:r>
        <w:r>
          <w:fldChar w:fldCharType="separate"/>
        </w:r>
        <w:r>
          <w:t>6</w:t>
        </w:r>
        <w:r>
          <w:fldChar w:fldCharType="end"/>
        </w:r>
      </w:hyperlink>
    </w:p>
    <w:p>
      <w:pPr>
        <w:pStyle w:val="TOC2"/>
        <w:tabs>
          <w:tab w:val="right" w:leader="dot" w:pos="8306"/>
        </w:tabs>
      </w:pPr>
      <w:hyperlink w:anchor="_Toc8790" w:history="1">
        <w:r>
          <w:rPr>
            <w:rFonts w:ascii="仿宋" w:eastAsia="仿宋" w:hAnsi="仿宋" w:cs="仿宋" w:hint="eastAsia"/>
            <w:lang w:eastAsia="zh-CN"/>
          </w:rPr>
          <w:t>(三)、建筑工程设计总体要求</w:t>
        </w:r>
        <w:r>
          <w:tab/>
        </w:r>
        <w:r>
          <w:fldChar w:fldCharType="begin"/>
        </w:r>
        <w:r>
          <w:instrText xml:space="preserve"> PAGEREF _Toc8790 \h </w:instrText>
        </w:r>
        <w:r>
          <w:fldChar w:fldCharType="separate"/>
        </w:r>
        <w:r>
          <w:t>7</w:t>
        </w:r>
        <w:r>
          <w:fldChar w:fldCharType="end"/>
        </w:r>
      </w:hyperlink>
    </w:p>
    <w:p>
      <w:pPr>
        <w:pStyle w:val="TOC2"/>
        <w:tabs>
          <w:tab w:val="right" w:leader="dot" w:pos="8306"/>
        </w:tabs>
      </w:pPr>
      <w:hyperlink w:anchor="_Toc3798" w:history="1">
        <w:r>
          <w:rPr>
            <w:rFonts w:ascii="仿宋" w:eastAsia="仿宋" w:hAnsi="仿宋" w:cs="仿宋" w:hint="eastAsia"/>
            <w:lang w:eastAsia="zh-CN"/>
          </w:rPr>
          <w:t>(四)、土建工程建设指标</w:t>
        </w:r>
        <w:r>
          <w:tab/>
        </w:r>
        <w:r>
          <w:fldChar w:fldCharType="begin"/>
        </w:r>
        <w:r>
          <w:instrText xml:space="preserve"> PAGEREF _Toc3798 \h </w:instrText>
        </w:r>
        <w:r>
          <w:fldChar w:fldCharType="separate"/>
        </w:r>
        <w:r>
          <w:t>8</w:t>
        </w:r>
        <w:r>
          <w:fldChar w:fldCharType="end"/>
        </w:r>
      </w:hyperlink>
    </w:p>
    <w:p>
      <w:pPr>
        <w:pStyle w:val="TOC1"/>
        <w:tabs>
          <w:tab w:val="right" w:leader="dot" w:pos="8306"/>
        </w:tabs>
      </w:pPr>
      <w:hyperlink w:anchor="_Toc12781" w:history="1">
        <w:r>
          <w:rPr>
            <w:rFonts w:ascii="仿宋" w:eastAsia="仿宋" w:hAnsi="仿宋" w:cs="仿宋" w:hint="eastAsia"/>
            <w:lang w:eastAsia="zh-CN"/>
          </w:rPr>
          <w:t>三、振动传感器项目选址可行性分析</w:t>
        </w:r>
        <w:r>
          <w:tab/>
        </w:r>
        <w:r>
          <w:fldChar w:fldCharType="begin"/>
        </w:r>
        <w:r>
          <w:instrText xml:space="preserve"> PAGEREF _Toc12781 \h </w:instrText>
        </w:r>
        <w:r>
          <w:fldChar w:fldCharType="separate"/>
        </w:r>
        <w:r>
          <w:t>8</w:t>
        </w:r>
        <w:r>
          <w:fldChar w:fldCharType="end"/>
        </w:r>
      </w:hyperlink>
    </w:p>
    <w:p>
      <w:pPr>
        <w:pStyle w:val="TOC2"/>
        <w:tabs>
          <w:tab w:val="right" w:leader="dot" w:pos="8306"/>
        </w:tabs>
      </w:pPr>
      <w:hyperlink w:anchor="_Toc13653" w:history="1">
        <w:r>
          <w:rPr>
            <w:rFonts w:ascii="仿宋" w:eastAsia="仿宋" w:hAnsi="仿宋" w:cs="仿宋" w:hint="eastAsia"/>
            <w:lang w:eastAsia="zh-CN"/>
          </w:rPr>
          <w:t>(一)、振动传感器项目选址</w:t>
        </w:r>
        <w:r>
          <w:tab/>
        </w:r>
        <w:r>
          <w:fldChar w:fldCharType="begin"/>
        </w:r>
        <w:r>
          <w:instrText xml:space="preserve"> PAGEREF _Toc13653 \h </w:instrText>
        </w:r>
        <w:r>
          <w:fldChar w:fldCharType="separate"/>
        </w:r>
        <w:r>
          <w:t>8</w:t>
        </w:r>
        <w:r>
          <w:fldChar w:fldCharType="end"/>
        </w:r>
      </w:hyperlink>
    </w:p>
    <w:p>
      <w:pPr>
        <w:pStyle w:val="TOC2"/>
        <w:tabs>
          <w:tab w:val="right" w:leader="dot" w:pos="8306"/>
        </w:tabs>
      </w:pPr>
      <w:hyperlink w:anchor="_Toc12746" w:history="1">
        <w:r>
          <w:rPr>
            <w:rFonts w:ascii="仿宋" w:eastAsia="仿宋" w:hAnsi="仿宋" w:cs="仿宋" w:hint="eastAsia"/>
            <w:lang w:eastAsia="zh-CN"/>
          </w:rPr>
          <w:t>(二)、用地控制指标</w:t>
        </w:r>
        <w:r>
          <w:tab/>
        </w:r>
        <w:r>
          <w:fldChar w:fldCharType="begin"/>
        </w:r>
        <w:r>
          <w:instrText xml:space="preserve"> PAGEREF _Toc12746 \h </w:instrText>
        </w:r>
        <w:r>
          <w:fldChar w:fldCharType="separate"/>
        </w:r>
        <w:r>
          <w:t>8</w:t>
        </w:r>
        <w:r>
          <w:fldChar w:fldCharType="end"/>
        </w:r>
      </w:hyperlink>
    </w:p>
    <w:p>
      <w:pPr>
        <w:pStyle w:val="TOC2"/>
        <w:tabs>
          <w:tab w:val="right" w:leader="dot" w:pos="8306"/>
        </w:tabs>
      </w:pPr>
      <w:hyperlink w:anchor="_Toc592" w:history="1">
        <w:r>
          <w:rPr>
            <w:rFonts w:ascii="仿宋" w:eastAsia="仿宋" w:hAnsi="仿宋" w:cs="仿宋" w:hint="eastAsia"/>
            <w:lang w:eastAsia="zh-CN"/>
          </w:rPr>
          <w:t>(三)、节约用地措施</w:t>
        </w:r>
        <w:r>
          <w:tab/>
        </w:r>
        <w:r>
          <w:fldChar w:fldCharType="begin"/>
        </w:r>
        <w:r>
          <w:instrText xml:space="preserve"> PAGEREF _Toc592 \h </w:instrText>
        </w:r>
        <w:r>
          <w:fldChar w:fldCharType="separate"/>
        </w:r>
        <w:r>
          <w:t>10</w:t>
        </w:r>
        <w:r>
          <w:fldChar w:fldCharType="end"/>
        </w:r>
      </w:hyperlink>
    </w:p>
    <w:p>
      <w:pPr>
        <w:pStyle w:val="TOC2"/>
        <w:tabs>
          <w:tab w:val="right" w:leader="dot" w:pos="8306"/>
        </w:tabs>
      </w:pPr>
      <w:hyperlink w:anchor="_Toc28987" w:history="1">
        <w:r>
          <w:rPr>
            <w:rFonts w:ascii="仿宋" w:eastAsia="仿宋" w:hAnsi="仿宋" w:cs="仿宋" w:hint="eastAsia"/>
            <w:lang w:eastAsia="zh-CN"/>
          </w:rPr>
          <w:t>(四)、总图布置方案</w:t>
        </w:r>
        <w:r>
          <w:tab/>
        </w:r>
        <w:r>
          <w:fldChar w:fldCharType="begin"/>
        </w:r>
        <w:r>
          <w:instrText xml:space="preserve"> PAGEREF _Toc28987 \h </w:instrText>
        </w:r>
        <w:r>
          <w:fldChar w:fldCharType="separate"/>
        </w:r>
        <w:r>
          <w:t>11</w:t>
        </w:r>
        <w:r>
          <w:fldChar w:fldCharType="end"/>
        </w:r>
      </w:hyperlink>
    </w:p>
    <w:p>
      <w:pPr>
        <w:pStyle w:val="TOC2"/>
        <w:tabs>
          <w:tab w:val="right" w:leader="dot" w:pos="8306"/>
        </w:tabs>
      </w:pPr>
      <w:hyperlink w:anchor="_Toc11382" w:history="1">
        <w:r>
          <w:rPr>
            <w:rFonts w:ascii="仿宋" w:eastAsia="仿宋" w:hAnsi="仿宋" w:cs="仿宋" w:hint="eastAsia"/>
            <w:lang w:eastAsia="zh-CN"/>
          </w:rPr>
          <w:t>(五)、选址综合评价</w:t>
        </w:r>
        <w:r>
          <w:tab/>
        </w:r>
        <w:r>
          <w:fldChar w:fldCharType="begin"/>
        </w:r>
        <w:r>
          <w:instrText xml:space="preserve"> PAGEREF _Toc11382 \h </w:instrText>
        </w:r>
        <w:r>
          <w:fldChar w:fldCharType="separate"/>
        </w:r>
        <w:r>
          <w:t>12</w:t>
        </w:r>
        <w:r>
          <w:fldChar w:fldCharType="end"/>
        </w:r>
      </w:hyperlink>
    </w:p>
    <w:p>
      <w:pPr>
        <w:pStyle w:val="TOC1"/>
        <w:tabs>
          <w:tab w:val="right" w:leader="dot" w:pos="8306"/>
        </w:tabs>
      </w:pPr>
      <w:hyperlink w:anchor="_Toc9855" w:history="1">
        <w:r>
          <w:rPr>
            <w:rFonts w:ascii="仿宋" w:eastAsia="仿宋" w:hAnsi="仿宋" w:cs="仿宋" w:hint="eastAsia"/>
            <w:lang w:eastAsia="zh-CN"/>
          </w:rPr>
          <w:t>四、振动传感器项目危机管理</w:t>
        </w:r>
        <w:r>
          <w:tab/>
        </w:r>
        <w:r>
          <w:fldChar w:fldCharType="begin"/>
        </w:r>
        <w:r>
          <w:instrText xml:space="preserve"> PAGEREF _Toc9855 \h </w:instrText>
        </w:r>
        <w:r>
          <w:fldChar w:fldCharType="separate"/>
        </w:r>
        <w:r>
          <w:t>13</w:t>
        </w:r>
        <w:r>
          <w:fldChar w:fldCharType="end"/>
        </w:r>
      </w:hyperlink>
    </w:p>
    <w:p>
      <w:pPr>
        <w:pStyle w:val="TOC2"/>
        <w:tabs>
          <w:tab w:val="right" w:leader="dot" w:pos="8306"/>
        </w:tabs>
      </w:pPr>
      <w:hyperlink w:anchor="_Toc10793" w:history="1">
        <w:r>
          <w:rPr>
            <w:rFonts w:ascii="仿宋" w:eastAsia="仿宋" w:hAnsi="仿宋" w:cs="仿宋" w:hint="eastAsia"/>
            <w:lang w:eastAsia="zh-CN"/>
          </w:rPr>
          <w:t>(一)、危机预警与识别</w:t>
        </w:r>
        <w:r>
          <w:tab/>
        </w:r>
        <w:r>
          <w:fldChar w:fldCharType="begin"/>
        </w:r>
        <w:r>
          <w:instrText xml:space="preserve"> PAGEREF _Toc10793 \h </w:instrText>
        </w:r>
        <w:r>
          <w:fldChar w:fldCharType="separate"/>
        </w:r>
        <w:r>
          <w:t>13</w:t>
        </w:r>
        <w:r>
          <w:fldChar w:fldCharType="end"/>
        </w:r>
      </w:hyperlink>
    </w:p>
    <w:p>
      <w:pPr>
        <w:pStyle w:val="TOC2"/>
        <w:tabs>
          <w:tab w:val="right" w:leader="dot" w:pos="8306"/>
        </w:tabs>
      </w:pPr>
      <w:hyperlink w:anchor="_Toc11017" w:history="1">
        <w:r>
          <w:rPr>
            <w:rFonts w:ascii="仿宋" w:eastAsia="仿宋" w:hAnsi="仿宋" w:cs="仿宋" w:hint="eastAsia"/>
            <w:lang w:eastAsia="zh-CN"/>
          </w:rPr>
          <w:t>(二)、危机应对与恢复</w:t>
        </w:r>
        <w:r>
          <w:tab/>
        </w:r>
        <w:r>
          <w:fldChar w:fldCharType="begin"/>
        </w:r>
        <w:r>
          <w:instrText xml:space="preserve"> PAGEREF _Toc11017 \h </w:instrText>
        </w:r>
        <w:r>
          <w:fldChar w:fldCharType="separate"/>
        </w:r>
        <w:r>
          <w:t>14</w:t>
        </w:r>
        <w:r>
          <w:fldChar w:fldCharType="end"/>
        </w:r>
      </w:hyperlink>
    </w:p>
    <w:p>
      <w:pPr>
        <w:pStyle w:val="TOC1"/>
        <w:tabs>
          <w:tab w:val="right" w:leader="dot" w:pos="8306"/>
        </w:tabs>
      </w:pPr>
      <w:hyperlink w:anchor="_Toc8514" w:history="1">
        <w:r>
          <w:rPr>
            <w:rFonts w:ascii="仿宋" w:eastAsia="仿宋" w:hAnsi="仿宋" w:cs="仿宋" w:hint="eastAsia"/>
            <w:lang w:eastAsia="zh-CN"/>
          </w:rPr>
          <w:t>五、产品规划分析</w:t>
        </w:r>
        <w:r>
          <w:tab/>
        </w:r>
        <w:r>
          <w:fldChar w:fldCharType="begin"/>
        </w:r>
        <w:r>
          <w:instrText xml:space="preserve"> PAGEREF _Toc8514 \h </w:instrText>
        </w:r>
        <w:r>
          <w:fldChar w:fldCharType="separate"/>
        </w:r>
        <w:r>
          <w:t>16</w:t>
        </w:r>
        <w:r>
          <w:fldChar w:fldCharType="end"/>
        </w:r>
      </w:hyperlink>
    </w:p>
    <w:p>
      <w:pPr>
        <w:pStyle w:val="TOC2"/>
        <w:tabs>
          <w:tab w:val="right" w:leader="dot" w:pos="8306"/>
        </w:tabs>
      </w:pPr>
      <w:hyperlink w:anchor="_Toc16055" w:history="1">
        <w:r>
          <w:rPr>
            <w:rFonts w:ascii="仿宋" w:eastAsia="仿宋" w:hAnsi="仿宋" w:cs="仿宋" w:hint="eastAsia"/>
            <w:lang w:eastAsia="zh-CN"/>
          </w:rPr>
          <w:t>(一)、产品规划</w:t>
        </w:r>
        <w:r>
          <w:tab/>
        </w:r>
        <w:r>
          <w:fldChar w:fldCharType="begin"/>
        </w:r>
        <w:r>
          <w:instrText xml:space="preserve"> PAGEREF _Toc16055 \h </w:instrText>
        </w:r>
        <w:r>
          <w:fldChar w:fldCharType="separate"/>
        </w:r>
        <w:r>
          <w:t>16</w:t>
        </w:r>
        <w:r>
          <w:fldChar w:fldCharType="end"/>
        </w:r>
      </w:hyperlink>
    </w:p>
    <w:p>
      <w:pPr>
        <w:pStyle w:val="TOC2"/>
        <w:tabs>
          <w:tab w:val="right" w:leader="dot" w:pos="8306"/>
        </w:tabs>
      </w:pPr>
      <w:hyperlink w:anchor="_Toc26090" w:history="1">
        <w:r>
          <w:rPr>
            <w:rFonts w:ascii="仿宋" w:eastAsia="仿宋" w:hAnsi="仿宋" w:cs="仿宋" w:hint="eastAsia"/>
            <w:lang w:eastAsia="zh-CN"/>
          </w:rPr>
          <w:t>(二)、建设规模</w:t>
        </w:r>
        <w:r>
          <w:tab/>
        </w:r>
        <w:r>
          <w:fldChar w:fldCharType="begin"/>
        </w:r>
        <w:r>
          <w:instrText xml:space="preserve"> PAGEREF _Toc26090 \h </w:instrText>
        </w:r>
        <w:r>
          <w:fldChar w:fldCharType="separate"/>
        </w:r>
        <w:r>
          <w:t>16</w:t>
        </w:r>
        <w:r>
          <w:fldChar w:fldCharType="end"/>
        </w:r>
      </w:hyperlink>
    </w:p>
    <w:p>
      <w:pPr>
        <w:pStyle w:val="TOC1"/>
        <w:tabs>
          <w:tab w:val="right" w:leader="dot" w:pos="8306"/>
        </w:tabs>
      </w:pPr>
      <w:hyperlink w:anchor="_Toc12747" w:history="1">
        <w:r>
          <w:rPr>
            <w:rFonts w:ascii="仿宋" w:eastAsia="仿宋" w:hAnsi="仿宋" w:cs="仿宋" w:hint="eastAsia"/>
            <w:lang w:eastAsia="zh-CN"/>
          </w:rPr>
          <w:t>六、市场分析、调研</w:t>
        </w:r>
        <w:r>
          <w:tab/>
        </w:r>
        <w:r>
          <w:fldChar w:fldCharType="begin"/>
        </w:r>
        <w:r>
          <w:instrText xml:space="preserve"> PAGEREF _Toc12747 \h </w:instrText>
        </w:r>
        <w:r>
          <w:fldChar w:fldCharType="separate"/>
        </w:r>
        <w:r>
          <w:t>18</w:t>
        </w:r>
        <w:r>
          <w:fldChar w:fldCharType="end"/>
        </w:r>
      </w:hyperlink>
    </w:p>
    <w:p>
      <w:pPr>
        <w:pStyle w:val="TOC2"/>
        <w:tabs>
          <w:tab w:val="right" w:leader="dot" w:pos="8306"/>
        </w:tabs>
      </w:pPr>
      <w:hyperlink w:anchor="_Toc2347" w:history="1">
        <w:r>
          <w:rPr>
            <w:rFonts w:ascii="仿宋" w:eastAsia="仿宋" w:hAnsi="仿宋" w:cs="仿宋" w:hint="eastAsia"/>
            <w:lang w:eastAsia="zh-CN"/>
          </w:rPr>
          <w:t>(一)、振动传感器行业分析</w:t>
        </w:r>
        <w:r>
          <w:tab/>
        </w:r>
        <w:r>
          <w:fldChar w:fldCharType="begin"/>
        </w:r>
        <w:r>
          <w:instrText xml:space="preserve"> PAGEREF _Toc2347 \h </w:instrText>
        </w:r>
        <w:r>
          <w:fldChar w:fldCharType="separate"/>
        </w:r>
        <w:r>
          <w:t>18</w:t>
        </w:r>
        <w:r>
          <w:fldChar w:fldCharType="end"/>
        </w:r>
      </w:hyperlink>
    </w:p>
    <w:p>
      <w:pPr>
        <w:pStyle w:val="TOC2"/>
        <w:tabs>
          <w:tab w:val="right" w:leader="dot" w:pos="8306"/>
        </w:tabs>
      </w:pPr>
      <w:hyperlink w:anchor="_Toc5039" w:history="1">
        <w:r>
          <w:rPr>
            <w:rFonts w:ascii="仿宋" w:eastAsia="仿宋" w:hAnsi="仿宋" w:cs="仿宋" w:hint="eastAsia"/>
            <w:lang w:eastAsia="zh-CN"/>
          </w:rPr>
          <w:t>(二)、振动传感器市场分析预测</w:t>
        </w:r>
        <w:r>
          <w:tab/>
        </w:r>
        <w:r>
          <w:fldChar w:fldCharType="begin"/>
        </w:r>
        <w:r>
          <w:instrText xml:space="preserve"> PAGEREF _Toc5039 \h </w:instrText>
        </w:r>
        <w:r>
          <w:fldChar w:fldCharType="separate"/>
        </w:r>
        <w:r>
          <w:t>18</w:t>
        </w:r>
        <w:r>
          <w:fldChar w:fldCharType="end"/>
        </w:r>
      </w:hyperlink>
    </w:p>
    <w:p>
      <w:pPr>
        <w:pStyle w:val="TOC1"/>
        <w:tabs>
          <w:tab w:val="right" w:leader="dot" w:pos="8306"/>
        </w:tabs>
      </w:pPr>
      <w:hyperlink w:anchor="_Toc15661" w:history="1">
        <w:r>
          <w:rPr>
            <w:rFonts w:ascii="仿宋" w:eastAsia="仿宋" w:hAnsi="仿宋" w:cs="仿宋" w:hint="eastAsia"/>
            <w:lang w:eastAsia="zh-CN"/>
          </w:rPr>
          <w:t>七、振动传感器项目人力资源培养与发展</w:t>
        </w:r>
        <w:r>
          <w:tab/>
        </w:r>
        <w:r>
          <w:fldChar w:fldCharType="begin"/>
        </w:r>
        <w:r>
          <w:instrText xml:space="preserve"> PAGEREF _Toc15661 \h </w:instrText>
        </w:r>
        <w:r>
          <w:fldChar w:fldCharType="separate"/>
        </w:r>
        <w:r>
          <w:t>19</w:t>
        </w:r>
        <w:r>
          <w:fldChar w:fldCharType="end"/>
        </w:r>
      </w:hyperlink>
    </w:p>
    <w:p>
      <w:pPr>
        <w:pStyle w:val="TOC2"/>
        <w:tabs>
          <w:tab w:val="right" w:leader="dot" w:pos="8306"/>
        </w:tabs>
      </w:pPr>
      <w:hyperlink w:anchor="_Toc13507" w:history="1">
        <w:r>
          <w:rPr>
            <w:rFonts w:ascii="仿宋" w:eastAsia="仿宋" w:hAnsi="仿宋" w:cs="仿宋" w:hint="eastAsia"/>
            <w:lang w:eastAsia="zh-CN"/>
          </w:rPr>
          <w:t>(一)、人才需求与规划</w:t>
        </w:r>
        <w:r>
          <w:tab/>
        </w:r>
        <w:r>
          <w:fldChar w:fldCharType="begin"/>
        </w:r>
        <w:r>
          <w:instrText xml:space="preserve"> PAGEREF _Toc13507 \h </w:instrText>
        </w:r>
        <w:r>
          <w:fldChar w:fldCharType="separate"/>
        </w:r>
        <w:r>
          <w:t>19</w:t>
        </w:r>
        <w:r>
          <w:fldChar w:fldCharType="end"/>
        </w:r>
      </w:hyperlink>
    </w:p>
    <w:p>
      <w:pPr>
        <w:pStyle w:val="TOC2"/>
        <w:tabs>
          <w:tab w:val="right" w:leader="dot" w:pos="8306"/>
        </w:tabs>
      </w:pPr>
      <w:hyperlink w:anchor="_Toc17469" w:history="1">
        <w:r>
          <w:rPr>
            <w:rFonts w:ascii="仿宋" w:eastAsia="仿宋" w:hAnsi="仿宋" w:cs="仿宋" w:hint="eastAsia"/>
            <w:lang w:eastAsia="zh-CN"/>
          </w:rPr>
          <w:t>(二)、培训与发展计划</w:t>
        </w:r>
        <w:r>
          <w:tab/>
        </w:r>
        <w:r>
          <w:fldChar w:fldCharType="begin"/>
        </w:r>
        <w:r>
          <w:instrText xml:space="preserve"> PAGEREF _Toc17469 \h </w:instrText>
        </w:r>
        <w:r>
          <w:fldChar w:fldCharType="separate"/>
        </w:r>
        <w:r>
          <w:t>20</w:t>
        </w:r>
        <w:r>
          <w:fldChar w:fldCharType="end"/>
        </w:r>
      </w:hyperlink>
    </w:p>
    <w:p>
      <w:pPr>
        <w:pStyle w:val="TOC1"/>
        <w:tabs>
          <w:tab w:val="right" w:leader="dot" w:pos="8306"/>
        </w:tabs>
      </w:pPr>
      <w:hyperlink w:anchor="_Toc31696" w:history="1">
        <w:r>
          <w:rPr>
            <w:rFonts w:ascii="仿宋" w:eastAsia="仿宋" w:hAnsi="仿宋" w:cs="仿宋" w:hint="eastAsia"/>
            <w:lang w:eastAsia="zh-CN"/>
          </w:rPr>
          <w:t>八、振动传感器项目技术管理</w:t>
        </w:r>
        <w:r>
          <w:tab/>
        </w:r>
        <w:r>
          <w:fldChar w:fldCharType="begin"/>
        </w:r>
        <w:r>
          <w:instrText xml:space="preserve"> PAGEREF _Toc31696 \h </w:instrText>
        </w:r>
        <w:r>
          <w:fldChar w:fldCharType="separate"/>
        </w:r>
        <w:r>
          <w:t>20</w:t>
        </w:r>
        <w:r>
          <w:fldChar w:fldCharType="end"/>
        </w:r>
      </w:hyperlink>
    </w:p>
    <w:p>
      <w:pPr>
        <w:pStyle w:val="TOC2"/>
        <w:tabs>
          <w:tab w:val="right" w:leader="dot" w:pos="8306"/>
        </w:tabs>
      </w:pPr>
      <w:hyperlink w:anchor="_Toc2307" w:history="1">
        <w:r>
          <w:rPr>
            <w:rFonts w:ascii="仿宋" w:eastAsia="仿宋" w:hAnsi="仿宋" w:cs="仿宋" w:hint="eastAsia"/>
            <w:lang w:eastAsia="zh-CN"/>
          </w:rPr>
          <w:t>(一)、技术方案选用方向</w:t>
        </w:r>
        <w:r>
          <w:tab/>
        </w:r>
        <w:r>
          <w:fldChar w:fldCharType="begin"/>
        </w:r>
        <w:r>
          <w:instrText xml:space="preserve"> PAGEREF _Toc2307 \h </w:instrText>
        </w:r>
        <w:r>
          <w:fldChar w:fldCharType="separate"/>
        </w:r>
        <w:r>
          <w:t>20</w:t>
        </w:r>
        <w:r>
          <w:fldChar w:fldCharType="end"/>
        </w:r>
      </w:hyperlink>
    </w:p>
    <w:p>
      <w:pPr>
        <w:pStyle w:val="TOC2"/>
        <w:tabs>
          <w:tab w:val="right" w:leader="dot" w:pos="8306"/>
        </w:tabs>
      </w:pPr>
      <w:hyperlink w:anchor="_Toc21457" w:history="1">
        <w:r>
          <w:rPr>
            <w:rFonts w:ascii="仿宋" w:eastAsia="仿宋" w:hAnsi="仿宋" w:cs="仿宋" w:hint="eastAsia"/>
            <w:lang w:eastAsia="zh-CN"/>
          </w:rPr>
          <w:t>(二)、工艺技术方案选用原则</w:t>
        </w:r>
        <w:r>
          <w:tab/>
        </w:r>
        <w:r>
          <w:fldChar w:fldCharType="begin"/>
        </w:r>
        <w:r>
          <w:instrText xml:space="preserve"> PAGEREF _Toc21457 \h </w:instrText>
        </w:r>
        <w:r>
          <w:fldChar w:fldCharType="separate"/>
        </w:r>
        <w:r>
          <w:t>22</w:t>
        </w:r>
        <w:r>
          <w:fldChar w:fldCharType="end"/>
        </w:r>
      </w:hyperlink>
    </w:p>
    <w:p>
      <w:pPr>
        <w:pStyle w:val="TOC2"/>
        <w:tabs>
          <w:tab w:val="right" w:leader="dot" w:pos="8306"/>
        </w:tabs>
      </w:pPr>
      <w:hyperlink w:anchor="_Toc12707" w:history="1">
        <w:r>
          <w:rPr>
            <w:rFonts w:ascii="仿宋" w:eastAsia="仿宋" w:hAnsi="仿宋" w:cs="仿宋" w:hint="eastAsia"/>
            <w:lang w:eastAsia="zh-CN"/>
          </w:rPr>
          <w:t>(三)、工艺技术方案要求</w:t>
        </w:r>
        <w:r>
          <w:tab/>
        </w:r>
        <w:r>
          <w:fldChar w:fldCharType="begin"/>
        </w:r>
        <w:r>
          <w:instrText xml:space="preserve"> PAGEREF _Toc12707 \h </w:instrText>
        </w:r>
        <w:r>
          <w:fldChar w:fldCharType="separate"/>
        </w:r>
        <w:r>
          <w:t>24</w:t>
        </w:r>
        <w:r>
          <w:fldChar w:fldCharType="end"/>
        </w:r>
      </w:hyperlink>
    </w:p>
    <w:p>
      <w:pPr>
        <w:pStyle w:val="TOC1"/>
        <w:tabs>
          <w:tab w:val="right" w:leader="dot" w:pos="8306"/>
        </w:tabs>
      </w:pPr>
      <w:hyperlink w:anchor="_Toc23849" w:history="1">
        <w:r>
          <w:rPr>
            <w:rFonts w:ascii="仿宋" w:eastAsia="仿宋" w:hAnsi="仿宋" w:cs="仿宋" w:hint="eastAsia"/>
            <w:lang w:eastAsia="zh-CN"/>
          </w:rPr>
          <w:t>九、生产安全保护</w:t>
        </w:r>
        <w:r>
          <w:tab/>
        </w:r>
        <w:r>
          <w:fldChar w:fldCharType="begin"/>
        </w:r>
        <w:r>
          <w:instrText xml:space="preserve"> PAGEREF _Toc23849 \h </w:instrText>
        </w:r>
        <w:r>
          <w:fldChar w:fldCharType="separate"/>
        </w:r>
        <w:r>
          <w:t>26</w:t>
        </w:r>
        <w:r>
          <w:fldChar w:fldCharType="end"/>
        </w:r>
      </w:hyperlink>
    </w:p>
    <w:p>
      <w:pPr>
        <w:pStyle w:val="TOC2"/>
        <w:tabs>
          <w:tab w:val="right" w:leader="dot" w:pos="8306"/>
        </w:tabs>
      </w:pPr>
      <w:hyperlink w:anchor="_Toc19604" w:history="1">
        <w:r>
          <w:rPr>
            <w:rFonts w:ascii="仿宋" w:eastAsia="仿宋" w:hAnsi="仿宋" w:cs="仿宋" w:hint="eastAsia"/>
            <w:lang w:eastAsia="zh-CN"/>
          </w:rPr>
          <w:t>(一)、消防安全</w:t>
        </w:r>
        <w:r>
          <w:tab/>
        </w:r>
        <w:r>
          <w:fldChar w:fldCharType="begin"/>
        </w:r>
        <w:r>
          <w:instrText xml:space="preserve"> PAGEREF _Toc19604 \h </w:instrText>
        </w:r>
        <w:r>
          <w:fldChar w:fldCharType="separate"/>
        </w:r>
        <w:r>
          <w:t>26</w:t>
        </w:r>
        <w:r>
          <w:fldChar w:fldCharType="end"/>
        </w:r>
      </w:hyperlink>
    </w:p>
    <w:p>
      <w:pPr>
        <w:pStyle w:val="TOC2"/>
        <w:tabs>
          <w:tab w:val="right" w:leader="dot" w:pos="8306"/>
        </w:tabs>
      </w:pPr>
      <w:hyperlink w:anchor="_Toc9612" w:history="1">
        <w:r>
          <w:rPr>
            <w:rFonts w:ascii="仿宋" w:eastAsia="仿宋" w:hAnsi="仿宋" w:cs="仿宋" w:hint="eastAsia"/>
            <w:lang w:eastAsia="zh-CN"/>
          </w:rPr>
          <w:t>(二)、防火防爆总图布置措施</w:t>
        </w:r>
        <w:r>
          <w:tab/>
        </w:r>
        <w:r>
          <w:fldChar w:fldCharType="begin"/>
        </w:r>
        <w:r>
          <w:instrText xml:space="preserve"> PAGEREF _Toc9612 \h </w:instrText>
        </w:r>
        <w:r>
          <w:fldChar w:fldCharType="separate"/>
        </w:r>
        <w:r>
          <w:t>28</w:t>
        </w:r>
        <w:r>
          <w:fldChar w:fldCharType="end"/>
        </w:r>
      </w:hyperlink>
    </w:p>
    <w:p>
      <w:pPr>
        <w:pStyle w:val="TOC2"/>
        <w:tabs>
          <w:tab w:val="right" w:leader="dot" w:pos="8306"/>
        </w:tabs>
      </w:pPr>
      <w:hyperlink w:anchor="_Toc28013" w:history="1">
        <w:r>
          <w:rPr>
            <w:rFonts w:ascii="仿宋" w:eastAsia="仿宋" w:hAnsi="仿宋" w:cs="仿宋" w:hint="eastAsia"/>
            <w:lang w:eastAsia="zh-CN"/>
          </w:rPr>
          <w:t>(三)、自然灾害防范措施</w:t>
        </w:r>
        <w:r>
          <w:tab/>
        </w:r>
        <w:r>
          <w:fldChar w:fldCharType="begin"/>
        </w:r>
        <w:r>
          <w:instrText xml:space="preserve"> PAGEREF _Toc28013 \h </w:instrText>
        </w:r>
        <w:r>
          <w:fldChar w:fldCharType="separate"/>
        </w:r>
        <w:r>
          <w:t>29</w:t>
        </w:r>
        <w:r>
          <w:fldChar w:fldCharType="end"/>
        </w:r>
      </w:hyperlink>
    </w:p>
    <w:p>
      <w:pPr>
        <w:pStyle w:val="TOC2"/>
        <w:tabs>
          <w:tab w:val="right" w:leader="dot" w:pos="8306"/>
        </w:tabs>
      </w:pPr>
      <w:hyperlink w:anchor="_Toc1053" w:history="1">
        <w:r>
          <w:rPr>
            <w:rFonts w:ascii="仿宋" w:eastAsia="仿宋" w:hAnsi="仿宋" w:cs="仿宋" w:hint="eastAsia"/>
            <w:lang w:eastAsia="zh-CN"/>
          </w:rPr>
          <w:t>(四)、安全色及安全标志使用要求</w:t>
        </w:r>
        <w:r>
          <w:tab/>
        </w:r>
        <w:r>
          <w:fldChar w:fldCharType="begin"/>
        </w:r>
        <w:r>
          <w:instrText xml:space="preserve"> PAGEREF _Toc1053 \h </w:instrText>
        </w:r>
        <w:r>
          <w:fldChar w:fldCharType="separate"/>
        </w:r>
        <w:r>
          <w:t>30</w:t>
        </w:r>
        <w:r>
          <w:fldChar w:fldCharType="end"/>
        </w:r>
      </w:hyperlink>
    </w:p>
    <w:p>
      <w:pPr>
        <w:pStyle w:val="TOC2"/>
        <w:tabs>
          <w:tab w:val="right" w:leader="dot" w:pos="8306"/>
        </w:tabs>
      </w:pPr>
      <w:hyperlink w:anchor="_Toc261" w:history="1">
        <w:r>
          <w:rPr>
            <w:rFonts w:ascii="仿宋" w:eastAsia="仿宋" w:hAnsi="仿宋" w:cs="仿宋" w:hint="eastAsia"/>
            <w:lang w:eastAsia="zh-CN"/>
          </w:rPr>
          <w:t>(五)、防尘防毒措施</w:t>
        </w:r>
        <w:r>
          <w:tab/>
        </w:r>
        <w:r>
          <w:fldChar w:fldCharType="begin"/>
        </w:r>
        <w:r>
          <w:instrText xml:space="preserve"> PAGEREF _Toc261 \h </w:instrText>
        </w:r>
        <w:r>
          <w:fldChar w:fldCharType="separate"/>
        </w:r>
        <w:r>
          <w:t>31</w:t>
        </w:r>
        <w:r>
          <w:fldChar w:fldCharType="end"/>
        </w:r>
      </w:hyperlink>
    </w:p>
    <w:p>
      <w:pPr>
        <w:pStyle w:val="TOC2"/>
        <w:tabs>
          <w:tab w:val="right" w:leader="dot" w:pos="8306"/>
        </w:tabs>
      </w:pPr>
      <w:hyperlink w:anchor="_Toc25489" w:history="1">
        <w:r>
          <w:rPr>
            <w:rFonts w:ascii="仿宋" w:eastAsia="仿宋" w:hAnsi="仿宋" w:cs="仿宋" w:hint="eastAsia"/>
            <w:lang w:eastAsia="zh-CN"/>
          </w:rPr>
          <w:t>(六)、防静电、触电防护及防雷措施</w:t>
        </w:r>
        <w:r>
          <w:tab/>
        </w:r>
        <w:r>
          <w:fldChar w:fldCharType="begin"/>
        </w:r>
        <w:r>
          <w:instrText xml:space="preserve"> PAGEREF _Toc25489 \h </w:instrText>
        </w:r>
        <w:r>
          <w:fldChar w:fldCharType="separate"/>
        </w:r>
        <w:r>
          <w:t>32</w:t>
        </w:r>
        <w:r>
          <w:fldChar w:fldCharType="end"/>
        </w:r>
      </w:hyperlink>
    </w:p>
    <w:p>
      <w:pPr>
        <w:pStyle w:val="TOC2"/>
        <w:tabs>
          <w:tab w:val="right" w:leader="dot" w:pos="8306"/>
        </w:tabs>
      </w:pPr>
      <w:hyperlink w:anchor="_Toc7056" w:history="1">
        <w:r>
          <w:rPr>
            <w:rFonts w:ascii="仿宋" w:eastAsia="仿宋" w:hAnsi="仿宋" w:cs="仿宋" w:hint="eastAsia"/>
            <w:lang w:eastAsia="zh-CN"/>
          </w:rPr>
          <w:t>(七)、机械设备安全保障措施</w:t>
        </w:r>
        <w:r>
          <w:tab/>
        </w:r>
        <w:r>
          <w:fldChar w:fldCharType="begin"/>
        </w:r>
        <w:r>
          <w:instrText xml:space="preserve"> PAGEREF _Toc7056 \h </w:instrText>
        </w:r>
        <w:r>
          <w:fldChar w:fldCharType="separate"/>
        </w:r>
        <w:r>
          <w:t>33</w:t>
        </w:r>
        <w:r>
          <w:fldChar w:fldCharType="end"/>
        </w:r>
      </w:hyperlink>
    </w:p>
    <w:p>
      <w:pPr>
        <w:pStyle w:val="TOC1"/>
        <w:tabs>
          <w:tab w:val="right" w:leader="dot" w:pos="8306"/>
        </w:tabs>
      </w:pPr>
      <w:hyperlink w:anchor="_Toc21081" w:history="1">
        <w:r>
          <w:rPr>
            <w:rFonts w:ascii="仿宋" w:eastAsia="仿宋" w:hAnsi="仿宋" w:cs="仿宋" w:hint="eastAsia"/>
            <w:lang w:eastAsia="zh-CN"/>
          </w:rPr>
          <w:t>十、振动传感器项目投资规划</w:t>
        </w:r>
        <w:r>
          <w:tab/>
        </w:r>
        <w:r>
          <w:fldChar w:fldCharType="begin"/>
        </w:r>
        <w:r>
          <w:instrText xml:space="preserve"> PAGEREF _Toc21081 \h </w:instrText>
        </w:r>
        <w:r>
          <w:fldChar w:fldCharType="separate"/>
        </w:r>
        <w:r>
          <w:t>34</w:t>
        </w:r>
        <w:r>
          <w:fldChar w:fldCharType="end"/>
        </w:r>
      </w:hyperlink>
    </w:p>
    <w:p>
      <w:pPr>
        <w:pStyle w:val="TOC2"/>
        <w:tabs>
          <w:tab w:val="right" w:leader="dot" w:pos="8306"/>
        </w:tabs>
      </w:pPr>
      <w:hyperlink w:anchor="_Toc22687" w:history="1">
        <w:r>
          <w:rPr>
            <w:rFonts w:ascii="仿宋" w:eastAsia="仿宋" w:hAnsi="仿宋" w:cs="仿宋" w:hint="eastAsia"/>
            <w:lang w:eastAsia="zh-CN"/>
          </w:rPr>
          <w:t>(一)、振动传感器项目总投资估算</w:t>
        </w:r>
        <w:r>
          <w:tab/>
        </w:r>
        <w:r>
          <w:fldChar w:fldCharType="begin"/>
        </w:r>
        <w:r>
          <w:instrText xml:space="preserve"> PAGEREF _Toc22687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572" w:history="1">
        <w:r>
          <w:rPr>
            <w:rFonts w:ascii="仿宋" w:eastAsia="仿宋" w:hAnsi="仿宋" w:cs="仿宋" w:hint="eastAsia"/>
            <w:lang w:eastAsia="zh-CN"/>
          </w:rPr>
          <w:t>(二)、资金筹措</w:t>
        </w:r>
        <w:r>
          <w:tab/>
        </w:r>
        <w:r>
          <w:fldChar w:fldCharType="begin"/>
        </w:r>
        <w:r>
          <w:instrText xml:space="preserve"> PAGEREF _Toc12572 \h </w:instrText>
        </w:r>
        <w:r>
          <w:fldChar w:fldCharType="separate"/>
        </w:r>
        <w:r>
          <w:t>36</w:t>
        </w:r>
        <w:r>
          <w:fldChar w:fldCharType="end"/>
        </w:r>
      </w:hyperlink>
    </w:p>
    <w:p>
      <w:pPr>
        <w:pStyle w:val="TOC1"/>
        <w:tabs>
          <w:tab w:val="right" w:leader="dot" w:pos="8306"/>
        </w:tabs>
      </w:pPr>
      <w:hyperlink w:anchor="_Toc25646" w:history="1">
        <w:r>
          <w:rPr>
            <w:rFonts w:ascii="仿宋" w:eastAsia="仿宋" w:hAnsi="仿宋" w:cs="仿宋" w:hint="eastAsia"/>
            <w:lang w:eastAsia="zh-CN"/>
          </w:rPr>
          <w:t>十一、振动传感器项目经营效益</w:t>
        </w:r>
        <w:r>
          <w:tab/>
        </w:r>
        <w:r>
          <w:fldChar w:fldCharType="begin"/>
        </w:r>
        <w:r>
          <w:instrText xml:space="preserve"> PAGEREF _Toc25646 \h </w:instrText>
        </w:r>
        <w:r>
          <w:fldChar w:fldCharType="separate"/>
        </w:r>
        <w:r>
          <w:t>36</w:t>
        </w:r>
        <w:r>
          <w:fldChar w:fldCharType="end"/>
        </w:r>
      </w:hyperlink>
    </w:p>
    <w:p>
      <w:pPr>
        <w:pStyle w:val="TOC2"/>
        <w:tabs>
          <w:tab w:val="right" w:leader="dot" w:pos="8306"/>
        </w:tabs>
      </w:pPr>
      <w:hyperlink w:anchor="_Toc23050" w:history="1">
        <w:r>
          <w:rPr>
            <w:rFonts w:ascii="仿宋" w:eastAsia="仿宋" w:hAnsi="仿宋" w:cs="仿宋" w:hint="eastAsia"/>
            <w:lang w:eastAsia="zh-CN"/>
          </w:rPr>
          <w:t>(一)、经济评价财务测算</w:t>
        </w:r>
        <w:r>
          <w:tab/>
        </w:r>
        <w:r>
          <w:fldChar w:fldCharType="begin"/>
        </w:r>
        <w:r>
          <w:instrText xml:space="preserve"> PAGEREF _Toc23050 \h </w:instrText>
        </w:r>
        <w:r>
          <w:fldChar w:fldCharType="separate"/>
        </w:r>
        <w:r>
          <w:t>36</w:t>
        </w:r>
        <w:r>
          <w:fldChar w:fldCharType="end"/>
        </w:r>
      </w:hyperlink>
    </w:p>
    <w:p>
      <w:pPr>
        <w:pStyle w:val="TOC2"/>
        <w:tabs>
          <w:tab w:val="right" w:leader="dot" w:pos="8306"/>
        </w:tabs>
      </w:pPr>
      <w:hyperlink w:anchor="_Toc12245" w:history="1">
        <w:r>
          <w:rPr>
            <w:rFonts w:ascii="仿宋" w:eastAsia="仿宋" w:hAnsi="仿宋" w:cs="仿宋" w:hint="eastAsia"/>
            <w:lang w:eastAsia="zh-CN"/>
          </w:rPr>
          <w:t>(二)、振动传感器项目盈利能力分析</w:t>
        </w:r>
        <w:r>
          <w:tab/>
        </w:r>
        <w:r>
          <w:fldChar w:fldCharType="begin"/>
        </w:r>
        <w:r>
          <w:instrText xml:space="preserve"> PAGEREF _Toc12245 \h </w:instrText>
        </w:r>
        <w:r>
          <w:fldChar w:fldCharType="separate"/>
        </w:r>
        <w:r>
          <w:t>38</w:t>
        </w:r>
        <w:r>
          <w:fldChar w:fldCharType="end"/>
        </w:r>
      </w:hyperlink>
    </w:p>
    <w:p>
      <w:pPr>
        <w:pStyle w:val="TOC1"/>
        <w:tabs>
          <w:tab w:val="right" w:leader="dot" w:pos="8306"/>
        </w:tabs>
      </w:pPr>
      <w:hyperlink w:anchor="_Toc1304" w:history="1">
        <w:r>
          <w:rPr>
            <w:rFonts w:ascii="仿宋" w:eastAsia="仿宋" w:hAnsi="仿宋" w:cs="仿宋" w:hint="eastAsia"/>
            <w:lang w:eastAsia="zh-CN"/>
          </w:rPr>
          <w:t>十二、振动传感器项目计划安排</w:t>
        </w:r>
        <w:r>
          <w:tab/>
        </w:r>
        <w:r>
          <w:fldChar w:fldCharType="begin"/>
        </w:r>
        <w:r>
          <w:instrText xml:space="preserve"> PAGEREF _Toc1304 \h </w:instrText>
        </w:r>
        <w:r>
          <w:fldChar w:fldCharType="separate"/>
        </w:r>
        <w:r>
          <w:t>38</w:t>
        </w:r>
        <w:r>
          <w:fldChar w:fldCharType="end"/>
        </w:r>
      </w:hyperlink>
    </w:p>
    <w:p>
      <w:pPr>
        <w:pStyle w:val="TOC2"/>
        <w:tabs>
          <w:tab w:val="right" w:leader="dot" w:pos="8306"/>
        </w:tabs>
      </w:pPr>
      <w:hyperlink w:anchor="_Toc14668" w:history="1">
        <w:r>
          <w:rPr>
            <w:rFonts w:ascii="仿宋" w:eastAsia="仿宋" w:hAnsi="仿宋" w:cs="仿宋" w:hint="eastAsia"/>
            <w:lang w:eastAsia="zh-CN"/>
          </w:rPr>
          <w:t>(一)、建设周期</w:t>
        </w:r>
        <w:r>
          <w:tab/>
        </w:r>
        <w:r>
          <w:fldChar w:fldCharType="begin"/>
        </w:r>
        <w:r>
          <w:instrText xml:space="preserve"> PAGEREF _Toc14668 \h </w:instrText>
        </w:r>
        <w:r>
          <w:fldChar w:fldCharType="separate"/>
        </w:r>
        <w:r>
          <w:t>38</w:t>
        </w:r>
        <w:r>
          <w:fldChar w:fldCharType="end"/>
        </w:r>
      </w:hyperlink>
    </w:p>
    <w:p>
      <w:pPr>
        <w:pStyle w:val="TOC2"/>
        <w:tabs>
          <w:tab w:val="right" w:leader="dot" w:pos="8306"/>
        </w:tabs>
      </w:pPr>
      <w:hyperlink w:anchor="_Toc3493" w:history="1">
        <w:r>
          <w:rPr>
            <w:rFonts w:ascii="仿宋" w:eastAsia="仿宋" w:hAnsi="仿宋" w:cs="仿宋" w:hint="eastAsia"/>
            <w:lang w:eastAsia="zh-CN"/>
          </w:rPr>
          <w:t>(二)、建设进度</w:t>
        </w:r>
        <w:r>
          <w:tab/>
        </w:r>
        <w:r>
          <w:fldChar w:fldCharType="begin"/>
        </w:r>
        <w:r>
          <w:instrText xml:space="preserve"> PAGEREF _Toc3493 \h </w:instrText>
        </w:r>
        <w:r>
          <w:fldChar w:fldCharType="separate"/>
        </w:r>
        <w:r>
          <w:t>39</w:t>
        </w:r>
        <w:r>
          <w:fldChar w:fldCharType="end"/>
        </w:r>
      </w:hyperlink>
    </w:p>
    <w:p>
      <w:pPr>
        <w:pStyle w:val="TOC2"/>
        <w:tabs>
          <w:tab w:val="right" w:leader="dot" w:pos="8306"/>
        </w:tabs>
      </w:pPr>
      <w:hyperlink w:anchor="_Toc22252" w:history="1">
        <w:r>
          <w:rPr>
            <w:rFonts w:ascii="仿宋" w:eastAsia="仿宋" w:hAnsi="仿宋" w:cs="仿宋" w:hint="eastAsia"/>
            <w:lang w:eastAsia="zh-CN"/>
          </w:rPr>
          <w:t>(三)、进度安排注意事项</w:t>
        </w:r>
        <w:r>
          <w:tab/>
        </w:r>
        <w:r>
          <w:fldChar w:fldCharType="begin"/>
        </w:r>
        <w:r>
          <w:instrText xml:space="preserve"> PAGEREF _Toc22252 \h </w:instrText>
        </w:r>
        <w:r>
          <w:fldChar w:fldCharType="separate"/>
        </w:r>
        <w:r>
          <w:t>40</w:t>
        </w:r>
        <w:r>
          <w:fldChar w:fldCharType="end"/>
        </w:r>
      </w:hyperlink>
    </w:p>
    <w:p>
      <w:pPr>
        <w:pStyle w:val="TOC2"/>
        <w:tabs>
          <w:tab w:val="right" w:leader="dot" w:pos="8306"/>
        </w:tabs>
      </w:pPr>
      <w:hyperlink w:anchor="_Toc7314" w:history="1">
        <w:r>
          <w:rPr>
            <w:rFonts w:ascii="仿宋" w:eastAsia="仿宋" w:hAnsi="仿宋" w:cs="仿宋" w:hint="eastAsia"/>
            <w:lang w:eastAsia="zh-CN"/>
          </w:rPr>
          <w:t>(四)、人力资源配置</w:t>
        </w:r>
        <w:r>
          <w:tab/>
        </w:r>
        <w:r>
          <w:fldChar w:fldCharType="begin"/>
        </w:r>
        <w:r>
          <w:instrText xml:space="preserve"> PAGEREF _Toc7314 \h </w:instrText>
        </w:r>
        <w:r>
          <w:fldChar w:fldCharType="separate"/>
        </w:r>
        <w:r>
          <w:t>42</w:t>
        </w:r>
        <w:r>
          <w:fldChar w:fldCharType="end"/>
        </w:r>
      </w:hyperlink>
    </w:p>
    <w:p>
      <w:pPr>
        <w:pStyle w:val="TOC1"/>
        <w:tabs>
          <w:tab w:val="right" w:leader="dot" w:pos="8306"/>
        </w:tabs>
      </w:pPr>
      <w:hyperlink w:anchor="_Toc18917" w:history="1">
        <w:r>
          <w:rPr>
            <w:rFonts w:ascii="仿宋" w:eastAsia="仿宋" w:hAnsi="仿宋" w:cs="仿宋" w:hint="eastAsia"/>
            <w:lang w:eastAsia="zh-CN"/>
          </w:rPr>
          <w:t>十三、营销与推广策略</w:t>
        </w:r>
        <w:r>
          <w:tab/>
        </w:r>
        <w:r>
          <w:fldChar w:fldCharType="begin"/>
        </w:r>
        <w:r>
          <w:instrText xml:space="preserve"> PAGEREF _Toc18917 \h </w:instrText>
        </w:r>
        <w:r>
          <w:fldChar w:fldCharType="separate"/>
        </w:r>
        <w:r>
          <w:t>42</w:t>
        </w:r>
        <w:r>
          <w:fldChar w:fldCharType="end"/>
        </w:r>
      </w:hyperlink>
    </w:p>
    <w:p>
      <w:pPr>
        <w:pStyle w:val="TOC2"/>
        <w:tabs>
          <w:tab w:val="right" w:leader="dot" w:pos="8306"/>
        </w:tabs>
      </w:pPr>
      <w:hyperlink w:anchor="_Toc24331" w:history="1">
        <w:r>
          <w:rPr>
            <w:rFonts w:ascii="仿宋" w:eastAsia="仿宋" w:hAnsi="仿宋" w:cs="仿宋" w:hint="eastAsia"/>
            <w:lang w:eastAsia="zh-CN"/>
          </w:rPr>
          <w:t>(一)、产品/服务定位与特点</w:t>
        </w:r>
        <w:r>
          <w:tab/>
        </w:r>
        <w:r>
          <w:fldChar w:fldCharType="begin"/>
        </w:r>
        <w:r>
          <w:instrText xml:space="preserve"> PAGEREF _Toc24331 \h </w:instrText>
        </w:r>
        <w:r>
          <w:fldChar w:fldCharType="separate"/>
        </w:r>
        <w:r>
          <w:t>42</w:t>
        </w:r>
        <w:r>
          <w:fldChar w:fldCharType="end"/>
        </w:r>
      </w:hyperlink>
    </w:p>
    <w:p>
      <w:pPr>
        <w:pStyle w:val="TOC2"/>
        <w:tabs>
          <w:tab w:val="right" w:leader="dot" w:pos="8306"/>
        </w:tabs>
      </w:pPr>
      <w:hyperlink w:anchor="_Toc16487" w:history="1">
        <w:r>
          <w:rPr>
            <w:rFonts w:ascii="仿宋" w:eastAsia="仿宋" w:hAnsi="仿宋" w:cs="仿宋" w:hint="eastAsia"/>
            <w:lang w:eastAsia="zh-CN"/>
          </w:rPr>
          <w:t>(二)、市场定位与竞争分析</w:t>
        </w:r>
        <w:r>
          <w:tab/>
        </w:r>
        <w:r>
          <w:fldChar w:fldCharType="begin"/>
        </w:r>
        <w:r>
          <w:instrText xml:space="preserve"> PAGEREF _Toc16487 \h </w:instrText>
        </w:r>
        <w:r>
          <w:fldChar w:fldCharType="separate"/>
        </w:r>
        <w:r>
          <w:t>44</w:t>
        </w:r>
        <w:r>
          <w:fldChar w:fldCharType="end"/>
        </w:r>
      </w:hyperlink>
    </w:p>
    <w:p>
      <w:pPr>
        <w:pStyle w:val="TOC2"/>
        <w:tabs>
          <w:tab w:val="right" w:leader="dot" w:pos="8306"/>
        </w:tabs>
      </w:pPr>
      <w:hyperlink w:anchor="_Toc4438" w:history="1">
        <w:r>
          <w:rPr>
            <w:rFonts w:ascii="仿宋" w:eastAsia="仿宋" w:hAnsi="仿宋" w:cs="仿宋" w:hint="eastAsia"/>
            <w:lang w:eastAsia="zh-CN"/>
          </w:rPr>
          <w:t>(三)、营销渠道与策略</w:t>
        </w:r>
        <w:r>
          <w:tab/>
        </w:r>
        <w:r>
          <w:fldChar w:fldCharType="begin"/>
        </w:r>
        <w:r>
          <w:instrText xml:space="preserve"> PAGEREF _Toc4438 \h </w:instrText>
        </w:r>
        <w:r>
          <w:fldChar w:fldCharType="separate"/>
        </w:r>
        <w:r>
          <w:t>45</w:t>
        </w:r>
        <w:r>
          <w:fldChar w:fldCharType="end"/>
        </w:r>
      </w:hyperlink>
    </w:p>
    <w:p>
      <w:pPr>
        <w:pStyle w:val="TOC2"/>
        <w:tabs>
          <w:tab w:val="right" w:leader="dot" w:pos="8306"/>
        </w:tabs>
      </w:pPr>
      <w:hyperlink w:anchor="_Toc31027" w:history="1">
        <w:r>
          <w:rPr>
            <w:rFonts w:ascii="仿宋" w:eastAsia="仿宋" w:hAnsi="仿宋" w:cs="仿宋" w:hint="eastAsia"/>
            <w:lang w:eastAsia="zh-CN"/>
          </w:rPr>
          <w:t>(四)、推广与宣传活动</w:t>
        </w:r>
        <w:r>
          <w:tab/>
        </w:r>
        <w:r>
          <w:fldChar w:fldCharType="begin"/>
        </w:r>
        <w:r>
          <w:instrText xml:space="preserve"> PAGEREF _Toc31027 \h </w:instrText>
        </w:r>
        <w:r>
          <w:fldChar w:fldCharType="separate"/>
        </w:r>
        <w:r>
          <w:t>46</w:t>
        </w:r>
        <w:r>
          <w:fldChar w:fldCharType="end"/>
        </w:r>
      </w:hyperlink>
    </w:p>
    <w:p>
      <w:pPr>
        <w:pStyle w:val="TOC1"/>
        <w:tabs>
          <w:tab w:val="right" w:leader="dot" w:pos="8306"/>
        </w:tabs>
      </w:pPr>
      <w:hyperlink w:anchor="_Toc17555" w:history="1">
        <w:r>
          <w:rPr>
            <w:rFonts w:ascii="仿宋" w:eastAsia="仿宋" w:hAnsi="仿宋" w:cs="仿宋" w:hint="eastAsia"/>
            <w:lang w:eastAsia="zh-CN"/>
          </w:rPr>
          <w:t>十四、风险识别与分类</w:t>
        </w:r>
        <w:r>
          <w:tab/>
        </w:r>
        <w:r>
          <w:fldChar w:fldCharType="begin"/>
        </w:r>
        <w:r>
          <w:instrText xml:space="preserve"> PAGEREF _Toc17555 \h </w:instrText>
        </w:r>
        <w:r>
          <w:fldChar w:fldCharType="separate"/>
        </w:r>
        <w:r>
          <w:t>52</w:t>
        </w:r>
        <w:r>
          <w:fldChar w:fldCharType="end"/>
        </w:r>
      </w:hyperlink>
    </w:p>
    <w:p>
      <w:pPr>
        <w:pStyle w:val="TOC2"/>
        <w:tabs>
          <w:tab w:val="right" w:leader="dot" w:pos="8306"/>
        </w:tabs>
      </w:pPr>
      <w:hyperlink w:anchor="_Toc24763" w:history="1">
        <w:r>
          <w:rPr>
            <w:rFonts w:ascii="仿宋" w:eastAsia="仿宋" w:hAnsi="仿宋" w:cs="仿宋" w:hint="eastAsia"/>
            <w:lang w:eastAsia="zh-CN"/>
          </w:rPr>
          <w:t>(一)、风险识别</w:t>
        </w:r>
        <w:r>
          <w:tab/>
        </w:r>
        <w:r>
          <w:fldChar w:fldCharType="begin"/>
        </w:r>
        <w:r>
          <w:instrText xml:space="preserve"> PAGEREF _Toc24763 \h </w:instrText>
        </w:r>
        <w:r>
          <w:fldChar w:fldCharType="separate"/>
        </w:r>
        <w:r>
          <w:t>52</w:t>
        </w:r>
        <w:r>
          <w:fldChar w:fldCharType="end"/>
        </w:r>
      </w:hyperlink>
    </w:p>
    <w:p>
      <w:pPr>
        <w:pStyle w:val="TOC2"/>
        <w:tabs>
          <w:tab w:val="right" w:leader="dot" w:pos="8306"/>
        </w:tabs>
      </w:pPr>
      <w:hyperlink w:anchor="_Toc15323" w:history="1">
        <w:r>
          <w:rPr>
            <w:rFonts w:ascii="仿宋" w:eastAsia="仿宋" w:hAnsi="仿宋" w:cs="仿宋" w:hint="eastAsia"/>
            <w:lang w:eastAsia="zh-CN"/>
          </w:rPr>
          <w:t>(二)、风险分类</w:t>
        </w:r>
        <w:r>
          <w:tab/>
        </w:r>
        <w:r>
          <w:fldChar w:fldCharType="begin"/>
        </w:r>
        <w:r>
          <w:instrText xml:space="preserve"> PAGEREF _Toc15323 \h </w:instrText>
        </w:r>
        <w:r>
          <w:fldChar w:fldCharType="separate"/>
        </w:r>
        <w:r>
          <w:t>53</w:t>
        </w:r>
        <w:r>
          <w:fldChar w:fldCharType="end"/>
        </w:r>
      </w:hyperlink>
    </w:p>
    <w:p>
      <w:pPr>
        <w:pStyle w:val="TOC1"/>
        <w:tabs>
          <w:tab w:val="right" w:leader="dot" w:pos="8306"/>
        </w:tabs>
      </w:pPr>
      <w:hyperlink w:anchor="_Toc23651" w:history="1">
        <w:r>
          <w:rPr>
            <w:rFonts w:ascii="仿宋" w:eastAsia="仿宋" w:hAnsi="仿宋" w:cs="仿宋" w:hint="eastAsia"/>
            <w:lang w:eastAsia="zh-CN"/>
          </w:rPr>
          <w:t>十五、振动传感器项目变更管理</w:t>
        </w:r>
        <w:r>
          <w:tab/>
        </w:r>
        <w:r>
          <w:fldChar w:fldCharType="begin"/>
        </w:r>
        <w:r>
          <w:instrText xml:space="preserve"> PAGEREF _Toc23651 \h </w:instrText>
        </w:r>
        <w:r>
          <w:fldChar w:fldCharType="separate"/>
        </w:r>
        <w:r>
          <w:t>55</w:t>
        </w:r>
        <w:r>
          <w:fldChar w:fldCharType="end"/>
        </w:r>
      </w:hyperlink>
    </w:p>
    <w:p>
      <w:pPr>
        <w:pStyle w:val="TOC2"/>
        <w:tabs>
          <w:tab w:val="right" w:leader="dot" w:pos="8306"/>
        </w:tabs>
      </w:pPr>
      <w:hyperlink w:anchor="_Toc25350" w:history="1">
        <w:r>
          <w:rPr>
            <w:rFonts w:ascii="仿宋" w:eastAsia="仿宋" w:hAnsi="仿宋" w:cs="仿宋" w:hint="eastAsia"/>
            <w:lang w:eastAsia="zh-CN"/>
          </w:rPr>
          <w:t>(一)、变更申请与评估</w:t>
        </w:r>
        <w:r>
          <w:tab/>
        </w:r>
        <w:r>
          <w:fldChar w:fldCharType="begin"/>
        </w:r>
        <w:r>
          <w:instrText xml:space="preserve"> PAGEREF _Toc25350 \h </w:instrText>
        </w:r>
        <w:r>
          <w:fldChar w:fldCharType="separate"/>
        </w:r>
        <w:r>
          <w:t>55</w:t>
        </w:r>
        <w:r>
          <w:fldChar w:fldCharType="end"/>
        </w:r>
      </w:hyperlink>
    </w:p>
    <w:p>
      <w:pPr>
        <w:pStyle w:val="TOC2"/>
        <w:tabs>
          <w:tab w:val="right" w:leader="dot" w:pos="8306"/>
        </w:tabs>
      </w:pPr>
      <w:hyperlink w:anchor="_Toc23706" w:history="1">
        <w:r>
          <w:rPr>
            <w:rFonts w:ascii="仿宋" w:eastAsia="仿宋" w:hAnsi="仿宋" w:cs="仿宋" w:hint="eastAsia"/>
            <w:lang w:eastAsia="zh-CN"/>
          </w:rPr>
          <w:t>(二)、变更实施与控制</w:t>
        </w:r>
        <w:r>
          <w:tab/>
        </w:r>
        <w:r>
          <w:fldChar w:fldCharType="begin"/>
        </w:r>
        <w:r>
          <w:instrText xml:space="preserve"> PAGEREF _Toc23706 \h </w:instrText>
        </w:r>
        <w:r>
          <w:fldChar w:fldCharType="separate"/>
        </w:r>
        <w:r>
          <w:t>55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1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9118"/>
      <w:r>
        <w:rPr>
          <w:rFonts w:ascii="仿宋" w:eastAsia="仿宋" w:hAnsi="仿宋" w:cs="仿宋" w:hint="eastAsia"/>
          <w:sz w:val="28"/>
          <w:lang w:eastAsia="zh-CN"/>
        </w:rPr>
        <w:t>一、振动传感器项目建设单位说明</w:t>
      </w:r>
      <w:bookmarkEnd w:id="2"/>
    </w:p>
    <w:p>
      <w:pPr>
        <w:pStyle w:val="Heading2"/>
        <w:rPr>
          <w:rFonts w:ascii="仿宋" w:eastAsia="仿宋" w:hAnsi="仿宋" w:cs="仿宋" w:hint="eastAsia"/>
          <w:lang w:eastAsia="zh-CN"/>
        </w:rPr>
      </w:pPr>
      <w:bookmarkStart w:id="3" w:name="_Toc17664"/>
      <w:r>
        <w:rPr>
          <w:rFonts w:ascii="仿宋" w:eastAsia="仿宋" w:hAnsi="仿宋" w:cs="仿宋" w:hint="eastAsia"/>
          <w:lang w:eastAsia="zh-CN"/>
        </w:rPr>
        <w:t>(一)、振动传感器项目承办单位基本情况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20198"/>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振动传感器项目承办单位的XXXX，我们着眼于实现可持续的经济效益。通过技术创新和解决方案的提供，公司预计在振动传感器项目执行期间将获得可观的收入增长。这一收入来源主要包括振动传感器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同时，我们注重成本控制和效率提升，以确保振动传感器项目的可持续盈利。透过精细的管理和资源优化，公司期望实现振动传感器项目利润最大化。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振动传感器项目实施进行全面的投资评估，包括振动传感器项目启动阶段的资金投入和后续运营成本。通过对振动传感器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振动传感器项目实施过程中具备足够的资金流动性，公司将进行详尽的现金流分析。这包括资金需求的合理预测、振动传感器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6688"/>
      <w:r>
        <w:rPr>
          <w:rFonts w:ascii="仿宋" w:eastAsia="仿宋" w:hAnsi="仿宋" w:cs="仿宋" w:hint="eastAsia"/>
          <w:sz w:val="28"/>
          <w:lang w:eastAsia="zh-CN"/>
        </w:rPr>
        <w:t>二、振动传感器项目土建工程</w:t>
      </w:r>
      <w:bookmarkEnd w:id="5"/>
    </w:p>
    <w:p>
      <w:pPr>
        <w:pStyle w:val="Heading2"/>
        <w:rPr>
          <w:rFonts w:ascii="仿宋" w:eastAsia="仿宋" w:hAnsi="仿宋" w:cs="仿宋" w:hint="eastAsia"/>
          <w:lang w:eastAsia="zh-CN"/>
        </w:rPr>
      </w:pPr>
      <w:bookmarkStart w:id="6" w:name="_Toc25056"/>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在振动传感器项目的建筑工程设计中，我们将秉承一系列重要的设计原则，以确保振动传感器项目建筑在功能、美观、可持续性等方面达到最佳效果。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首要原则是确保建筑的功能性得到最大化的发挥。我们将充分理解振动传感器项目的实际需求，合理布局各个功能区域，保证建筑在满足业务需求的同时，提供高效的工作环境。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在建筑设计中，我们将综合考虑建设和运营成本。通过精细的经济效益分析，确保设计方案在高效利用资源的同时，对振动传感器项目的长期盈利能力有积极的贡献。</w:t>
      </w:r>
    </w:p>
    <w:p>
      <w:pPr>
        <w:pStyle w:val="Heading2"/>
        <w:ind w:firstLine="560" w:firstLineChars="200"/>
        <w:rPr>
          <w:rFonts w:ascii="仿宋" w:eastAsia="仿宋" w:hAnsi="仿宋" w:cs="仿宋" w:hint="eastAsia"/>
          <w:sz w:val="28"/>
          <w:lang w:eastAsia="zh-CN"/>
        </w:rPr>
      </w:pPr>
      <w:bookmarkStart w:id="7" w:name="_Toc8645"/>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振动传感器项目的土建工程设计中，我们将精准设定设计年限，结合振动传感器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振动传感器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8790"/>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振动传感器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振动传感器项目的设计在符合法规的同时，达到最高的安全标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振动传感器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3798"/>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本期工程振动传感器项目预计总建筑面积XXX平方米，其中：计容建筑面积XXX平方米，计划建筑工程投资XX万元，占振动传感器项目总投资的XX%。</w:t>
      </w:r>
    </w:p>
    <w:p>
      <w:pPr>
        <w:pStyle w:val="Heading1"/>
        <w:ind w:firstLine="560" w:firstLineChars="200"/>
        <w:rPr>
          <w:rFonts w:ascii="仿宋" w:eastAsia="仿宋" w:hAnsi="仿宋" w:cs="仿宋" w:hint="eastAsia"/>
          <w:sz w:val="28"/>
          <w:lang w:eastAsia="zh-CN"/>
        </w:rPr>
      </w:pPr>
      <w:bookmarkStart w:id="10" w:name="_Toc12781"/>
      <w:r>
        <w:rPr>
          <w:rFonts w:ascii="仿宋" w:eastAsia="仿宋" w:hAnsi="仿宋" w:cs="仿宋" w:hint="eastAsia"/>
          <w:sz w:val="28"/>
          <w:lang w:eastAsia="zh-CN"/>
        </w:rPr>
        <w:t>三、振动传感器项目选址可行性分析</w:t>
      </w:r>
      <w:bookmarkEnd w:id="10"/>
    </w:p>
    <w:p>
      <w:pPr>
        <w:pStyle w:val="Heading2"/>
        <w:rPr>
          <w:rFonts w:ascii="仿宋" w:eastAsia="仿宋" w:hAnsi="仿宋" w:cs="仿宋" w:hint="eastAsia"/>
          <w:lang w:eastAsia="zh-CN"/>
        </w:rPr>
      </w:pPr>
      <w:bookmarkStart w:id="11" w:name="_Toc13653"/>
      <w:r>
        <w:rPr>
          <w:rFonts w:ascii="仿宋" w:eastAsia="仿宋" w:hAnsi="仿宋" w:cs="仿宋" w:hint="eastAsia"/>
          <w:lang w:eastAsia="zh-CN"/>
        </w:rPr>
        <w:t>(一)、振动传感器项目选址</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该振动传感器项目选址位于XX省XX市XX区XXX街道</w:t>
      </w:r>
    </w:p>
    <w:p>
      <w:pPr>
        <w:pStyle w:val="Heading2"/>
        <w:ind w:firstLine="560" w:firstLineChars="200"/>
        <w:rPr>
          <w:rFonts w:ascii="仿宋" w:eastAsia="仿宋" w:hAnsi="仿宋" w:cs="仿宋" w:hint="eastAsia"/>
          <w:sz w:val="28"/>
          <w:lang w:eastAsia="zh-CN"/>
        </w:rPr>
      </w:pPr>
      <w:bookmarkStart w:id="12" w:name="_Toc12746"/>
      <w:r>
        <w:rPr>
          <w:rFonts w:ascii="仿宋" w:eastAsia="仿宋" w:hAnsi="仿宋" w:cs="仿宋" w:hint="eastAsia"/>
          <w:sz w:val="28"/>
          <w:lang w:eastAsia="zh-CN"/>
        </w:rPr>
        <w:t>(二)、用地控制指标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振动传感器项目的征地面积将根据振动传感器项目的实际规模和需求进行精确规划。具体面积XXX平方米，旨在确保振动传感器项目不仅能够满足当前的发展需求，还能够预留空间以适应未来的扩展。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净用地面积是在征地面积基础上去除不可利用面积后的实际可开发用地。具体面积XXX平方米，考虑到环保、交通、安全等多方面因素，以确保振动传感器项目在整体利用效率上达到最优。</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振动传感器项目计划建设的建筑总规模具体面积XXX平方米。这一规模的确定综合考虑了振动传感器项目的性质、规模，以及城市规划的相关要求，确保建筑布局与周边环境协调一致。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绿地率是振动传感器项目用地中被规划为绿地的比例。具体面积XXX平方米，旨在通过合理规划绿地，改善振动传感器项目周边环境，提升居民生活质量，并符合城市整体绿化规划。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容积率是用地上可以建设的建筑总体积与用地面积之比。具体面积XXX，通过合理的容积率规划，确保振动传感器项目建筑规模与周边环境和谐共生。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振动传感器项目选址与当地城市规划相一致，具体面积XXX平方米。通过与城市规划部门深入沟通，确保振动传感器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振动传感器项目选址符合当地产业政策，具体面积XXX平方米。这包括振动传感器项目对当地经济的促进作用，以及对相关产业的带动效应，确保振动传感器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用地总体要求必须符合环保和可持续发展的原则，具体面积XXX平方米。通过采用绿色建筑设计、节能减排等措施，确保振动传感器项目在建设和运营过程中对环境的影响最小化，达到可持续发展的要求。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9. 公共设施配套： 确保振动传感器项目选址具备必要的公共设施配套，具体面积XXX平方米。这包括交通便利性、教育、医疗等基础设施，以提高居民生活品质，使得振动传感器项目选址更具吸引力。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考虑用地总体要求对当地社会稳定性的影响，具体面积XXX平方米。通过深入了解当地社区反馈，确保振动传感器项目的选址和建设过程对当地社会和谐稳定产生积极作用。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振动传感器项目选址不仅符合法规和规划，还在实际操作中具有可行性。这一全面规划将为振动传感器项目的成功实施提供坚实的基础，确保振动传感器项目选址阶段就能够奠定良好的发展基础。</w:t>
      </w:r>
    </w:p>
    <w:p>
      <w:pPr>
        <w:pStyle w:val="Heading2"/>
        <w:ind w:firstLine="560" w:firstLineChars="200"/>
        <w:rPr>
          <w:rFonts w:ascii="仿宋" w:eastAsia="仿宋" w:hAnsi="仿宋" w:cs="仿宋" w:hint="eastAsia"/>
          <w:sz w:val="28"/>
          <w:lang w:eastAsia="zh-CN"/>
        </w:rPr>
      </w:pPr>
      <w:bookmarkStart w:id="13" w:name="_Toc592"/>
      <w:r>
        <w:rPr>
          <w:rFonts w:ascii="仿宋" w:eastAsia="仿宋" w:hAnsi="仿宋" w:cs="仿宋" w:hint="eastAsia"/>
          <w:sz w:val="28"/>
          <w:lang w:eastAsia="zh-CN"/>
        </w:rPr>
        <w:t>(三)、节约用地措施</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振动传感器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振动传感器项目的设备规划和空间设计中，我们将采取灵活设备布局的措施。设备布局将根据实际需求进行灵活设计，避免不必要的浪费。通过合理规划设备摆放位置，我们将提高设备的利用率，减少设备间距，以确保振动传感器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振动传感器项目内部引入共享设施的概念，例如共享会议室、办公区等。通过这种方式，我们可以减少对资源的重复建设，提高资源共享效率，从而减小振动传感器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4" w:name="_Toc28987"/>
      <w:r>
        <w:rPr>
          <w:rFonts w:ascii="仿宋" w:eastAsia="仿宋" w:hAnsi="仿宋" w:cs="仿宋" w:hint="eastAsia"/>
          <w:sz w:val="28"/>
          <w:lang w:eastAsia="zh-CN"/>
        </w:rPr>
        <w:t>(四)、总图布置方案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振动传感器项目的总图布置中，我们将不同功能区域进行明确的规划，以最大程度满足振动传感器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5" w:name="_Toc11382"/>
      <w:r>
        <w:rPr>
          <w:rFonts w:ascii="仿宋" w:eastAsia="仿宋" w:hAnsi="仿宋" w:cs="仿宋" w:hint="eastAsia"/>
          <w:sz w:val="28"/>
          <w:lang w:eastAsia="zh-CN"/>
        </w:rPr>
        <w:t>(五)、选址综合评价</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振动传感器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振动传感器项目对环境的影响是综合评价的重要因素之一。我们将详细考虑选址周边的自然环境、生态保护区、水源地等情况，确保振动传感器项目的建设和运营对环境影响最小化，并符合当地的环保法规标准。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对选址的评价还需充分考虑当地政府的产业政策和法规。我们将详细了解振动传感器项目所在地的相关政策，确保振动传感器项目的规划和运营与当地法规相符，降低不必要的法律风险。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考虑到社会稳定性对企业运营的重要性，我们将评估选址地区的社会安全情况、劳工关系、社区反馈等方面，以确保振动传感器项目的建设和运营不会受到社会稳定性的负面影响。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最后，我们将综合考虑用地成本，包括土地购置费用、土地开发成本等。通过对用地成本的详细评估，我们能够做出更为精确的经济效益分析，为振动传感器项目的投资决策提供有力支持。</w:t>
      </w:r>
    </w:p>
    <w:p>
      <w:pPr>
        <w:pStyle w:val="Heading1"/>
        <w:ind w:firstLine="560" w:firstLineChars="200"/>
        <w:rPr>
          <w:rFonts w:ascii="仿宋" w:eastAsia="仿宋" w:hAnsi="仿宋" w:cs="仿宋" w:hint="eastAsia"/>
          <w:sz w:val="28"/>
          <w:lang w:eastAsia="zh-CN"/>
        </w:rPr>
      </w:pPr>
      <w:bookmarkStart w:id="16" w:name="_Toc9855"/>
      <w:r>
        <w:rPr>
          <w:rFonts w:ascii="仿宋" w:eastAsia="仿宋" w:hAnsi="仿宋" w:cs="仿宋" w:hint="eastAsia"/>
          <w:sz w:val="28"/>
          <w:lang w:eastAsia="zh-CN"/>
        </w:rPr>
        <w:t>四、振动传感器项目危机管理</w:t>
      </w:r>
      <w:bookmarkEnd w:id="16"/>
    </w:p>
    <w:p>
      <w:pPr>
        <w:pStyle w:val="Heading2"/>
        <w:rPr>
          <w:rFonts w:ascii="仿宋" w:eastAsia="仿宋" w:hAnsi="仿宋" w:cs="仿宋" w:hint="eastAsia"/>
          <w:lang w:eastAsia="zh-CN"/>
        </w:rPr>
      </w:pPr>
      <w:bookmarkStart w:id="17" w:name="_Toc10793"/>
      <w:r>
        <w:rPr>
          <w:rFonts w:ascii="仿宋" w:eastAsia="仿宋" w:hAnsi="仿宋" w:cs="仿宋" w:hint="eastAsia"/>
          <w:lang w:eastAsia="zh-CN"/>
        </w:rPr>
        <w:t>(一)、危机预警与识别</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振动传感器项目危机管理中，危机预警与识别是确保振动传感器项目稳健运行的核心步骤。通过建立全面的监测机制，振动传感器项目团队旨在及时发现和理解潜在的风险和危机因素，以便采取及时的预防和应对措施，确保振动传感器项目持续处于可控状态。</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首先，通过深入的风险评估，振动传感器项目团队全面分析了整个振动传感器项目和各个阶段可能存在的威胁。这包括准确评估每个潜在风险的发生概率和可能影响的程度，为后续危机预警提供了有力支持。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振动传感器项目团队着重于明确定义振动传感器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振动传感器项目进展的持续监控，团队能够及时发现潜在问题并作出迅速反应。振动传感器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在这一阶段，团队的专业素养和反应速度将发挥至关重要的作用，以确保潜在危机能够在初期得到有效的处理，最大程度地减轻负面影响。通过危机预警与识别，振动传感器项目得以更有序、可控地推进。</w:t>
      </w:r>
    </w:p>
    <w:p>
      <w:pPr>
        <w:pStyle w:val="Heading2"/>
        <w:ind w:firstLine="560" w:firstLineChars="200"/>
        <w:rPr>
          <w:rFonts w:ascii="仿宋" w:eastAsia="仿宋" w:hAnsi="仿宋" w:cs="仿宋" w:hint="eastAsia"/>
          <w:sz w:val="28"/>
          <w:lang w:eastAsia="zh-CN"/>
        </w:rPr>
      </w:pPr>
      <w:bookmarkStart w:id="18" w:name="_Toc11017"/>
      <w:r>
        <w:rPr>
          <w:rFonts w:ascii="仿宋" w:eastAsia="仿宋" w:hAnsi="仿宋" w:cs="仿宋" w:hint="eastAsia"/>
          <w:sz w:val="28"/>
          <w:lang w:eastAsia="zh-CN"/>
        </w:rPr>
        <w:t>(二)、危机应对与恢复</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在危机发生时，振动传感器项目团队立即行动，成立了应急小组。该小组的任务是迅速制定并实施紧急应对措施，以最小化潜在损失。以下是采取的主要措施：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暂停振动传感器项目进度：为遏制危机蔓延，振动传感器项目暂时停止进行，以便全面评估当前状况。</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资源重新分配：重新评估振动传感器项目资源的分配，确保最大限度地减小损失。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实时沟通：与关键利益相关者建立实时沟通机制，向他们传递振动传感器项目危机的实际状况，保障振动传感器项目核心利益。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在紧急应对的同时，振动传感器项目团队强调了团队协作和有效沟通的重要性。以下是团队协作的关键举措：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信息共享机制：建立了信息共享平台，确保团队成员能够及时获取振动传感器项目危机的实时信息。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领导者沟通：振动传感器项目领导者通过定期会议和即时沟通工具，指导团队应对危机，保持团队稳定运行。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随着危机得到初步控制，振动传感器项目团队转向制定恢复计划，以确保振动传感器项目能够从中迅速恢复。主要恢复计划包括：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修复受损的进度计划：重新评估振动传感器项目进度，制定修复计划，确保振动传感器项目尽快回归正常进程。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重新调整资源分配：优化资源分配，确保振动传感器项目在有限资源下高效运转。</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风险管理机制加强：对振动传感器项目风险进行全面评估，制定更强化的风险管理策略，以预防未来可能的危机。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9" w:name="_Toc8514"/>
      <w:r>
        <w:rPr>
          <w:rFonts w:ascii="仿宋" w:eastAsia="仿宋" w:hAnsi="仿宋" w:cs="仿宋" w:hint="eastAsia"/>
          <w:sz w:val="28"/>
          <w:lang w:eastAsia="zh-CN"/>
        </w:rPr>
        <w:t>五、产品规划分析</w:t>
      </w:r>
      <w:bookmarkEnd w:id="19"/>
    </w:p>
    <w:p>
      <w:pPr>
        <w:pStyle w:val="Heading2"/>
        <w:rPr>
          <w:rFonts w:ascii="仿宋" w:eastAsia="仿宋" w:hAnsi="仿宋" w:cs="仿宋" w:hint="eastAsia"/>
          <w:lang w:eastAsia="zh-CN"/>
        </w:rPr>
      </w:pPr>
      <w:bookmarkStart w:id="20" w:name="_Toc16055"/>
      <w:r>
        <w:rPr>
          <w:rFonts w:ascii="仿宋" w:eastAsia="仿宋" w:hAnsi="仿宋" w:cs="仿宋" w:hint="eastAsia"/>
          <w:lang w:eastAsia="zh-CN"/>
        </w:rPr>
        <w:t>(一)、产品规划</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振动传感器项目的主要产品是XXXX，预计年产值为XXX万元。这一产品在市场中占据着重要的地位，其广泛的应用范围使得该振动传感器项目的市场前景非常广阔。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振动传感器项目的xxx产品作为重要的原材料之一，将在多个领域发挥关键作用。其在建筑、交通、能源等方面的广泛应用将为整个产业链提供强大的支持，形成产业协同效应。振动传感器项目的年产值XXX万XXX万XXX万万元不仅反映了其在市场上的巨大潜力，更预示着它对国民经济的积极贡献。这种关联度高、涉及面广的产业关系，使得该振动传感器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21" w:name="_Toc26090"/>
      <w:r>
        <w:rPr>
          <w:rFonts w:ascii="仿宋" w:eastAsia="仿宋" w:hAnsi="仿宋" w:cs="仿宋" w:hint="eastAsia"/>
          <w:sz w:val="28"/>
          <w:lang w:eastAsia="zh-CN"/>
        </w:rPr>
        <w:t>(二)、建设规模</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https://d.book118.com/826230000053010041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振动传感器项目计划设计方案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振动传感器项目计划设计方案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振动传感器项目计划设计方案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振动传感器项目计划设计方案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振动传感器项目计划设计方案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振动传感器项目计划设计方案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振动传感器项目计划设计方案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振动传感器项目计划设计方案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振动传感器项目计划设计方案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振动传感器项目计划设计方案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振动传感器项目计划设计方案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振动传感器项目计划设计方案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振动传感器项目计划设计方案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振动传感器项目计划设计方案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振动传感器项目计划设计方案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振动传感器项目计划设计方案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振动传感器项目计划设计方案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F020851"/>
    <w:rsid w:val="0F02085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26230000053010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2023-12-31T12:20:00Z</dcterms:created>
  <dcterms:modified xsi:type="dcterms:W3CDTF">2023-12-31T12:20:34Z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C3729C914A8E4E2CA22EC53B17D1F781_11</vt:lpwstr>
  </property>
  <property fmtid="{D5CDD505-2E9C-101B-9397-08002B2CF9AE}" pid="3" name="KSOProductBuildVer">
    <vt:lpwstr>2052-12.1.0.16120</vt:lpwstr>
  </property>
</Properties>
</file>