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87E64" w:rsidP="00C87E64" w14:paraId="1FEBDC3F" w14:textId="77777777">
      <w:pPr>
        <w:spacing w:before="48" w:beforeLines="20" w:after="360" w:afterLines="150" w:line="360" w:lineRule="auto"/>
        <w:jc w:val="center"/>
        <w:rPr>
          <w:rFonts w:ascii="华文中宋" w:eastAsia="华文中宋" w:hAnsi="华文中宋"/>
          <w:b/>
          <w:sz w:val="30"/>
        </w:rPr>
      </w:pPr>
      <w:r w:rsidRPr="00C87E64">
        <w:rPr>
          <w:rFonts w:ascii="华文中宋" w:eastAsia="华文中宋" w:hAnsi="华文中宋"/>
          <w:b/>
          <w:sz w:val="30"/>
        </w:rPr>
        <w:t>2024</w:t>
      </w:r>
      <w:r w:rsidRPr="00C87E64">
        <w:rPr>
          <w:rFonts w:ascii="华文中宋" w:eastAsia="华文中宋" w:hAnsi="华文中宋"/>
          <w:b/>
          <w:sz w:val="30"/>
        </w:rPr>
        <w:t>年禹州市兴业融资担保有限公司人员招聘考试题库及答案解析</w:t>
      </w:r>
    </w:p>
    <w:p w:rsidR="00A77B3E" w14:paraId="366D263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460EBB2" w14:textId="77777777">
      <w:pPr>
        <w:spacing w:after="260" w:line="360" w:lineRule="auto"/>
      </w:pPr>
      <w:r>
        <w:rPr>
          <w:rFonts w:eastAsia="微软雅黑" w:cs="宋体"/>
          <w:b/>
        </w:rPr>
        <w:t>一、言语理解与表达</w:t>
      </w:r>
    </w:p>
    <w:p w:rsidR="00E0697D" w14:paraId="653ED6F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低利率政策的初衷是刺激美国人迅速消费，以弥补危机带来的需求萎缩。但经历了数年的储蓄资产贬值后，相信低利率的刺激作用的边际效应已缩减到了几近于无。危机之初，开启低利率的另一个目的是为流动性紧张的金融机构提供“免费”资金，并帮助金融业补充资本。凭借零利率的借贷，银行可投资于政府债券，获得稳定而无风险的回报。可正因为此，银行丧失了为企业提供信贷这一风险和收益并存的业务和动力，从而未能够帮助中小企业创造就业岗位。</w:t>
      </w:r>
    </w:p>
    <w:p w:rsidR="00E0697D" w14:paraId="36C9B0A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289BD5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、暗示低利率政策必须做出调整</w:t>
      </w:r>
    </w:p>
    <w:p w:rsidR="00E0697D" w14:paraId="2932B7C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、分析实行低利率政策的弊端</w:t>
      </w:r>
    </w:p>
    <w:p w:rsidR="00E0697D" w14:paraId="19C15E9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、强调应鼓励银行开展企业信贷业务</w:t>
      </w:r>
    </w:p>
    <w:p w:rsidR="00E0697D" w14:paraId="2A56355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、说明低利率政策刺激消费的作用有限</w:t>
      </w:r>
    </w:p>
    <w:p w:rsidR="00E0697D" w14:paraId="484877A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1F23655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的第一句话点明低利率政策的初衷。第二句说明低利率的刺激作用已经缩减到了几近于无。后三句分析低利率的实行所带来的问题并列举银行的例子来说明。主旨是在分析低利率政策的弊端。本文段为主旨概括，优选主旨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项即为文段的</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主旨。</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项属于引申，为无中生有项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项是文段中例子的对策</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项刺激消费作用有限无法从文中得知。故选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2BF27C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的资源、地理环境、社会经济等等特殊条件，都会影响中国的科技发展。在我与青年人接触中，许多青年人热心于世界科技的发展，他们有志成为世界学者、国际学者，对国际的重大问题给予极大的关注。为此，我要求他们多研究中国的重大问题。</w:t>
      </w:r>
    </w:p>
    <w:p w:rsidR="00E0697D" w14:paraId="109F8E4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文中划线文字“为此”的“此”所指的内容是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420ECD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、中国的资源、地理环境、社会经济等等特殊条件，都会影响中国的科技发展</w:t>
      </w:r>
    </w:p>
    <w:p w:rsidR="00E0697D" w14:paraId="0E2BBC4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、许多青年人热心于世界科技的发展</w:t>
      </w:r>
    </w:p>
    <w:p w:rsidR="00E0697D" w14:paraId="3EE3533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、许多青年人对国际的重大问题给予极大的关注</w:t>
      </w:r>
    </w:p>
    <w:p w:rsidR="00E0697D" w14:paraId="31FBB01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、许多青年人热心于世界科技的发展，对国际的重大问题给予极大的关注</w:t>
      </w:r>
    </w:p>
    <w:p w:rsidR="00E0697D" w14:paraId="1F9EE65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2DF6F00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文段中“此”是指示代词，一般指代前句的内容，即“</w:t>
      </w:r>
      <w:r w:rsidRPr="00E0697D">
        <w:rPr>
          <w:rFonts w:ascii="Times New Roman" w:eastAsia="微软雅黑" w:hAnsi="微软雅黑" w:cs="宋体" w:hint="eastAsia"/>
          <w:szCs w:val="18"/>
        </w:rPr>
        <w:t>许多青年人热心于世界科技的发展，他们有志成为世界学者、国际学者，对国际的重大问题给予极大的关注”。故选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7563B36E"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汽车工业现在面临缺乏完整的轿车开发能力和自己的品牌的困境，零部件制造体系并没有形成相应的规模，与国外同类行业相比还存在很大差距，虽然汽车工业在近年来有了长足发展，但落后的管理和服务体系在“入世”后国门大开的情况下，仍然成为了中国本行业的“瓶颈”，因此，我们必须对这些问题加以认真研究。以下标题符合上文意思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CE7703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、汽车工业的主要问题</w:t>
      </w:r>
    </w:p>
    <w:p w:rsidR="00E0697D" w14:paraId="25C874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、如何应对汽车工业的“瓶颈”</w:t>
      </w:r>
    </w:p>
    <w:p w:rsidR="00E0697D" w14:paraId="1635A44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与中国的汽车工业</w:t>
      </w:r>
    </w:p>
    <w:p w:rsidR="00E0697D" w14:paraId="22EB2B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、汽车工业的喜人发展</w:t>
      </w:r>
    </w:p>
    <w:p w:rsidR="00E0697D" w14:paraId="3300120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24C0CA4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文段讨论了我国汽车工业面临的种种问题，最后得出文段的观点和主题句，由“因此”引导的一句“我们必须认真对待这些问题，并加以认真研究”。</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项表述偏离了文段的含义，文段并没有具体谈论如何应对“瓶颈”，而是强调面对“瓶颈”</w:t>
      </w:r>
      <w:r w:rsidRPr="00E0697D">
        <w:rPr>
          <w:rFonts w:ascii="Times New Roman" w:eastAsia="微软雅黑" w:hAnsi="微软雅黑" w:cs="宋体" w:hint="eastAsia"/>
          <w:szCs w:val="18"/>
        </w:rPr>
        <w:t>要对待并研究。</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项表述偏离了主题，文段并非谈论</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与中国汽车工作之间的关系</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项表述错误，态度与文段完全不吻合，予以排除。故选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31D961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理学重道德的修养固然不错，其对于中国社会日后发展的贡献，也不容忽视，但不能否认，理学所倡导的偏重道德轻视事功的倾向，还有他那过分的内省自律，正好为专制帝王起到了为渊驱鱼的效果。读书人的大丈夫气概日渐消亡，英雄豪杰只有在草莽中孕育，从梁山泊里诞生。宋、明两次亡于外族，无疑与宋代以来主流思想的自宫与内敛不无干系。</w:t>
      </w:r>
    </w:p>
    <w:p w:rsidR="00E0697D" w14:paraId="711380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对这段文字的主旨理解最准确的是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439F0D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、理学特有的价值取向遵循了古代统治者的统治需求</w:t>
      </w:r>
    </w:p>
    <w:p w:rsidR="00E0697D" w14:paraId="0DD907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、理学所倡导的精神导致古代读书人中很少出现英雄豪杰</w:t>
      </w:r>
    </w:p>
    <w:p w:rsidR="00E0697D" w14:paraId="5A0197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、读书人大丈夫气概的缺失和理学自身的特点有关</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https://d.book118.com/826233224052010035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rsidP="00E002BD" w14:paraId="3519698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7E64" w14:paraId="6770DDA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rsidP="00E002BD" w14:paraId="2AF1F759" w14:textId="04B46E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87E64" w14:paraId="31D60C7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paraId="12CB96F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7E6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rsidP="00E002BD" w14:textId="04B46E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87E6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7E6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rsidP="00E002BD" w14:textId="04B46E8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87E6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paraId="73D6AF8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paraId="42BC2D8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paraId="2039F64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6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7675BD"/>
    <w:rsid w:val="009C641C"/>
    <w:rsid w:val="00A77B3E"/>
    <w:rsid w:val="00C87E64"/>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64C0CE5"/>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C87E6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87E64"/>
    <w:rPr>
      <w:sz w:val="18"/>
      <w:szCs w:val="18"/>
    </w:rPr>
  </w:style>
  <w:style w:type="paragraph" w:styleId="Footer">
    <w:name w:val="footer"/>
    <w:basedOn w:val="Normal"/>
    <w:link w:val="a0"/>
    <w:rsid w:val="00C87E64"/>
    <w:pPr>
      <w:tabs>
        <w:tab w:val="center" w:pos="4153"/>
        <w:tab w:val="right" w:pos="8306"/>
      </w:tabs>
      <w:snapToGrid w:val="0"/>
    </w:pPr>
    <w:rPr>
      <w:sz w:val="18"/>
      <w:szCs w:val="18"/>
    </w:rPr>
  </w:style>
  <w:style w:type="character" w:customStyle="1" w:styleId="a0">
    <w:name w:val="页脚 字符"/>
    <w:basedOn w:val="DefaultParagraphFont"/>
    <w:link w:val="Footer"/>
    <w:rsid w:val="00C87E64"/>
    <w:rPr>
      <w:sz w:val="18"/>
      <w:szCs w:val="18"/>
    </w:rPr>
  </w:style>
  <w:style w:type="character" w:styleId="PageNumber">
    <w:name w:val="page number"/>
    <w:basedOn w:val="DefaultParagraphFont"/>
    <w:rsid w:val="00C87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26233224052010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4203</Words>
  <Characters>23958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2024-01-17T08:23:00Z</dcterms:created>
  <dcterms:modified xsi:type="dcterms:W3CDTF">2024-01-17T08:23:00Z</dcterms:modified>
</cp:coreProperties>
</file>