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玻璃加工机床战略市场规划报告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0870" w:history="1">
        <w:r>
          <w:rPr>
            <w:rFonts w:ascii="仿宋" w:eastAsia="仿宋" w:hAnsi="仿宋" w:cs="仿宋" w:hint="eastAsia"/>
            <w:lang w:val="en-GB"/>
          </w:rPr>
          <w:t>前言</w:t>
        </w:r>
        <w:r>
          <w:tab/>
        </w:r>
        <w:r>
          <w:fldChar w:fldCharType="begin"/>
        </w:r>
        <w:r>
          <w:instrText xml:space="preserve"> PAGEREF _Toc20870 \h </w:instrText>
        </w:r>
        <w:r>
          <w:fldChar w:fldCharType="separate"/>
        </w:r>
        <w:r>
          <w:t>3</w:t>
        </w:r>
        <w:r>
          <w:fldChar w:fldCharType="end"/>
        </w:r>
      </w:hyperlink>
    </w:p>
    <w:p>
      <w:pPr>
        <w:pStyle w:val="TOC1"/>
        <w:tabs>
          <w:tab w:val="right" w:leader="dot" w:pos="8306"/>
        </w:tabs>
      </w:pPr>
      <w:hyperlink w:anchor="_Toc22902" w:history="1">
        <w:r>
          <w:rPr>
            <w:rFonts w:ascii="仿宋" w:eastAsia="仿宋" w:hAnsi="仿宋" w:cs="仿宋" w:hint="eastAsia"/>
            <w:lang w:val="en-GB"/>
          </w:rPr>
          <w:t>一、公司简介</w:t>
        </w:r>
        <w:r>
          <w:tab/>
        </w:r>
        <w:r>
          <w:fldChar w:fldCharType="begin"/>
        </w:r>
        <w:r>
          <w:instrText xml:space="preserve"> PAGEREF _Toc22902 \h </w:instrText>
        </w:r>
        <w:r>
          <w:fldChar w:fldCharType="separate"/>
        </w:r>
        <w:r>
          <w:t>3</w:t>
        </w:r>
        <w:r>
          <w:fldChar w:fldCharType="end"/>
        </w:r>
      </w:hyperlink>
    </w:p>
    <w:p>
      <w:pPr>
        <w:pStyle w:val="TOC2"/>
        <w:tabs>
          <w:tab w:val="right" w:leader="dot" w:pos="8306"/>
        </w:tabs>
      </w:pPr>
      <w:hyperlink w:anchor="_Toc12434" w:history="1">
        <w:r>
          <w:rPr>
            <w:rFonts w:ascii="仿宋" w:eastAsia="仿宋" w:hAnsi="仿宋" w:cs="仿宋" w:hint="eastAsia"/>
            <w:lang w:val="en-GB"/>
          </w:rPr>
          <w:t>(一)、公司基本信息</w:t>
        </w:r>
        <w:r>
          <w:tab/>
        </w:r>
        <w:r>
          <w:fldChar w:fldCharType="begin"/>
        </w:r>
        <w:r>
          <w:instrText xml:space="preserve"> PAGEREF _Toc12434 \h </w:instrText>
        </w:r>
        <w:r>
          <w:fldChar w:fldCharType="separate"/>
        </w:r>
        <w:r>
          <w:t>3</w:t>
        </w:r>
        <w:r>
          <w:fldChar w:fldCharType="end"/>
        </w:r>
      </w:hyperlink>
    </w:p>
    <w:p>
      <w:pPr>
        <w:pStyle w:val="TOC2"/>
        <w:tabs>
          <w:tab w:val="right" w:leader="dot" w:pos="8306"/>
        </w:tabs>
      </w:pPr>
      <w:hyperlink w:anchor="_Toc10408" w:history="1">
        <w:r>
          <w:rPr>
            <w:rFonts w:ascii="仿宋" w:eastAsia="仿宋" w:hAnsi="仿宋" w:cs="仿宋" w:hint="eastAsia"/>
            <w:lang w:val="en-GB"/>
          </w:rPr>
          <w:t>(二)、公司简介</w:t>
        </w:r>
        <w:r>
          <w:tab/>
        </w:r>
        <w:r>
          <w:fldChar w:fldCharType="begin"/>
        </w:r>
        <w:r>
          <w:instrText xml:space="preserve"> PAGEREF _Toc10408 \h </w:instrText>
        </w:r>
        <w:r>
          <w:fldChar w:fldCharType="separate"/>
        </w:r>
        <w:r>
          <w:t>4</w:t>
        </w:r>
        <w:r>
          <w:fldChar w:fldCharType="end"/>
        </w:r>
      </w:hyperlink>
    </w:p>
    <w:p>
      <w:pPr>
        <w:pStyle w:val="TOC1"/>
        <w:tabs>
          <w:tab w:val="right" w:leader="dot" w:pos="8306"/>
        </w:tabs>
      </w:pPr>
      <w:hyperlink w:anchor="_Toc10648" w:history="1">
        <w:r>
          <w:rPr>
            <w:rFonts w:ascii="仿宋" w:eastAsia="仿宋" w:hAnsi="仿宋" w:cs="仿宋" w:hint="eastAsia"/>
            <w:lang w:val="en-GB"/>
          </w:rPr>
          <w:t>二、玻璃加工机床行业发展现状</w:t>
        </w:r>
        <w:r>
          <w:tab/>
        </w:r>
        <w:r>
          <w:fldChar w:fldCharType="begin"/>
        </w:r>
        <w:r>
          <w:instrText xml:space="preserve"> PAGEREF _Toc10648 \h </w:instrText>
        </w:r>
        <w:r>
          <w:fldChar w:fldCharType="separate"/>
        </w:r>
        <w:r>
          <w:t>4</w:t>
        </w:r>
        <w:r>
          <w:fldChar w:fldCharType="end"/>
        </w:r>
      </w:hyperlink>
    </w:p>
    <w:p>
      <w:pPr>
        <w:pStyle w:val="TOC2"/>
        <w:tabs>
          <w:tab w:val="right" w:leader="dot" w:pos="8306"/>
        </w:tabs>
      </w:pPr>
      <w:hyperlink w:anchor="_Toc1759" w:history="1">
        <w:r>
          <w:rPr>
            <w:rFonts w:ascii="仿宋" w:eastAsia="仿宋" w:hAnsi="仿宋" w:cs="仿宋" w:hint="eastAsia"/>
            <w:lang w:val="en-GB"/>
          </w:rPr>
          <w:t>(一)、玻璃加工机床行业整体概况</w:t>
        </w:r>
        <w:r>
          <w:tab/>
        </w:r>
        <w:r>
          <w:fldChar w:fldCharType="begin"/>
        </w:r>
        <w:r>
          <w:instrText xml:space="preserve"> PAGEREF _Toc1759 \h </w:instrText>
        </w:r>
        <w:r>
          <w:fldChar w:fldCharType="separate"/>
        </w:r>
        <w:r>
          <w:t>4</w:t>
        </w:r>
        <w:r>
          <w:fldChar w:fldCharType="end"/>
        </w:r>
      </w:hyperlink>
    </w:p>
    <w:p>
      <w:pPr>
        <w:pStyle w:val="TOC2"/>
        <w:tabs>
          <w:tab w:val="right" w:leader="dot" w:pos="8306"/>
        </w:tabs>
      </w:pPr>
      <w:hyperlink w:anchor="_Toc15286" w:history="1">
        <w:r>
          <w:rPr>
            <w:rFonts w:ascii="仿宋" w:eastAsia="仿宋" w:hAnsi="仿宋" w:cs="仿宋" w:hint="eastAsia"/>
            <w:lang w:val="en-GB"/>
          </w:rPr>
          <w:t>(二)、技术创新与发展</w:t>
        </w:r>
        <w:r>
          <w:tab/>
        </w:r>
        <w:r>
          <w:fldChar w:fldCharType="begin"/>
        </w:r>
        <w:r>
          <w:instrText xml:space="preserve"> PAGEREF _Toc15286 \h </w:instrText>
        </w:r>
        <w:r>
          <w:fldChar w:fldCharType="separate"/>
        </w:r>
        <w:r>
          <w:t>5</w:t>
        </w:r>
        <w:r>
          <w:fldChar w:fldCharType="end"/>
        </w:r>
      </w:hyperlink>
    </w:p>
    <w:p>
      <w:pPr>
        <w:pStyle w:val="TOC2"/>
        <w:tabs>
          <w:tab w:val="right" w:leader="dot" w:pos="8306"/>
        </w:tabs>
      </w:pPr>
      <w:hyperlink w:anchor="_Toc12380" w:history="1">
        <w:r>
          <w:rPr>
            <w:rFonts w:ascii="仿宋" w:eastAsia="仿宋" w:hAnsi="仿宋" w:cs="仿宋" w:hint="eastAsia"/>
            <w:lang w:val="en-GB"/>
          </w:rPr>
          <w:t>(三)、政策与法规</w:t>
        </w:r>
        <w:r>
          <w:tab/>
        </w:r>
        <w:r>
          <w:fldChar w:fldCharType="begin"/>
        </w:r>
        <w:r>
          <w:instrText xml:space="preserve"> PAGEREF _Toc12380 \h </w:instrText>
        </w:r>
        <w:r>
          <w:fldChar w:fldCharType="separate"/>
        </w:r>
        <w:r>
          <w:t>6</w:t>
        </w:r>
        <w:r>
          <w:fldChar w:fldCharType="end"/>
        </w:r>
      </w:hyperlink>
    </w:p>
    <w:p>
      <w:pPr>
        <w:pStyle w:val="TOC2"/>
        <w:tabs>
          <w:tab w:val="right" w:leader="dot" w:pos="8306"/>
        </w:tabs>
      </w:pPr>
      <w:hyperlink w:anchor="_Toc27994" w:history="1">
        <w:r>
          <w:rPr>
            <w:rFonts w:ascii="仿宋" w:eastAsia="仿宋" w:hAnsi="仿宋" w:cs="仿宋" w:hint="eastAsia"/>
            <w:lang w:val="en-GB"/>
          </w:rPr>
          <w:t>(四)、消费者需求变化</w:t>
        </w:r>
        <w:r>
          <w:tab/>
        </w:r>
        <w:r>
          <w:fldChar w:fldCharType="begin"/>
        </w:r>
        <w:r>
          <w:instrText xml:space="preserve"> PAGEREF _Toc27994 \h </w:instrText>
        </w:r>
        <w:r>
          <w:fldChar w:fldCharType="separate"/>
        </w:r>
        <w:r>
          <w:t>7</w:t>
        </w:r>
        <w:r>
          <w:fldChar w:fldCharType="end"/>
        </w:r>
      </w:hyperlink>
    </w:p>
    <w:p>
      <w:pPr>
        <w:pStyle w:val="TOC1"/>
        <w:tabs>
          <w:tab w:val="right" w:leader="dot" w:pos="8306"/>
        </w:tabs>
      </w:pPr>
      <w:hyperlink w:anchor="_Toc10301" w:history="1">
        <w:r>
          <w:rPr>
            <w:rFonts w:ascii="仿宋" w:eastAsia="仿宋" w:hAnsi="仿宋" w:cs="仿宋" w:hint="eastAsia"/>
            <w:lang w:val="en-GB"/>
          </w:rPr>
          <w:t>三、发展规划分析</w:t>
        </w:r>
        <w:r>
          <w:tab/>
        </w:r>
        <w:r>
          <w:fldChar w:fldCharType="begin"/>
        </w:r>
        <w:r>
          <w:instrText xml:space="preserve"> PAGEREF _Toc10301 \h </w:instrText>
        </w:r>
        <w:r>
          <w:fldChar w:fldCharType="separate"/>
        </w:r>
        <w:r>
          <w:t>9</w:t>
        </w:r>
        <w:r>
          <w:fldChar w:fldCharType="end"/>
        </w:r>
      </w:hyperlink>
    </w:p>
    <w:p>
      <w:pPr>
        <w:pStyle w:val="TOC2"/>
        <w:tabs>
          <w:tab w:val="right" w:leader="dot" w:pos="8306"/>
        </w:tabs>
      </w:pPr>
      <w:hyperlink w:anchor="_Toc6636" w:history="1">
        <w:r>
          <w:rPr>
            <w:rFonts w:ascii="仿宋" w:eastAsia="仿宋" w:hAnsi="仿宋" w:cs="仿宋" w:hint="eastAsia"/>
            <w:lang w:val="en-GB"/>
          </w:rPr>
          <w:t>(一)、公司发展规划</w:t>
        </w:r>
        <w:r>
          <w:tab/>
        </w:r>
        <w:r>
          <w:fldChar w:fldCharType="begin"/>
        </w:r>
        <w:r>
          <w:instrText xml:space="preserve"> PAGEREF _Toc6636 \h </w:instrText>
        </w:r>
        <w:r>
          <w:fldChar w:fldCharType="separate"/>
        </w:r>
        <w:r>
          <w:t>9</w:t>
        </w:r>
        <w:r>
          <w:fldChar w:fldCharType="end"/>
        </w:r>
      </w:hyperlink>
    </w:p>
    <w:p>
      <w:pPr>
        <w:pStyle w:val="TOC2"/>
        <w:tabs>
          <w:tab w:val="right" w:leader="dot" w:pos="8306"/>
        </w:tabs>
      </w:pPr>
      <w:hyperlink w:anchor="_Toc13831" w:history="1">
        <w:r>
          <w:rPr>
            <w:rFonts w:ascii="仿宋" w:eastAsia="仿宋" w:hAnsi="仿宋" w:cs="仿宋" w:hint="eastAsia"/>
            <w:lang w:val="en-GB"/>
          </w:rPr>
          <w:t>(二)、保障措施</w:t>
        </w:r>
        <w:r>
          <w:tab/>
        </w:r>
        <w:r>
          <w:fldChar w:fldCharType="begin"/>
        </w:r>
        <w:r>
          <w:instrText xml:space="preserve"> PAGEREF _Toc13831 \h </w:instrText>
        </w:r>
        <w:r>
          <w:fldChar w:fldCharType="separate"/>
        </w:r>
        <w:r>
          <w:t>10</w:t>
        </w:r>
        <w:r>
          <w:fldChar w:fldCharType="end"/>
        </w:r>
      </w:hyperlink>
    </w:p>
    <w:p>
      <w:pPr>
        <w:pStyle w:val="TOC1"/>
        <w:tabs>
          <w:tab w:val="right" w:leader="dot" w:pos="8306"/>
        </w:tabs>
      </w:pPr>
      <w:hyperlink w:anchor="_Toc17840" w:history="1">
        <w:r>
          <w:rPr>
            <w:rFonts w:ascii="仿宋" w:eastAsia="仿宋" w:hAnsi="仿宋" w:cs="仿宋" w:hint="eastAsia"/>
            <w:lang w:val="en-GB"/>
          </w:rPr>
          <w:t>四、员工培训与绩效提升</w:t>
        </w:r>
        <w:r>
          <w:tab/>
        </w:r>
        <w:r>
          <w:fldChar w:fldCharType="begin"/>
        </w:r>
        <w:r>
          <w:instrText xml:space="preserve"> PAGEREF _Toc17840 \h </w:instrText>
        </w:r>
        <w:r>
          <w:fldChar w:fldCharType="separate"/>
        </w:r>
        <w:r>
          <w:t>11</w:t>
        </w:r>
        <w:r>
          <w:fldChar w:fldCharType="end"/>
        </w:r>
      </w:hyperlink>
    </w:p>
    <w:p>
      <w:pPr>
        <w:pStyle w:val="TOC2"/>
        <w:tabs>
          <w:tab w:val="right" w:leader="dot" w:pos="8306"/>
        </w:tabs>
      </w:pPr>
      <w:hyperlink w:anchor="_Toc1143" w:history="1">
        <w:r>
          <w:rPr>
            <w:rFonts w:ascii="仿宋" w:eastAsia="仿宋" w:hAnsi="仿宋" w:cs="仿宋" w:hint="eastAsia"/>
            <w:lang w:val="en-GB"/>
          </w:rPr>
          <w:t>(一)、培训需求分析与计划</w:t>
        </w:r>
        <w:r>
          <w:tab/>
        </w:r>
        <w:r>
          <w:fldChar w:fldCharType="begin"/>
        </w:r>
        <w:r>
          <w:instrText xml:space="preserve"> PAGEREF _Toc1143 \h </w:instrText>
        </w:r>
        <w:r>
          <w:fldChar w:fldCharType="separate"/>
        </w:r>
        <w:r>
          <w:t>11</w:t>
        </w:r>
        <w:r>
          <w:fldChar w:fldCharType="end"/>
        </w:r>
      </w:hyperlink>
    </w:p>
    <w:p>
      <w:pPr>
        <w:pStyle w:val="TOC2"/>
        <w:tabs>
          <w:tab w:val="right" w:leader="dot" w:pos="8306"/>
        </w:tabs>
      </w:pPr>
      <w:hyperlink w:anchor="_Toc29136" w:history="1">
        <w:r>
          <w:rPr>
            <w:rFonts w:ascii="仿宋" w:eastAsia="仿宋" w:hAnsi="仿宋" w:cs="仿宋" w:hint="eastAsia"/>
            <w:lang w:val="en-GB"/>
          </w:rPr>
          <w:t>(二)、绩效评价体系与激励机制</w:t>
        </w:r>
        <w:r>
          <w:tab/>
        </w:r>
        <w:r>
          <w:fldChar w:fldCharType="begin"/>
        </w:r>
        <w:r>
          <w:instrText xml:space="preserve"> PAGEREF _Toc29136 \h </w:instrText>
        </w:r>
        <w:r>
          <w:fldChar w:fldCharType="separate"/>
        </w:r>
        <w:r>
          <w:t>13</w:t>
        </w:r>
        <w:r>
          <w:fldChar w:fldCharType="end"/>
        </w:r>
      </w:hyperlink>
    </w:p>
    <w:p>
      <w:pPr>
        <w:pStyle w:val="TOC2"/>
        <w:tabs>
          <w:tab w:val="right" w:leader="dot" w:pos="8306"/>
        </w:tabs>
      </w:pPr>
      <w:hyperlink w:anchor="_Toc5093" w:history="1">
        <w:r>
          <w:rPr>
            <w:rFonts w:ascii="仿宋" w:eastAsia="仿宋" w:hAnsi="仿宋" w:cs="仿宋" w:hint="eastAsia"/>
            <w:lang w:val="en-GB"/>
          </w:rPr>
          <w:t>(三)、职业发展规划与晋升通道</w:t>
        </w:r>
        <w:r>
          <w:tab/>
        </w:r>
        <w:r>
          <w:fldChar w:fldCharType="begin"/>
        </w:r>
        <w:r>
          <w:instrText xml:space="preserve"> PAGEREF _Toc5093 \h </w:instrText>
        </w:r>
        <w:r>
          <w:fldChar w:fldCharType="separate"/>
        </w:r>
        <w:r>
          <w:t>15</w:t>
        </w:r>
        <w:r>
          <w:fldChar w:fldCharType="end"/>
        </w:r>
      </w:hyperlink>
    </w:p>
    <w:p>
      <w:pPr>
        <w:pStyle w:val="TOC2"/>
        <w:tabs>
          <w:tab w:val="right" w:leader="dot" w:pos="8306"/>
        </w:tabs>
      </w:pPr>
      <w:hyperlink w:anchor="_Toc31158" w:history="1">
        <w:r>
          <w:rPr>
            <w:rFonts w:ascii="仿宋" w:eastAsia="仿宋" w:hAnsi="仿宋" w:cs="仿宋" w:hint="eastAsia"/>
            <w:lang w:val="en-GB"/>
          </w:rPr>
          <w:t>(四)、员工满意度与团队凝聚力</w:t>
        </w:r>
        <w:r>
          <w:tab/>
        </w:r>
        <w:r>
          <w:fldChar w:fldCharType="begin"/>
        </w:r>
        <w:r>
          <w:instrText xml:space="preserve"> PAGEREF _Toc31158 \h </w:instrText>
        </w:r>
        <w:r>
          <w:fldChar w:fldCharType="separate"/>
        </w:r>
        <w:r>
          <w:t>17</w:t>
        </w:r>
        <w:r>
          <w:fldChar w:fldCharType="end"/>
        </w:r>
      </w:hyperlink>
    </w:p>
    <w:p>
      <w:pPr>
        <w:pStyle w:val="TOC1"/>
        <w:tabs>
          <w:tab w:val="right" w:leader="dot" w:pos="8306"/>
        </w:tabs>
      </w:pPr>
      <w:hyperlink w:anchor="_Toc1218" w:history="1">
        <w:r>
          <w:rPr>
            <w:rFonts w:ascii="仿宋" w:eastAsia="仿宋" w:hAnsi="仿宋" w:cs="仿宋" w:hint="eastAsia"/>
            <w:lang w:val="en-GB"/>
          </w:rPr>
          <w:t>五、人力资源分析</w:t>
        </w:r>
        <w:r>
          <w:tab/>
        </w:r>
        <w:r>
          <w:fldChar w:fldCharType="begin"/>
        </w:r>
        <w:r>
          <w:instrText xml:space="preserve"> PAGEREF _Toc1218 \h </w:instrText>
        </w:r>
        <w:r>
          <w:fldChar w:fldCharType="separate"/>
        </w:r>
        <w:r>
          <w:t>19</w:t>
        </w:r>
        <w:r>
          <w:fldChar w:fldCharType="end"/>
        </w:r>
      </w:hyperlink>
    </w:p>
    <w:p>
      <w:pPr>
        <w:pStyle w:val="TOC2"/>
        <w:tabs>
          <w:tab w:val="right" w:leader="dot" w:pos="8306"/>
        </w:tabs>
      </w:pPr>
      <w:hyperlink w:anchor="_Toc3092" w:history="1">
        <w:r>
          <w:rPr>
            <w:rFonts w:ascii="仿宋" w:eastAsia="仿宋" w:hAnsi="仿宋" w:cs="仿宋" w:hint="eastAsia"/>
            <w:lang w:val="en-GB"/>
          </w:rPr>
          <w:t>(一)、人力资源配置</w:t>
        </w:r>
        <w:r>
          <w:tab/>
        </w:r>
        <w:r>
          <w:fldChar w:fldCharType="begin"/>
        </w:r>
        <w:r>
          <w:instrText xml:space="preserve"> PAGEREF _Toc3092 \h </w:instrText>
        </w:r>
        <w:r>
          <w:fldChar w:fldCharType="separate"/>
        </w:r>
        <w:r>
          <w:t>19</w:t>
        </w:r>
        <w:r>
          <w:fldChar w:fldCharType="end"/>
        </w:r>
      </w:hyperlink>
    </w:p>
    <w:p>
      <w:pPr>
        <w:pStyle w:val="TOC2"/>
        <w:tabs>
          <w:tab w:val="right" w:leader="dot" w:pos="8306"/>
        </w:tabs>
      </w:pPr>
      <w:hyperlink w:anchor="_Toc8945" w:history="1">
        <w:r>
          <w:rPr>
            <w:rFonts w:ascii="仿宋" w:eastAsia="仿宋" w:hAnsi="仿宋" w:cs="仿宋" w:hint="eastAsia"/>
            <w:lang w:val="en-GB"/>
          </w:rPr>
          <w:t>(二)、员工技能培训</w:t>
        </w:r>
        <w:r>
          <w:tab/>
        </w:r>
        <w:r>
          <w:fldChar w:fldCharType="begin"/>
        </w:r>
        <w:r>
          <w:instrText xml:space="preserve"> PAGEREF _Toc8945 \h </w:instrText>
        </w:r>
        <w:r>
          <w:fldChar w:fldCharType="separate"/>
        </w:r>
        <w:r>
          <w:t>21</w:t>
        </w:r>
        <w:r>
          <w:fldChar w:fldCharType="end"/>
        </w:r>
      </w:hyperlink>
    </w:p>
    <w:p>
      <w:pPr>
        <w:pStyle w:val="TOC1"/>
        <w:tabs>
          <w:tab w:val="right" w:leader="dot" w:pos="8306"/>
        </w:tabs>
      </w:pPr>
      <w:hyperlink w:anchor="_Toc9549" w:history="1">
        <w:r>
          <w:rPr>
            <w:rFonts w:ascii="仿宋" w:eastAsia="仿宋" w:hAnsi="仿宋" w:cs="仿宋" w:hint="eastAsia"/>
            <w:lang w:val="en-GB"/>
          </w:rPr>
          <w:t>六、玻璃加工机床促销策略</w:t>
        </w:r>
        <w:r>
          <w:tab/>
        </w:r>
        <w:r>
          <w:fldChar w:fldCharType="begin"/>
        </w:r>
        <w:r>
          <w:instrText xml:space="preserve"> PAGEREF _Toc9549 \h </w:instrText>
        </w:r>
        <w:r>
          <w:fldChar w:fldCharType="separate"/>
        </w:r>
        <w:r>
          <w:t>23</w:t>
        </w:r>
        <w:r>
          <w:fldChar w:fldCharType="end"/>
        </w:r>
      </w:hyperlink>
    </w:p>
    <w:p>
      <w:pPr>
        <w:pStyle w:val="TOC2"/>
        <w:tabs>
          <w:tab w:val="right" w:leader="dot" w:pos="8306"/>
        </w:tabs>
      </w:pPr>
      <w:hyperlink w:anchor="_Toc8467" w:history="1">
        <w:r>
          <w:rPr>
            <w:rFonts w:ascii="仿宋" w:eastAsia="仿宋" w:hAnsi="仿宋" w:cs="仿宋" w:hint="eastAsia"/>
            <w:lang w:val="en-GB"/>
          </w:rPr>
          <w:t>(一)、广告与宣传</w:t>
        </w:r>
        <w:r>
          <w:tab/>
        </w:r>
        <w:r>
          <w:fldChar w:fldCharType="begin"/>
        </w:r>
        <w:r>
          <w:instrText xml:space="preserve"> PAGEREF _Toc8467 \h </w:instrText>
        </w:r>
        <w:r>
          <w:fldChar w:fldCharType="separate"/>
        </w:r>
        <w:r>
          <w:t>23</w:t>
        </w:r>
        <w:r>
          <w:fldChar w:fldCharType="end"/>
        </w:r>
      </w:hyperlink>
    </w:p>
    <w:p>
      <w:pPr>
        <w:pStyle w:val="TOC2"/>
        <w:tabs>
          <w:tab w:val="right" w:leader="dot" w:pos="8306"/>
        </w:tabs>
      </w:pPr>
      <w:hyperlink w:anchor="_Toc24098" w:history="1">
        <w:r>
          <w:rPr>
            <w:rFonts w:ascii="仿宋" w:eastAsia="仿宋" w:hAnsi="仿宋" w:cs="仿宋" w:hint="eastAsia"/>
            <w:lang w:val="en-GB"/>
          </w:rPr>
          <w:t>(二)、促销活动</w:t>
        </w:r>
        <w:r>
          <w:tab/>
        </w:r>
        <w:r>
          <w:fldChar w:fldCharType="begin"/>
        </w:r>
        <w:r>
          <w:instrText xml:space="preserve"> PAGEREF _Toc24098 \h </w:instrText>
        </w:r>
        <w:r>
          <w:fldChar w:fldCharType="separate"/>
        </w:r>
        <w:r>
          <w:t>24</w:t>
        </w:r>
        <w:r>
          <w:fldChar w:fldCharType="end"/>
        </w:r>
      </w:hyperlink>
    </w:p>
    <w:p>
      <w:pPr>
        <w:pStyle w:val="TOC2"/>
        <w:tabs>
          <w:tab w:val="right" w:leader="dot" w:pos="8306"/>
        </w:tabs>
      </w:pPr>
      <w:hyperlink w:anchor="_Toc11002" w:history="1">
        <w:r>
          <w:rPr>
            <w:rFonts w:ascii="仿宋" w:eastAsia="仿宋" w:hAnsi="仿宋" w:cs="仿宋" w:hint="eastAsia"/>
            <w:lang w:val="en-GB"/>
          </w:rPr>
          <w:t>(三)、品牌推广</w:t>
        </w:r>
        <w:r>
          <w:tab/>
        </w:r>
        <w:r>
          <w:fldChar w:fldCharType="begin"/>
        </w:r>
        <w:r>
          <w:instrText xml:space="preserve"> PAGEREF _Toc11002 \h </w:instrText>
        </w:r>
        <w:r>
          <w:fldChar w:fldCharType="separate"/>
        </w:r>
        <w:r>
          <w:t>26</w:t>
        </w:r>
        <w:r>
          <w:fldChar w:fldCharType="end"/>
        </w:r>
      </w:hyperlink>
    </w:p>
    <w:p>
      <w:pPr>
        <w:pStyle w:val="TOC2"/>
        <w:tabs>
          <w:tab w:val="right" w:leader="dot" w:pos="8306"/>
        </w:tabs>
      </w:pPr>
      <w:hyperlink w:anchor="_Toc14547" w:history="1">
        <w:r>
          <w:rPr>
            <w:rFonts w:ascii="仿宋" w:eastAsia="仿宋" w:hAnsi="仿宋" w:cs="仿宋" w:hint="eastAsia"/>
            <w:lang w:val="en-GB"/>
          </w:rPr>
          <w:t>(四)、数字营销</w:t>
        </w:r>
        <w:r>
          <w:tab/>
        </w:r>
        <w:r>
          <w:fldChar w:fldCharType="begin"/>
        </w:r>
        <w:r>
          <w:instrText xml:space="preserve"> PAGEREF _Toc14547 \h </w:instrText>
        </w:r>
        <w:r>
          <w:fldChar w:fldCharType="separate"/>
        </w:r>
        <w:r>
          <w:t>28</w:t>
        </w:r>
        <w:r>
          <w:fldChar w:fldCharType="end"/>
        </w:r>
      </w:hyperlink>
    </w:p>
    <w:p>
      <w:pPr>
        <w:pStyle w:val="TOC1"/>
        <w:tabs>
          <w:tab w:val="right" w:leader="dot" w:pos="8306"/>
        </w:tabs>
      </w:pPr>
      <w:hyperlink w:anchor="_Toc28890" w:history="1">
        <w:r>
          <w:rPr>
            <w:rFonts w:ascii="仿宋" w:eastAsia="仿宋" w:hAnsi="仿宋" w:cs="仿宋" w:hint="eastAsia"/>
            <w:lang w:val="en-GB"/>
          </w:rPr>
          <w:t>七、玻璃加工机床组织市场分析</w:t>
        </w:r>
        <w:r>
          <w:tab/>
        </w:r>
        <w:r>
          <w:fldChar w:fldCharType="begin"/>
        </w:r>
        <w:r>
          <w:instrText xml:space="preserve"> PAGEREF _Toc28890 \h </w:instrText>
        </w:r>
        <w:r>
          <w:fldChar w:fldCharType="separate"/>
        </w:r>
        <w:r>
          <w:t>29</w:t>
        </w:r>
        <w:r>
          <w:fldChar w:fldCharType="end"/>
        </w:r>
      </w:hyperlink>
    </w:p>
    <w:p>
      <w:pPr>
        <w:pStyle w:val="TOC2"/>
        <w:tabs>
          <w:tab w:val="right" w:leader="dot" w:pos="8306"/>
        </w:tabs>
      </w:pPr>
      <w:hyperlink w:anchor="_Toc10243" w:history="1">
        <w:r>
          <w:rPr>
            <w:rFonts w:ascii="仿宋" w:eastAsia="仿宋" w:hAnsi="仿宋" w:cs="仿宋" w:hint="eastAsia"/>
            <w:lang w:val="en-GB"/>
          </w:rPr>
          <w:t>(一)、组织结构</w:t>
        </w:r>
        <w:r>
          <w:tab/>
        </w:r>
        <w:r>
          <w:fldChar w:fldCharType="begin"/>
        </w:r>
        <w:r>
          <w:instrText xml:space="preserve"> PAGEREF _Toc10243 \h </w:instrText>
        </w:r>
        <w:r>
          <w:fldChar w:fldCharType="separate"/>
        </w:r>
        <w:r>
          <w:t>29</w:t>
        </w:r>
        <w:r>
          <w:fldChar w:fldCharType="end"/>
        </w:r>
      </w:hyperlink>
    </w:p>
    <w:p>
      <w:pPr>
        <w:pStyle w:val="TOC2"/>
        <w:tabs>
          <w:tab w:val="right" w:leader="dot" w:pos="8306"/>
        </w:tabs>
      </w:pPr>
      <w:hyperlink w:anchor="_Toc6393" w:history="1">
        <w:r>
          <w:rPr>
            <w:rFonts w:ascii="仿宋" w:eastAsia="仿宋" w:hAnsi="仿宋" w:cs="仿宋" w:hint="eastAsia"/>
            <w:lang w:val="en-GB"/>
          </w:rPr>
          <w:t>(二)、决策机制</w:t>
        </w:r>
        <w:r>
          <w:tab/>
        </w:r>
        <w:r>
          <w:fldChar w:fldCharType="begin"/>
        </w:r>
        <w:r>
          <w:instrText xml:space="preserve"> PAGEREF _Toc6393 \h </w:instrText>
        </w:r>
        <w:r>
          <w:fldChar w:fldCharType="separate"/>
        </w:r>
        <w:r>
          <w:t>31</w:t>
        </w:r>
        <w:r>
          <w:fldChar w:fldCharType="end"/>
        </w:r>
      </w:hyperlink>
    </w:p>
    <w:p>
      <w:pPr>
        <w:pStyle w:val="TOC2"/>
        <w:tabs>
          <w:tab w:val="right" w:leader="dot" w:pos="8306"/>
        </w:tabs>
      </w:pPr>
      <w:hyperlink w:anchor="_Toc9777" w:history="1">
        <w:r>
          <w:rPr>
            <w:rFonts w:ascii="仿宋" w:eastAsia="仿宋" w:hAnsi="仿宋" w:cs="仿宋" w:hint="eastAsia"/>
            <w:lang w:val="en-GB"/>
          </w:rPr>
          <w:t>(三)、企业文化</w:t>
        </w:r>
        <w:r>
          <w:tab/>
        </w:r>
        <w:r>
          <w:fldChar w:fldCharType="begin"/>
        </w:r>
        <w:r>
          <w:instrText xml:space="preserve"> PAGEREF _Toc9777 \h </w:instrText>
        </w:r>
        <w:r>
          <w:fldChar w:fldCharType="separate"/>
        </w:r>
        <w:r>
          <w:t>32</w:t>
        </w:r>
        <w:r>
          <w:fldChar w:fldCharType="end"/>
        </w:r>
      </w:hyperlink>
    </w:p>
    <w:p>
      <w:pPr>
        <w:pStyle w:val="TOC2"/>
        <w:tabs>
          <w:tab w:val="right" w:leader="dot" w:pos="8306"/>
        </w:tabs>
      </w:pPr>
      <w:hyperlink w:anchor="_Toc13293" w:history="1">
        <w:r>
          <w:rPr>
            <w:rFonts w:ascii="仿宋" w:eastAsia="仿宋" w:hAnsi="仿宋" w:cs="仿宋" w:hint="eastAsia"/>
            <w:lang w:val="en-GB"/>
          </w:rPr>
          <w:t>(四)、供应商关系</w:t>
        </w:r>
        <w:r>
          <w:tab/>
        </w:r>
        <w:r>
          <w:fldChar w:fldCharType="begin"/>
        </w:r>
        <w:r>
          <w:instrText xml:space="preserve"> PAGEREF _Toc13293 \h </w:instrText>
        </w:r>
        <w:r>
          <w:fldChar w:fldCharType="separate"/>
        </w:r>
        <w:r>
          <w:t>34</w:t>
        </w:r>
        <w:r>
          <w:fldChar w:fldCharType="end"/>
        </w:r>
      </w:hyperlink>
    </w:p>
    <w:p>
      <w:pPr>
        <w:pStyle w:val="TOC1"/>
        <w:tabs>
          <w:tab w:val="right" w:leader="dot" w:pos="8306"/>
        </w:tabs>
      </w:pPr>
      <w:hyperlink w:anchor="_Toc10624" w:history="1">
        <w:r>
          <w:rPr>
            <w:rFonts w:ascii="仿宋" w:eastAsia="仿宋" w:hAnsi="仿宋" w:cs="仿宋" w:hint="eastAsia"/>
            <w:lang w:val="en-GB"/>
          </w:rPr>
          <w:t>八、玻璃加工机床行业竞争对选址的影响</w:t>
        </w:r>
        <w:r>
          <w:tab/>
        </w:r>
        <w:r>
          <w:fldChar w:fldCharType="begin"/>
        </w:r>
        <w:r>
          <w:instrText xml:space="preserve"> PAGEREF _Toc10624 \h </w:instrText>
        </w:r>
        <w:r>
          <w:fldChar w:fldCharType="separate"/>
        </w:r>
        <w:r>
          <w:t>35</w:t>
        </w:r>
        <w:r>
          <w:fldChar w:fldCharType="end"/>
        </w:r>
      </w:hyperlink>
    </w:p>
    <w:p>
      <w:pPr>
        <w:pStyle w:val="TOC2"/>
        <w:tabs>
          <w:tab w:val="right" w:leader="dot" w:pos="8306"/>
        </w:tabs>
      </w:pPr>
      <w:hyperlink w:anchor="_Toc28578" w:history="1">
        <w:r>
          <w:rPr>
            <w:rFonts w:ascii="仿宋" w:eastAsia="仿宋" w:hAnsi="仿宋" w:cs="仿宋" w:hint="eastAsia"/>
            <w:lang w:val="en-GB"/>
          </w:rPr>
          <w:t>(一)、地理位置分析</w:t>
        </w:r>
        <w:r>
          <w:tab/>
        </w:r>
        <w:r>
          <w:fldChar w:fldCharType="begin"/>
        </w:r>
        <w:r>
          <w:instrText xml:space="preserve"> PAGEREF _Toc28578 \h </w:instrText>
        </w:r>
        <w:r>
          <w:fldChar w:fldCharType="separate"/>
        </w:r>
        <w:r>
          <w:t>35</w:t>
        </w:r>
        <w:r>
          <w:fldChar w:fldCharType="end"/>
        </w:r>
      </w:hyperlink>
    </w:p>
    <w:p>
      <w:pPr>
        <w:pStyle w:val="TOC2"/>
        <w:tabs>
          <w:tab w:val="right" w:leader="dot" w:pos="8306"/>
        </w:tabs>
      </w:pPr>
      <w:hyperlink w:anchor="_Toc24347" w:history="1">
        <w:r>
          <w:rPr>
            <w:rFonts w:ascii="仿宋" w:eastAsia="仿宋" w:hAnsi="仿宋" w:cs="仿宋" w:hint="eastAsia"/>
            <w:lang w:val="en-GB"/>
          </w:rPr>
          <w:t>(二)、供应链优势</w:t>
        </w:r>
        <w:r>
          <w:tab/>
        </w:r>
        <w:r>
          <w:fldChar w:fldCharType="begin"/>
        </w:r>
        <w:r>
          <w:instrText xml:space="preserve"> PAGEREF _Toc24347 \h </w:instrText>
        </w:r>
        <w:r>
          <w:fldChar w:fldCharType="separate"/>
        </w:r>
        <w:r>
          <w:t>36</w:t>
        </w:r>
        <w:r>
          <w:fldChar w:fldCharType="end"/>
        </w:r>
      </w:hyperlink>
    </w:p>
    <w:p>
      <w:pPr>
        <w:pStyle w:val="TOC2"/>
        <w:tabs>
          <w:tab w:val="right" w:leader="dot" w:pos="8306"/>
        </w:tabs>
      </w:pPr>
      <w:hyperlink w:anchor="_Toc26562" w:history="1">
        <w:r>
          <w:rPr>
            <w:rFonts w:ascii="仿宋" w:eastAsia="仿宋" w:hAnsi="仿宋" w:cs="仿宋" w:hint="eastAsia"/>
            <w:lang w:val="en-GB"/>
          </w:rPr>
          <w:t>(三)、人才资源</w:t>
        </w:r>
        <w:r>
          <w:tab/>
        </w:r>
        <w:r>
          <w:fldChar w:fldCharType="begin"/>
        </w:r>
        <w:r>
          <w:instrText xml:space="preserve"> PAGEREF _Toc26562 \h </w:instrText>
        </w:r>
        <w:r>
          <w:fldChar w:fldCharType="separate"/>
        </w:r>
        <w:r>
          <w:t>37</w:t>
        </w:r>
        <w:r>
          <w:fldChar w:fldCharType="end"/>
        </w:r>
      </w:hyperlink>
    </w:p>
    <w:p>
      <w:pPr>
        <w:pStyle w:val="TOC2"/>
        <w:tabs>
          <w:tab w:val="right" w:leader="dot" w:pos="8306"/>
        </w:tabs>
      </w:pPr>
      <w:hyperlink w:anchor="_Toc12935" w:history="1">
        <w:r>
          <w:rPr>
            <w:rFonts w:ascii="仿宋" w:eastAsia="仿宋" w:hAnsi="仿宋" w:cs="仿宋" w:hint="eastAsia"/>
            <w:lang w:val="en-GB"/>
          </w:rPr>
          <w:t>(四)、政策支持</w:t>
        </w:r>
        <w:r>
          <w:tab/>
        </w:r>
        <w:r>
          <w:fldChar w:fldCharType="begin"/>
        </w:r>
        <w:r>
          <w:instrText xml:space="preserve"> PAGEREF _Toc12935 \h </w:instrText>
        </w:r>
        <w:r>
          <w:fldChar w:fldCharType="separate"/>
        </w:r>
        <w:r>
          <w:t>38</w:t>
        </w:r>
        <w:r>
          <w:fldChar w:fldCharType="end"/>
        </w:r>
      </w:hyperlink>
    </w:p>
    <w:p>
      <w:pPr>
        <w:pStyle w:val="TOC1"/>
        <w:tabs>
          <w:tab w:val="right" w:leader="dot" w:pos="8306"/>
        </w:tabs>
      </w:pPr>
      <w:hyperlink w:anchor="_Toc9785" w:history="1">
        <w:r>
          <w:rPr>
            <w:rFonts w:ascii="仿宋" w:eastAsia="仿宋" w:hAnsi="仿宋" w:cs="仿宋" w:hint="eastAsia"/>
            <w:lang w:val="en-GB"/>
          </w:rPr>
          <w:t>九、技术与生产管理</w:t>
        </w:r>
        <w:r>
          <w:tab/>
        </w:r>
        <w:r>
          <w:fldChar w:fldCharType="begin"/>
        </w:r>
        <w:r>
          <w:instrText xml:space="preserve"> PAGEREF _Toc9785 \h </w:instrText>
        </w:r>
        <w:r>
          <w:fldChar w:fldCharType="separate"/>
        </w:r>
        <w:r>
          <w:t>39</w:t>
        </w:r>
        <w:r>
          <w:fldChar w:fldCharType="end"/>
        </w:r>
      </w:hyperlink>
    </w:p>
    <w:p>
      <w:pPr>
        <w:pStyle w:val="TOC2"/>
        <w:tabs>
          <w:tab w:val="right" w:leader="dot" w:pos="8306"/>
        </w:tabs>
      </w:pPr>
      <w:hyperlink w:anchor="_Toc2195" w:history="1">
        <w:r>
          <w:rPr>
            <w:rFonts w:ascii="仿宋" w:eastAsia="仿宋" w:hAnsi="仿宋" w:cs="仿宋" w:hint="eastAsia"/>
            <w:lang w:val="en-GB"/>
          </w:rPr>
          <w:t>(一)、生产流程与工艺优化</w:t>
        </w:r>
        <w:r>
          <w:tab/>
        </w:r>
        <w:r>
          <w:fldChar w:fldCharType="begin"/>
        </w:r>
        <w:r>
          <w:instrText xml:space="preserve"> PAGEREF _Toc2195 \h </w:instrText>
        </w:r>
        <w:r>
          <w:fldChar w:fldCharType="separate"/>
        </w:r>
        <w:r>
          <w:t>39</w:t>
        </w:r>
        <w:r>
          <w:fldChar w:fldCharType="end"/>
        </w:r>
      </w:hyperlink>
    </w:p>
    <w:p>
      <w:pPr>
        <w:pStyle w:val="TOC2"/>
        <w:tabs>
          <w:tab w:val="right" w:leader="dot" w:pos="8306"/>
        </w:tabs>
      </w:pPr>
      <w:hyperlink w:anchor="_Toc15586" w:history="1">
        <w:r>
          <w:rPr>
            <w:rFonts w:ascii="仿宋" w:eastAsia="仿宋" w:hAnsi="仿宋" w:cs="仿宋" w:hint="eastAsia"/>
            <w:lang w:val="en-GB"/>
          </w:rPr>
          <w:t>(二)、技术创新与研发投入</w:t>
        </w:r>
        <w:r>
          <w:tab/>
        </w:r>
        <w:r>
          <w:fldChar w:fldCharType="begin"/>
        </w:r>
        <w:r>
          <w:instrText xml:space="preserve"> PAGEREF _Toc15586 \h </w:instrText>
        </w:r>
        <w:r>
          <w:fldChar w:fldCharType="separate"/>
        </w:r>
        <w:r>
          <w:t>41</w:t>
        </w:r>
        <w:r>
          <w:fldChar w:fldCharType="end"/>
        </w:r>
      </w:hyperlink>
    </w:p>
    <w:p>
      <w:pPr>
        <w:pStyle w:val="TOC2"/>
        <w:tabs>
          <w:tab w:val="right" w:leader="dot" w:pos="8306"/>
        </w:tabs>
      </w:pPr>
      <w:hyperlink w:anchor="_Toc4816" w:history="1">
        <w:r>
          <w:rPr>
            <w:rFonts w:ascii="仿宋" w:eastAsia="仿宋" w:hAnsi="仿宋" w:cs="仿宋" w:hint="eastAsia"/>
            <w:lang w:val="en-GB"/>
          </w:rPr>
          <w:t>(三)、设备与技术更新计划</w:t>
        </w:r>
        <w:r>
          <w:tab/>
        </w:r>
        <w:r>
          <w:fldChar w:fldCharType="begin"/>
        </w:r>
        <w:r>
          <w:instrText xml:space="preserve"> PAGEREF _Toc4816 \h </w:instrText>
        </w:r>
        <w:r>
          <w:fldChar w:fldCharType="separate"/>
        </w:r>
        <w:r>
          <w:t>42</w:t>
        </w:r>
        <w:r>
          <w:fldChar w:fldCharType="end"/>
        </w:r>
      </w:hyperlink>
    </w:p>
    <w:p>
      <w:pPr>
        <w:pStyle w:val="TOC2"/>
        <w:tabs>
          <w:tab w:val="right" w:leader="dot" w:pos="8306"/>
        </w:tabs>
      </w:pPr>
      <w:hyperlink w:anchor="_Toc27047" w:history="1">
        <w:r>
          <w:rPr>
            <w:rFonts w:ascii="仿宋" w:eastAsia="仿宋" w:hAnsi="仿宋" w:cs="仿宋" w:hint="eastAsia"/>
            <w:lang w:val="en-GB"/>
          </w:rPr>
          <w:t>(四)、质量管理与生产效率提升</w:t>
        </w:r>
        <w:r>
          <w:tab/>
        </w:r>
        <w:r>
          <w:fldChar w:fldCharType="begin"/>
        </w:r>
        <w:r>
          <w:instrText xml:space="preserve"> PAGEREF _Toc27047 \h </w:instrText>
        </w:r>
        <w:r>
          <w:fldChar w:fldCharType="separate"/>
        </w:r>
        <w:r>
          <w:t>43</w:t>
        </w:r>
        <w:r>
          <w:fldChar w:fldCharType="end"/>
        </w:r>
      </w:hyperlink>
    </w:p>
    <w:p>
      <w:pPr>
        <w:pStyle w:val="TOC1"/>
        <w:tabs>
          <w:tab w:val="right" w:leader="dot" w:pos="8306"/>
        </w:tabs>
      </w:pPr>
      <w:hyperlink w:anchor="_Toc1967" w:history="1">
        <w:r>
          <w:rPr>
            <w:rFonts w:ascii="仿宋" w:eastAsia="仿宋" w:hAnsi="仿宋" w:cs="仿宋" w:hint="eastAsia"/>
            <w:lang w:val="en-GB"/>
          </w:rPr>
          <w:t>十、市场趋势与消费者洞察</w:t>
        </w:r>
        <w:r>
          <w:tab/>
        </w:r>
        <w:r>
          <w:fldChar w:fldCharType="begin"/>
        </w:r>
        <w:r>
          <w:instrText xml:space="preserve"> PAGEREF _Toc1967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 w:history="1">
        <w:r>
          <w:rPr>
            <w:rFonts w:ascii="仿宋" w:eastAsia="仿宋" w:hAnsi="仿宋" w:cs="仿宋" w:hint="eastAsia"/>
            <w:lang w:val="en-GB"/>
          </w:rPr>
          <w:t>(一)、市场趋势分析与预测</w:t>
        </w:r>
        <w:r>
          <w:tab/>
        </w:r>
        <w:r>
          <w:fldChar w:fldCharType="begin"/>
        </w:r>
        <w:r>
          <w:instrText xml:space="preserve"> PAGEREF _Toc154 \h </w:instrText>
        </w:r>
        <w:r>
          <w:fldChar w:fldCharType="separate"/>
        </w:r>
        <w:r>
          <w:t>44</w:t>
        </w:r>
        <w:r>
          <w:fldChar w:fldCharType="end"/>
        </w:r>
      </w:hyperlink>
    </w:p>
    <w:p>
      <w:pPr>
        <w:pStyle w:val="TOC2"/>
        <w:tabs>
          <w:tab w:val="right" w:leader="dot" w:pos="8306"/>
        </w:tabs>
      </w:pPr>
      <w:hyperlink w:anchor="_Toc11455" w:history="1">
        <w:r>
          <w:rPr>
            <w:rFonts w:ascii="仿宋" w:eastAsia="仿宋" w:hAnsi="仿宋" w:cs="仿宋" w:hint="eastAsia"/>
            <w:lang w:val="en-GB"/>
          </w:rPr>
          <w:t>(二)、消费者洞察与行为研究</w:t>
        </w:r>
        <w:r>
          <w:tab/>
        </w:r>
        <w:r>
          <w:fldChar w:fldCharType="begin"/>
        </w:r>
        <w:r>
          <w:instrText xml:space="preserve"> PAGEREF _Toc11455 \h </w:instrText>
        </w:r>
        <w:r>
          <w:fldChar w:fldCharType="separate"/>
        </w:r>
        <w:r>
          <w:t>45</w:t>
        </w:r>
        <w:r>
          <w:fldChar w:fldCharType="end"/>
        </w:r>
      </w:hyperlink>
    </w:p>
    <w:p>
      <w:pPr>
        <w:pStyle w:val="TOC2"/>
        <w:tabs>
          <w:tab w:val="right" w:leader="dot" w:pos="8306"/>
        </w:tabs>
      </w:pPr>
      <w:hyperlink w:anchor="_Toc29645" w:history="1">
        <w:r>
          <w:rPr>
            <w:rFonts w:ascii="仿宋" w:eastAsia="仿宋" w:hAnsi="仿宋" w:cs="仿宋" w:hint="eastAsia"/>
            <w:lang w:val="en-GB"/>
          </w:rPr>
          <w:t>(三)、产品创新与市场适应性</w:t>
        </w:r>
        <w:r>
          <w:tab/>
        </w:r>
        <w:r>
          <w:fldChar w:fldCharType="begin"/>
        </w:r>
        <w:r>
          <w:instrText xml:space="preserve"> PAGEREF _Toc29645 \h </w:instrText>
        </w:r>
        <w:r>
          <w:fldChar w:fldCharType="separate"/>
        </w:r>
        <w:r>
          <w:t>47</w:t>
        </w:r>
        <w:r>
          <w:fldChar w:fldCharType="end"/>
        </w:r>
      </w:hyperlink>
    </w:p>
    <w:p>
      <w:pPr>
        <w:pStyle w:val="TOC2"/>
        <w:tabs>
          <w:tab w:val="right" w:leader="dot" w:pos="8306"/>
        </w:tabs>
      </w:pPr>
      <w:hyperlink w:anchor="_Toc19357" w:history="1">
        <w:r>
          <w:rPr>
            <w:rFonts w:ascii="仿宋" w:eastAsia="仿宋" w:hAnsi="仿宋" w:cs="仿宋" w:hint="eastAsia"/>
            <w:lang w:val="en-GB"/>
          </w:rPr>
          <w:t>(四)、服务体验与客户满意度</w:t>
        </w:r>
        <w:r>
          <w:tab/>
        </w:r>
        <w:r>
          <w:fldChar w:fldCharType="begin"/>
        </w:r>
        <w:r>
          <w:instrText xml:space="preserve"> PAGEREF _Toc19357 \h </w:instrText>
        </w:r>
        <w:r>
          <w:fldChar w:fldCharType="separate"/>
        </w:r>
        <w:r>
          <w:t>48</w:t>
        </w:r>
        <w:r>
          <w:fldChar w:fldCharType="end"/>
        </w:r>
      </w:hyperlink>
    </w:p>
    <w:p>
      <w:pPr>
        <w:pStyle w:val="TOC1"/>
        <w:tabs>
          <w:tab w:val="right" w:leader="dot" w:pos="8306"/>
        </w:tabs>
      </w:pPr>
      <w:hyperlink w:anchor="_Toc20212" w:history="1">
        <w:r>
          <w:rPr>
            <w:rFonts w:ascii="仿宋" w:eastAsia="仿宋" w:hAnsi="仿宋" w:cs="仿宋" w:hint="eastAsia"/>
            <w:lang w:val="en-GB"/>
          </w:rPr>
          <w:t>十一、玻璃加工机床行业发展方向</w:t>
        </w:r>
        <w:r>
          <w:tab/>
        </w:r>
        <w:r>
          <w:fldChar w:fldCharType="begin"/>
        </w:r>
        <w:r>
          <w:instrText xml:space="preserve"> PAGEREF _Toc20212 \h </w:instrText>
        </w:r>
        <w:r>
          <w:fldChar w:fldCharType="separate"/>
        </w:r>
        <w:r>
          <w:t>50</w:t>
        </w:r>
        <w:r>
          <w:fldChar w:fldCharType="end"/>
        </w:r>
      </w:hyperlink>
    </w:p>
    <w:p>
      <w:pPr>
        <w:pStyle w:val="TOC2"/>
        <w:tabs>
          <w:tab w:val="right" w:leader="dot" w:pos="8306"/>
        </w:tabs>
      </w:pPr>
      <w:hyperlink w:anchor="_Toc12173" w:history="1">
        <w:r>
          <w:rPr>
            <w:rFonts w:ascii="仿宋" w:eastAsia="仿宋" w:hAnsi="仿宋" w:cs="仿宋" w:hint="eastAsia"/>
            <w:lang w:val="en-GB"/>
          </w:rPr>
          <w:t>(一)、未来趋势与预测</w:t>
        </w:r>
        <w:r>
          <w:tab/>
        </w:r>
        <w:r>
          <w:fldChar w:fldCharType="begin"/>
        </w:r>
        <w:r>
          <w:instrText xml:space="preserve"> PAGEREF _Toc12173 \h </w:instrText>
        </w:r>
        <w:r>
          <w:fldChar w:fldCharType="separate"/>
        </w:r>
        <w:r>
          <w:t>50</w:t>
        </w:r>
        <w:r>
          <w:fldChar w:fldCharType="end"/>
        </w:r>
      </w:hyperlink>
    </w:p>
    <w:p>
      <w:pPr>
        <w:pStyle w:val="TOC2"/>
        <w:tabs>
          <w:tab w:val="right" w:leader="dot" w:pos="8306"/>
        </w:tabs>
      </w:pPr>
      <w:hyperlink w:anchor="_Toc27928" w:history="1">
        <w:r>
          <w:rPr>
            <w:rFonts w:ascii="仿宋" w:eastAsia="仿宋" w:hAnsi="仿宋" w:cs="仿宋" w:hint="eastAsia"/>
            <w:lang w:val="en-GB"/>
          </w:rPr>
          <w:t>(二)、新兴技术应用</w:t>
        </w:r>
        <w:r>
          <w:tab/>
        </w:r>
        <w:r>
          <w:fldChar w:fldCharType="begin"/>
        </w:r>
        <w:r>
          <w:instrText xml:space="preserve"> PAGEREF _Toc27928 \h </w:instrText>
        </w:r>
        <w:r>
          <w:fldChar w:fldCharType="separate"/>
        </w:r>
        <w:r>
          <w:t>51</w:t>
        </w:r>
        <w:r>
          <w:fldChar w:fldCharType="end"/>
        </w:r>
      </w:hyperlink>
    </w:p>
    <w:p>
      <w:pPr>
        <w:pStyle w:val="TOC2"/>
        <w:tabs>
          <w:tab w:val="right" w:leader="dot" w:pos="8306"/>
        </w:tabs>
      </w:pPr>
      <w:hyperlink w:anchor="_Toc30948" w:history="1">
        <w:r>
          <w:rPr>
            <w:rFonts w:ascii="仿宋" w:eastAsia="仿宋" w:hAnsi="仿宋" w:cs="仿宋" w:hint="eastAsia"/>
            <w:lang w:val="en-GB"/>
          </w:rPr>
          <w:t>(三)、玻璃加工机床行业生态系统构建</w:t>
        </w:r>
        <w:r>
          <w:tab/>
        </w:r>
        <w:r>
          <w:fldChar w:fldCharType="begin"/>
        </w:r>
        <w:r>
          <w:instrText xml:space="preserve"> PAGEREF _Toc30948 \h </w:instrText>
        </w:r>
        <w:r>
          <w:fldChar w:fldCharType="separate"/>
        </w:r>
        <w:r>
          <w:t>53</w:t>
        </w:r>
        <w:r>
          <w:fldChar w:fldCharType="end"/>
        </w:r>
      </w:hyperlink>
    </w:p>
    <w:p>
      <w:pPr>
        <w:pStyle w:val="TOC2"/>
        <w:tabs>
          <w:tab w:val="right" w:leader="dot" w:pos="8306"/>
        </w:tabs>
      </w:pPr>
      <w:hyperlink w:anchor="_Toc8422" w:history="1">
        <w:r>
          <w:rPr>
            <w:rFonts w:ascii="仿宋" w:eastAsia="仿宋" w:hAnsi="仿宋" w:cs="仿宋" w:hint="eastAsia"/>
            <w:lang w:val="en-GB"/>
          </w:rPr>
          <w:t>(四)、国际市场拓展策略</w:t>
        </w:r>
        <w:r>
          <w:tab/>
        </w:r>
        <w:r>
          <w:fldChar w:fldCharType="begin"/>
        </w:r>
        <w:r>
          <w:instrText xml:space="preserve"> PAGEREF _Toc8422 \h </w:instrText>
        </w:r>
        <w:r>
          <w:fldChar w:fldCharType="separate"/>
        </w:r>
        <w:r>
          <w:t>54</w:t>
        </w:r>
        <w:r>
          <w:fldChar w:fldCharType="end"/>
        </w:r>
      </w:hyperlink>
    </w:p>
    <w:p>
      <w:pPr>
        <w:pStyle w:val="TOC1"/>
        <w:tabs>
          <w:tab w:val="right" w:leader="dot" w:pos="8306"/>
        </w:tabs>
      </w:pPr>
      <w:hyperlink w:anchor="_Toc15523" w:history="1">
        <w:r>
          <w:rPr>
            <w:rFonts w:ascii="仿宋" w:eastAsia="仿宋" w:hAnsi="仿宋" w:cs="仿宋" w:hint="eastAsia"/>
            <w:lang w:val="en-GB"/>
          </w:rPr>
          <w:t>十二、市场营销与销售策略</w:t>
        </w:r>
        <w:r>
          <w:tab/>
        </w:r>
        <w:r>
          <w:fldChar w:fldCharType="begin"/>
        </w:r>
        <w:r>
          <w:instrText xml:space="preserve"> PAGEREF _Toc15523 \h </w:instrText>
        </w:r>
        <w:r>
          <w:fldChar w:fldCharType="separate"/>
        </w:r>
        <w:r>
          <w:t>55</w:t>
        </w:r>
        <w:r>
          <w:fldChar w:fldCharType="end"/>
        </w:r>
      </w:hyperlink>
    </w:p>
    <w:p>
      <w:pPr>
        <w:pStyle w:val="TOC2"/>
        <w:tabs>
          <w:tab w:val="right" w:leader="dot" w:pos="8306"/>
        </w:tabs>
      </w:pPr>
      <w:hyperlink w:anchor="_Toc3158" w:history="1">
        <w:r>
          <w:rPr>
            <w:rFonts w:ascii="仿宋" w:eastAsia="仿宋" w:hAnsi="仿宋" w:cs="仿宋" w:hint="eastAsia"/>
            <w:lang w:val="en-GB"/>
          </w:rPr>
          <w:t>(一)、市场推广与品牌建设</w:t>
        </w:r>
        <w:r>
          <w:tab/>
        </w:r>
        <w:r>
          <w:fldChar w:fldCharType="begin"/>
        </w:r>
        <w:r>
          <w:instrText xml:space="preserve"> PAGEREF _Toc3158 \h </w:instrText>
        </w:r>
        <w:r>
          <w:fldChar w:fldCharType="separate"/>
        </w:r>
        <w:r>
          <w:t>55</w:t>
        </w:r>
        <w:r>
          <w:fldChar w:fldCharType="end"/>
        </w:r>
      </w:hyperlink>
    </w:p>
    <w:p>
      <w:pPr>
        <w:pStyle w:val="TOC2"/>
        <w:tabs>
          <w:tab w:val="right" w:leader="dot" w:pos="8306"/>
        </w:tabs>
      </w:pPr>
      <w:hyperlink w:anchor="_Toc23020" w:history="1">
        <w:r>
          <w:rPr>
            <w:rFonts w:ascii="仿宋" w:eastAsia="仿宋" w:hAnsi="仿宋" w:cs="仿宋" w:hint="eastAsia"/>
            <w:lang w:val="en-GB"/>
          </w:rPr>
          <w:t>(二)、销售渠道与分销网络</w:t>
        </w:r>
        <w:r>
          <w:tab/>
        </w:r>
        <w:r>
          <w:fldChar w:fldCharType="begin"/>
        </w:r>
        <w:r>
          <w:instrText xml:space="preserve"> PAGEREF _Toc23020 \h </w:instrText>
        </w:r>
        <w:r>
          <w:fldChar w:fldCharType="separate"/>
        </w:r>
        <w:r>
          <w:t>57</w:t>
        </w:r>
        <w:r>
          <w:fldChar w:fldCharType="end"/>
        </w:r>
      </w:hyperlink>
    </w:p>
    <w:p>
      <w:pPr>
        <w:pStyle w:val="TOC2"/>
        <w:tabs>
          <w:tab w:val="right" w:leader="dot" w:pos="8306"/>
        </w:tabs>
      </w:pPr>
      <w:hyperlink w:anchor="_Toc2760" w:history="1">
        <w:r>
          <w:rPr>
            <w:rFonts w:ascii="仿宋" w:eastAsia="仿宋" w:hAnsi="仿宋" w:cs="仿宋" w:hint="eastAsia"/>
            <w:lang w:val="en-GB"/>
          </w:rPr>
          <w:t>(三)、客户关系管理与维护</w:t>
        </w:r>
        <w:r>
          <w:tab/>
        </w:r>
        <w:r>
          <w:fldChar w:fldCharType="begin"/>
        </w:r>
        <w:r>
          <w:instrText xml:space="preserve"> PAGEREF _Toc2760 \h </w:instrText>
        </w:r>
        <w:r>
          <w:fldChar w:fldCharType="separate"/>
        </w:r>
        <w:r>
          <w:t>58</w:t>
        </w:r>
        <w:r>
          <w:fldChar w:fldCharType="end"/>
        </w:r>
      </w:hyperlink>
    </w:p>
    <w:p>
      <w:pPr>
        <w:pStyle w:val="TOC2"/>
        <w:tabs>
          <w:tab w:val="right" w:leader="dot" w:pos="8306"/>
        </w:tabs>
      </w:pPr>
      <w:hyperlink w:anchor="_Toc31814" w:history="1">
        <w:r>
          <w:rPr>
            <w:rFonts w:ascii="仿宋" w:eastAsia="仿宋" w:hAnsi="仿宋" w:cs="仿宋" w:hint="eastAsia"/>
            <w:lang w:val="en-GB"/>
          </w:rPr>
          <w:t>(四)、市场反馈与调整策略</w:t>
        </w:r>
        <w:r>
          <w:tab/>
        </w:r>
        <w:r>
          <w:fldChar w:fldCharType="begin"/>
        </w:r>
        <w:r>
          <w:instrText xml:space="preserve"> PAGEREF _Toc31814 \h </w:instrText>
        </w:r>
        <w:r>
          <w:fldChar w:fldCharType="separate"/>
        </w:r>
        <w:r>
          <w:t>59</w:t>
        </w:r>
        <w:r>
          <w:fldChar w:fldCharType="end"/>
        </w:r>
      </w:hyperlink>
    </w:p>
    <w:p>
      <w:pPr>
        <w:pStyle w:val="TOC1"/>
        <w:tabs>
          <w:tab w:val="right" w:leader="dot" w:pos="8306"/>
        </w:tabs>
      </w:pPr>
      <w:hyperlink w:anchor="_Toc26824" w:history="1">
        <w:r>
          <w:rPr>
            <w:rFonts w:ascii="仿宋" w:eastAsia="仿宋" w:hAnsi="仿宋" w:cs="仿宋" w:hint="eastAsia"/>
            <w:lang w:val="en-GB"/>
          </w:rPr>
          <w:t>十三、玻璃加工机床风险管理与合规</w:t>
        </w:r>
        <w:r>
          <w:tab/>
        </w:r>
        <w:r>
          <w:fldChar w:fldCharType="begin"/>
        </w:r>
        <w:r>
          <w:instrText xml:space="preserve"> PAGEREF _Toc26824 \h </w:instrText>
        </w:r>
        <w:r>
          <w:fldChar w:fldCharType="separate"/>
        </w:r>
        <w:r>
          <w:t>60</w:t>
        </w:r>
        <w:r>
          <w:fldChar w:fldCharType="end"/>
        </w:r>
      </w:hyperlink>
    </w:p>
    <w:p>
      <w:pPr>
        <w:pStyle w:val="TOC2"/>
        <w:tabs>
          <w:tab w:val="right" w:leader="dot" w:pos="8306"/>
        </w:tabs>
      </w:pPr>
      <w:hyperlink w:anchor="_Toc14529" w:history="1">
        <w:r>
          <w:rPr>
            <w:rFonts w:ascii="仿宋" w:eastAsia="仿宋" w:hAnsi="仿宋" w:cs="仿宋" w:hint="eastAsia"/>
            <w:lang w:val="en-GB"/>
          </w:rPr>
          <w:t>(一)、风险评估与监测体系</w:t>
        </w:r>
        <w:r>
          <w:tab/>
        </w:r>
        <w:r>
          <w:fldChar w:fldCharType="begin"/>
        </w:r>
        <w:r>
          <w:instrText xml:space="preserve"> PAGEREF _Toc14529 \h </w:instrText>
        </w:r>
        <w:r>
          <w:fldChar w:fldCharType="separate"/>
        </w:r>
        <w:r>
          <w:t>60</w:t>
        </w:r>
        <w:r>
          <w:fldChar w:fldCharType="end"/>
        </w:r>
      </w:hyperlink>
    </w:p>
    <w:p>
      <w:pPr>
        <w:pStyle w:val="TOC2"/>
        <w:tabs>
          <w:tab w:val="right" w:leader="dot" w:pos="8306"/>
        </w:tabs>
      </w:pPr>
      <w:hyperlink w:anchor="_Toc16139" w:history="1">
        <w:r>
          <w:rPr>
            <w:rFonts w:ascii="仿宋" w:eastAsia="仿宋" w:hAnsi="仿宋" w:cs="仿宋" w:hint="eastAsia"/>
            <w:lang w:val="en-GB"/>
          </w:rPr>
          <w:t>(二)、合规政策制定与执行</w:t>
        </w:r>
        <w:r>
          <w:tab/>
        </w:r>
        <w:r>
          <w:fldChar w:fldCharType="begin"/>
        </w:r>
        <w:r>
          <w:instrText xml:space="preserve"> PAGEREF _Toc16139 \h </w:instrText>
        </w:r>
        <w:r>
          <w:fldChar w:fldCharType="separate"/>
        </w:r>
        <w:r>
          <w:t>61</w:t>
        </w:r>
        <w:r>
          <w:fldChar w:fldCharType="end"/>
        </w:r>
      </w:hyperlink>
    </w:p>
    <w:p>
      <w:pPr>
        <w:pStyle w:val="TOC2"/>
        <w:tabs>
          <w:tab w:val="right" w:leader="dot" w:pos="8306"/>
        </w:tabs>
      </w:pPr>
      <w:hyperlink w:anchor="_Toc25977" w:history="1">
        <w:r>
          <w:rPr>
            <w:rFonts w:ascii="仿宋" w:eastAsia="仿宋" w:hAnsi="仿宋" w:cs="仿宋" w:hint="eastAsia"/>
            <w:lang w:val="en-GB"/>
          </w:rPr>
          <w:t>(三)、危机管理与灾备计划</w:t>
        </w:r>
        <w:r>
          <w:tab/>
        </w:r>
        <w:r>
          <w:fldChar w:fldCharType="begin"/>
        </w:r>
        <w:r>
          <w:instrText xml:space="preserve"> PAGEREF _Toc25977 \h </w:instrText>
        </w:r>
        <w:r>
          <w:fldChar w:fldCharType="separate"/>
        </w:r>
        <w:r>
          <w:t>62</w:t>
        </w:r>
        <w:r>
          <w:fldChar w:fldCharType="end"/>
        </w:r>
      </w:hyperlink>
    </w:p>
    <w:p>
      <w:pPr>
        <w:pStyle w:val="TOC2"/>
        <w:tabs>
          <w:tab w:val="right" w:leader="dot" w:pos="8306"/>
        </w:tabs>
      </w:pPr>
      <w:hyperlink w:anchor="_Toc12920" w:history="1">
        <w:r>
          <w:rPr>
            <w:rFonts w:ascii="仿宋" w:eastAsia="仿宋" w:hAnsi="仿宋" w:cs="仿宋" w:hint="eastAsia"/>
            <w:lang w:val="en-GB"/>
          </w:rPr>
          <w:t>(四)、法律事务与法规遵从</w:t>
        </w:r>
        <w:r>
          <w:tab/>
        </w:r>
        <w:r>
          <w:fldChar w:fldCharType="begin"/>
        </w:r>
        <w:r>
          <w:instrText xml:space="preserve"> PAGEREF _Toc12920 \h </w:instrText>
        </w:r>
        <w:r>
          <w:fldChar w:fldCharType="separate"/>
        </w:r>
        <w:r>
          <w:t>64</w:t>
        </w:r>
        <w:r>
          <w:fldChar w:fldCharType="end"/>
        </w:r>
      </w:hyperlink>
    </w:p>
    <w:p>
      <w:pPr>
        <w:pStyle w:val="TOC1"/>
        <w:tabs>
          <w:tab w:val="right" w:leader="dot" w:pos="8306"/>
        </w:tabs>
      </w:pPr>
      <w:hyperlink w:anchor="_Toc1556" w:history="1">
        <w:r>
          <w:rPr>
            <w:rFonts w:ascii="仿宋" w:eastAsia="仿宋" w:hAnsi="仿宋" w:cs="仿宋" w:hint="eastAsia"/>
            <w:lang w:val="en-GB"/>
          </w:rPr>
          <w:t>十四、玻璃加工机床人才战略与团队建设</w:t>
        </w:r>
        <w:r>
          <w:tab/>
        </w:r>
        <w:r>
          <w:fldChar w:fldCharType="begin"/>
        </w:r>
        <w:r>
          <w:instrText xml:space="preserve"> PAGEREF _Toc1556 \h </w:instrText>
        </w:r>
        <w:r>
          <w:fldChar w:fldCharType="separate"/>
        </w:r>
        <w:r>
          <w:t>65</w:t>
        </w:r>
        <w:r>
          <w:fldChar w:fldCharType="end"/>
        </w:r>
      </w:hyperlink>
    </w:p>
    <w:p>
      <w:pPr>
        <w:pStyle w:val="TOC2"/>
        <w:tabs>
          <w:tab w:val="right" w:leader="dot" w:pos="8306"/>
        </w:tabs>
      </w:pPr>
      <w:hyperlink w:anchor="_Toc10537" w:history="1">
        <w:r>
          <w:rPr>
            <w:rFonts w:ascii="仿宋" w:eastAsia="仿宋" w:hAnsi="仿宋" w:cs="仿宋" w:hint="eastAsia"/>
            <w:lang w:val="en-GB"/>
          </w:rPr>
          <w:t>(一)、人才需求与招聘计划</w:t>
        </w:r>
        <w:r>
          <w:tab/>
        </w:r>
        <w:r>
          <w:fldChar w:fldCharType="begin"/>
        </w:r>
        <w:r>
          <w:instrText xml:space="preserve"> PAGEREF _Toc10537 \h </w:instrText>
        </w:r>
        <w:r>
          <w:fldChar w:fldCharType="separate"/>
        </w:r>
        <w:r>
          <w:t>65</w:t>
        </w:r>
        <w:r>
          <w:fldChar w:fldCharType="end"/>
        </w:r>
      </w:hyperlink>
    </w:p>
    <w:p>
      <w:pPr>
        <w:pStyle w:val="TOC2"/>
        <w:tabs>
          <w:tab w:val="right" w:leader="dot" w:pos="8306"/>
        </w:tabs>
      </w:pPr>
      <w:hyperlink w:anchor="_Toc15647" w:history="1">
        <w:r>
          <w:rPr>
            <w:rFonts w:ascii="仿宋" w:eastAsia="仿宋" w:hAnsi="仿宋" w:cs="仿宋" w:hint="eastAsia"/>
            <w:lang w:val="en-GB"/>
          </w:rPr>
          <w:t>(二)、培训与专业发展</w:t>
        </w:r>
        <w:r>
          <w:tab/>
        </w:r>
        <w:r>
          <w:fldChar w:fldCharType="begin"/>
        </w:r>
        <w:r>
          <w:instrText xml:space="preserve"> PAGEREF _Toc15647 \h </w:instrText>
        </w:r>
        <w:r>
          <w:fldChar w:fldCharType="separate"/>
        </w:r>
        <w:r>
          <w:t>66</w:t>
        </w:r>
        <w:r>
          <w:fldChar w:fldCharType="end"/>
        </w:r>
      </w:hyperlink>
    </w:p>
    <w:p>
      <w:pPr>
        <w:pStyle w:val="TOC2"/>
        <w:tabs>
          <w:tab w:val="right" w:leader="dot" w:pos="8306"/>
        </w:tabs>
      </w:pPr>
      <w:hyperlink w:anchor="_Toc17612" w:history="1">
        <w:r>
          <w:rPr>
            <w:rFonts w:ascii="仿宋" w:eastAsia="仿宋" w:hAnsi="仿宋" w:cs="仿宋" w:hint="eastAsia"/>
            <w:lang w:val="en-GB"/>
          </w:rPr>
          <w:t>(三)、绩效评价与激励机制</w:t>
        </w:r>
        <w:r>
          <w:tab/>
        </w:r>
        <w:r>
          <w:fldChar w:fldCharType="begin"/>
        </w:r>
        <w:r>
          <w:instrText xml:space="preserve"> PAGEREF _Toc17612 \h </w:instrText>
        </w:r>
        <w:r>
          <w:fldChar w:fldCharType="separate"/>
        </w:r>
        <w:r>
          <w:t>68</w:t>
        </w:r>
        <w:r>
          <w:fldChar w:fldCharType="end"/>
        </w:r>
      </w:hyperlink>
    </w:p>
    <w:p>
      <w:pPr>
        <w:pStyle w:val="TOC2"/>
        <w:tabs>
          <w:tab w:val="right" w:leader="dot" w:pos="8306"/>
        </w:tabs>
      </w:pPr>
      <w:hyperlink w:anchor="_Toc29059" w:history="1">
        <w:r>
          <w:rPr>
            <w:rFonts w:ascii="仿宋" w:eastAsia="仿宋" w:hAnsi="仿宋" w:cs="仿宋" w:hint="eastAsia"/>
            <w:lang w:val="en-GB"/>
          </w:rPr>
          <w:t>(四)、团队建设与协作模式</w:t>
        </w:r>
        <w:r>
          <w:tab/>
        </w:r>
        <w:r>
          <w:fldChar w:fldCharType="begin"/>
        </w:r>
        <w:r>
          <w:instrText xml:space="preserve"> PAGEREF _Toc29059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0870"/>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玻璃加工机床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2902"/>
      <w:r>
        <w:rPr>
          <w:rFonts w:ascii="仿宋" w:eastAsia="仿宋" w:hAnsi="仿宋" w:cs="仿宋" w:hint="eastAsia"/>
          <w:sz w:val="28"/>
          <w:lang w:val="en-GB"/>
        </w:rPr>
        <w:t>一、公司简介</w:t>
      </w:r>
      <w:bookmarkEnd w:id="2"/>
    </w:p>
    <w:p>
      <w:pPr>
        <w:pStyle w:val="Heading2"/>
        <w:rPr>
          <w:rFonts w:ascii="仿宋" w:eastAsia="仿宋" w:hAnsi="仿宋" w:cs="仿宋" w:hint="eastAsia"/>
          <w:lang w:val="en-GB"/>
        </w:rPr>
      </w:pPr>
      <w:bookmarkStart w:id="3" w:name="_Toc12434"/>
      <w:r>
        <w:rPr>
          <w:rFonts w:ascii="仿宋" w:eastAsia="仿宋" w:hAnsi="仿宋" w:cs="仿宋" w:hint="eastAsia"/>
          <w:lang w:val="en-GB"/>
        </w:rPr>
        <w:t>(一)、公司基本信息</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一、公司基本信息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公司名称： XXX有限公司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法定代表人： 张XX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注册资本： XXX万元人民币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统一社会信用代码： XXXXXXXX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登记机关： 某市市场监督管理局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成立日期： 20XX-XX-XX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营业期限： 220XX-XX-XX至无固定期限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注册地址： 某市 XX 区 XX 街道 XXX 号</w:t>
      </w:r>
    </w:p>
    <w:p>
      <w:pPr>
        <w:pStyle w:val="Heading2"/>
        <w:ind w:firstLine="560" w:firstLineChars="200"/>
        <w:rPr>
          <w:rFonts w:ascii="仿宋" w:eastAsia="仿宋" w:hAnsi="仿宋" w:cs="仿宋" w:hint="eastAsia"/>
          <w:sz w:val="28"/>
          <w:lang w:val="en-GB"/>
        </w:rPr>
      </w:pPr>
      <w:bookmarkStart w:id="4" w:name="_Toc10408"/>
      <w:r>
        <w:rPr>
          <w:rFonts w:ascii="仿宋" w:eastAsia="仿宋" w:hAnsi="仿宋" w:cs="仿宋" w:hint="eastAsia"/>
          <w:sz w:val="28"/>
          <w:lang w:val="en-GB"/>
        </w:rPr>
        <w:t>(二)、公司简介</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xxx有限公司成立于xxxx年，是一家专注于提供创新科技解决方案的企业。公司以张华为法定代表人，注册资本达xxx万元人民币。统一社会信用代码为xxxxxx，注册地址位于某市 xx 区 xx 街道 xxxx 号。</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在市场监督管理局注册登记后，公司取得了合法经营资格。经营期限自20xxxx年成立之日起至无固定期限，为确保企业稳健发展奠定了坚实基础。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xxxx致力于为客户提供高质量、前瞻性的科技产品和服务。通过不断创新和优化，公司已经建立了良好的市场声誉，并在科技玻璃加工机床行业取得了显著的成就。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公司的使命是推动科技进步，为社会创造更多价值。ABC科技有信心通过专业团队的努力，持续为客户提供卓越的科技解决方案，实现共赢发展。</w:t>
      </w:r>
    </w:p>
    <w:p>
      <w:pPr>
        <w:pStyle w:val="Heading1"/>
        <w:ind w:firstLine="560" w:firstLineChars="200"/>
        <w:rPr>
          <w:rFonts w:ascii="仿宋" w:eastAsia="仿宋" w:hAnsi="仿宋" w:cs="仿宋" w:hint="eastAsia"/>
          <w:sz w:val="28"/>
          <w:lang w:val="en-GB"/>
        </w:rPr>
      </w:pPr>
      <w:bookmarkStart w:id="5" w:name="_Toc10648"/>
      <w:r>
        <w:rPr>
          <w:rFonts w:ascii="仿宋" w:eastAsia="仿宋" w:hAnsi="仿宋" w:cs="仿宋" w:hint="eastAsia"/>
          <w:sz w:val="28"/>
          <w:lang w:val="en-GB"/>
        </w:rPr>
        <w:t>二、玻璃加工机床行业发展现状</w:t>
      </w:r>
      <w:bookmarkEnd w:id="5"/>
    </w:p>
    <w:p>
      <w:pPr>
        <w:pStyle w:val="Heading2"/>
        <w:rPr>
          <w:rFonts w:ascii="仿宋" w:eastAsia="仿宋" w:hAnsi="仿宋" w:cs="仿宋" w:hint="eastAsia"/>
          <w:lang w:val="en-GB"/>
        </w:rPr>
      </w:pPr>
      <w:bookmarkStart w:id="6" w:name="_Toc1759"/>
      <w:r>
        <w:rPr>
          <w:rFonts w:ascii="仿宋" w:eastAsia="仿宋" w:hAnsi="仿宋" w:cs="仿宋" w:hint="eastAsia"/>
          <w:lang w:val="en-GB"/>
        </w:rPr>
        <w:t>(一)、玻璃加工机床行业整体概况</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地域分布：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了解新兴市场的发展潜力，是否存在尚未开发的玻璃加工机床市场领域，以确定未来的市场扩张方向。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企业战略：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7" w:name="_Toc15286"/>
      <w:r>
        <w:rPr>
          <w:rFonts w:ascii="仿宋" w:eastAsia="仿宋" w:hAnsi="仿宋" w:cs="仿宋" w:hint="eastAsia"/>
          <w:sz w:val="28"/>
          <w:lang w:val="en-GB"/>
        </w:rPr>
        <w:t>(二)、技术创新与发展</w:t>
      </w:r>
      <w:bookmarkEnd w:id="7"/>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先进制造技术： 调查玻璃加工机床行业内是否采用了先进的制造技术，例如3D打印、机器人技术，以提高生产效率和产品质量。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检视生物技术在玻璃加工机床行业中的应用，例如基因编辑、生物医学工程等，了解其在产品创新和治疗方面的潜在影响。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分析玻璃加工机床行业内公司是否增加了研发预算，以确定其对创新的承诺程度，并评估未来技术进步的潜力。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检视物联网在玻璃加工机床行业内的应用，例如智能传感器、连接设备，以提高生产、管理和服务的智能化水平。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8" w:name="_Toc12380"/>
      <w:r>
        <w:rPr>
          <w:rFonts w:ascii="仿宋" w:eastAsia="仿宋" w:hAnsi="仿宋" w:cs="仿宋" w:hint="eastAsia"/>
          <w:sz w:val="28"/>
          <w:lang w:val="en-GB"/>
        </w:rPr>
        <w:t>(三)、政策与法规</w:t>
      </w:r>
      <w:bookmarkEnd w:id="8"/>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https://d.book118.com/826235152105010035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玻璃加工机床战略市场规划报告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D1E2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 w:val="7D3D1E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26235152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2024-01-09T07:07:00Z</dcterms:created>
  <dcterms:modified xsi:type="dcterms:W3CDTF">2024-01-09T07:07:56Z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E403DC6B2FEA492DB4F80BBB58FF010A_11</vt:lpwstr>
  </property>
  <property fmtid="{D5CDD505-2E9C-101B-9397-08002B2CF9AE}" pid="3" name="KSOProductBuildVer">
    <vt:lpwstr>2052-12.1.0.16120</vt:lpwstr>
  </property>
</Properties>
</file>