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公路管理与养护服务项目计划设计方案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08" w:history="1">
        <w:r>
          <w:rPr>
            <w:rFonts w:ascii="仿宋" w:eastAsia="仿宋" w:hAnsi="仿宋" w:cs="仿宋" w:hint="eastAsia"/>
            <w:lang w:eastAsia="zh-CN"/>
          </w:rPr>
          <w:t>概论</w:t>
        </w:r>
        <w:r>
          <w:tab/>
        </w:r>
        <w:r>
          <w:fldChar w:fldCharType="begin"/>
        </w:r>
        <w:r>
          <w:instrText xml:space="preserve"> PAGEREF _Toc15708 \h </w:instrText>
        </w:r>
        <w:r>
          <w:fldChar w:fldCharType="separate"/>
        </w:r>
        <w:r>
          <w:t>3</w:t>
        </w:r>
        <w:r>
          <w:fldChar w:fldCharType="end"/>
        </w:r>
      </w:hyperlink>
    </w:p>
    <w:p>
      <w:pPr>
        <w:pStyle w:val="TOC1"/>
        <w:tabs>
          <w:tab w:val="right" w:leader="dot" w:pos="8306"/>
        </w:tabs>
      </w:pPr>
      <w:hyperlink w:anchor="_Toc5972" w:history="1">
        <w:r>
          <w:rPr>
            <w:rFonts w:ascii="仿宋" w:eastAsia="仿宋" w:hAnsi="仿宋" w:cs="仿宋" w:hint="eastAsia"/>
            <w:lang w:eastAsia="zh-CN"/>
          </w:rPr>
          <w:t>一、公路管理与养护服务项目土建工程</w:t>
        </w:r>
        <w:r>
          <w:tab/>
        </w:r>
        <w:r>
          <w:fldChar w:fldCharType="begin"/>
        </w:r>
        <w:r>
          <w:instrText xml:space="preserve"> PAGEREF _Toc5972 \h </w:instrText>
        </w:r>
        <w:r>
          <w:fldChar w:fldCharType="separate"/>
        </w:r>
        <w:r>
          <w:t>3</w:t>
        </w:r>
        <w:r>
          <w:fldChar w:fldCharType="end"/>
        </w:r>
      </w:hyperlink>
    </w:p>
    <w:p>
      <w:pPr>
        <w:pStyle w:val="TOC2"/>
        <w:tabs>
          <w:tab w:val="right" w:leader="dot" w:pos="8306"/>
        </w:tabs>
      </w:pPr>
      <w:hyperlink w:anchor="_Toc7348" w:history="1">
        <w:r>
          <w:rPr>
            <w:rFonts w:ascii="仿宋" w:eastAsia="仿宋" w:hAnsi="仿宋" w:cs="仿宋" w:hint="eastAsia"/>
            <w:lang w:eastAsia="zh-CN"/>
          </w:rPr>
          <w:t>(一)、建筑工程设计原则</w:t>
        </w:r>
        <w:r>
          <w:tab/>
        </w:r>
        <w:r>
          <w:fldChar w:fldCharType="begin"/>
        </w:r>
        <w:r>
          <w:instrText xml:space="preserve"> PAGEREF _Toc7348 \h </w:instrText>
        </w:r>
        <w:r>
          <w:fldChar w:fldCharType="separate"/>
        </w:r>
        <w:r>
          <w:t>3</w:t>
        </w:r>
        <w:r>
          <w:fldChar w:fldCharType="end"/>
        </w:r>
      </w:hyperlink>
    </w:p>
    <w:p>
      <w:pPr>
        <w:pStyle w:val="TOC2"/>
        <w:tabs>
          <w:tab w:val="right" w:leader="dot" w:pos="8306"/>
        </w:tabs>
      </w:pPr>
      <w:hyperlink w:anchor="_Toc30059" w:history="1">
        <w:r>
          <w:rPr>
            <w:rFonts w:ascii="仿宋" w:eastAsia="仿宋" w:hAnsi="仿宋" w:cs="仿宋" w:hint="eastAsia"/>
            <w:lang w:eastAsia="zh-CN"/>
          </w:rPr>
          <w:t>(二)、土建工程设计年限及安全等级</w:t>
        </w:r>
        <w:r>
          <w:tab/>
        </w:r>
        <w:r>
          <w:fldChar w:fldCharType="begin"/>
        </w:r>
        <w:r>
          <w:instrText xml:space="preserve"> PAGEREF _Toc30059 \h </w:instrText>
        </w:r>
        <w:r>
          <w:fldChar w:fldCharType="separate"/>
        </w:r>
        <w:r>
          <w:t>4</w:t>
        </w:r>
        <w:r>
          <w:fldChar w:fldCharType="end"/>
        </w:r>
      </w:hyperlink>
    </w:p>
    <w:p>
      <w:pPr>
        <w:pStyle w:val="TOC2"/>
        <w:tabs>
          <w:tab w:val="right" w:leader="dot" w:pos="8306"/>
        </w:tabs>
      </w:pPr>
      <w:hyperlink w:anchor="_Toc2230" w:history="1">
        <w:r>
          <w:rPr>
            <w:rFonts w:ascii="仿宋" w:eastAsia="仿宋" w:hAnsi="仿宋" w:cs="仿宋" w:hint="eastAsia"/>
            <w:lang w:eastAsia="zh-CN"/>
          </w:rPr>
          <w:t>(三)、建筑工程设计总体要求</w:t>
        </w:r>
        <w:r>
          <w:tab/>
        </w:r>
        <w:r>
          <w:fldChar w:fldCharType="begin"/>
        </w:r>
        <w:r>
          <w:instrText xml:space="preserve"> PAGEREF _Toc2230 \h </w:instrText>
        </w:r>
        <w:r>
          <w:fldChar w:fldCharType="separate"/>
        </w:r>
        <w:r>
          <w:t>5</w:t>
        </w:r>
        <w:r>
          <w:fldChar w:fldCharType="end"/>
        </w:r>
      </w:hyperlink>
    </w:p>
    <w:p>
      <w:pPr>
        <w:pStyle w:val="TOC2"/>
        <w:tabs>
          <w:tab w:val="right" w:leader="dot" w:pos="8306"/>
        </w:tabs>
      </w:pPr>
      <w:hyperlink w:anchor="_Toc11956" w:history="1">
        <w:r>
          <w:rPr>
            <w:rFonts w:ascii="仿宋" w:eastAsia="仿宋" w:hAnsi="仿宋" w:cs="仿宋" w:hint="eastAsia"/>
            <w:lang w:eastAsia="zh-CN"/>
          </w:rPr>
          <w:t>(四)、土建工程建设指标</w:t>
        </w:r>
        <w:r>
          <w:tab/>
        </w:r>
        <w:r>
          <w:fldChar w:fldCharType="begin"/>
        </w:r>
        <w:r>
          <w:instrText xml:space="preserve"> PAGEREF _Toc11956 \h </w:instrText>
        </w:r>
        <w:r>
          <w:fldChar w:fldCharType="separate"/>
        </w:r>
        <w:r>
          <w:t>6</w:t>
        </w:r>
        <w:r>
          <w:fldChar w:fldCharType="end"/>
        </w:r>
      </w:hyperlink>
    </w:p>
    <w:p>
      <w:pPr>
        <w:pStyle w:val="TOC1"/>
        <w:tabs>
          <w:tab w:val="right" w:leader="dot" w:pos="8306"/>
        </w:tabs>
      </w:pPr>
      <w:hyperlink w:anchor="_Toc13451" w:history="1">
        <w:r>
          <w:rPr>
            <w:rFonts w:ascii="仿宋" w:eastAsia="仿宋" w:hAnsi="仿宋" w:cs="仿宋" w:hint="eastAsia"/>
            <w:lang w:eastAsia="zh-CN"/>
          </w:rPr>
          <w:t>二、公路管理与养护服务项目建设背景及必要性分析</w:t>
        </w:r>
        <w:r>
          <w:tab/>
        </w:r>
        <w:r>
          <w:fldChar w:fldCharType="begin"/>
        </w:r>
        <w:r>
          <w:instrText xml:space="preserve"> PAGEREF _Toc13451 \h </w:instrText>
        </w:r>
        <w:r>
          <w:fldChar w:fldCharType="separate"/>
        </w:r>
        <w:r>
          <w:t>6</w:t>
        </w:r>
        <w:r>
          <w:fldChar w:fldCharType="end"/>
        </w:r>
      </w:hyperlink>
    </w:p>
    <w:p>
      <w:pPr>
        <w:pStyle w:val="TOC2"/>
        <w:tabs>
          <w:tab w:val="right" w:leader="dot" w:pos="8306"/>
        </w:tabs>
      </w:pPr>
      <w:hyperlink w:anchor="_Toc13631" w:history="1">
        <w:r>
          <w:rPr>
            <w:rFonts w:ascii="仿宋" w:eastAsia="仿宋" w:hAnsi="仿宋" w:cs="仿宋" w:hint="eastAsia"/>
            <w:lang w:eastAsia="zh-CN"/>
          </w:rPr>
          <w:t>(一)、公路管理与养护服务项目背景分析</w:t>
        </w:r>
        <w:r>
          <w:tab/>
        </w:r>
        <w:r>
          <w:fldChar w:fldCharType="begin"/>
        </w:r>
        <w:r>
          <w:instrText xml:space="preserve"> PAGEREF _Toc13631 \h </w:instrText>
        </w:r>
        <w:r>
          <w:fldChar w:fldCharType="separate"/>
        </w:r>
        <w:r>
          <w:t>6</w:t>
        </w:r>
        <w:r>
          <w:fldChar w:fldCharType="end"/>
        </w:r>
      </w:hyperlink>
    </w:p>
    <w:p>
      <w:pPr>
        <w:pStyle w:val="TOC2"/>
        <w:tabs>
          <w:tab w:val="right" w:leader="dot" w:pos="8306"/>
        </w:tabs>
      </w:pPr>
      <w:hyperlink w:anchor="_Toc20332" w:history="1">
        <w:r>
          <w:rPr>
            <w:rFonts w:ascii="仿宋" w:eastAsia="仿宋" w:hAnsi="仿宋" w:cs="仿宋" w:hint="eastAsia"/>
            <w:lang w:eastAsia="zh-CN"/>
          </w:rPr>
          <w:t>(二)、公路管理与养护服务项目建设必要性分析</w:t>
        </w:r>
        <w:r>
          <w:tab/>
        </w:r>
        <w:r>
          <w:fldChar w:fldCharType="begin"/>
        </w:r>
        <w:r>
          <w:instrText xml:space="preserve"> PAGEREF _Toc20332 \h </w:instrText>
        </w:r>
        <w:r>
          <w:fldChar w:fldCharType="separate"/>
        </w:r>
        <w:r>
          <w:t>8</w:t>
        </w:r>
        <w:r>
          <w:fldChar w:fldCharType="end"/>
        </w:r>
      </w:hyperlink>
    </w:p>
    <w:p>
      <w:pPr>
        <w:pStyle w:val="TOC1"/>
        <w:tabs>
          <w:tab w:val="right" w:leader="dot" w:pos="8306"/>
        </w:tabs>
      </w:pPr>
      <w:hyperlink w:anchor="_Toc29499" w:history="1">
        <w:r>
          <w:rPr>
            <w:rFonts w:ascii="仿宋" w:eastAsia="仿宋" w:hAnsi="仿宋" w:cs="仿宋" w:hint="eastAsia"/>
            <w:lang w:eastAsia="zh-CN"/>
          </w:rPr>
          <w:t>三、公路管理与养护服务项目建设单位说明</w:t>
        </w:r>
        <w:r>
          <w:tab/>
        </w:r>
        <w:r>
          <w:fldChar w:fldCharType="begin"/>
        </w:r>
        <w:r>
          <w:instrText xml:space="preserve"> PAGEREF _Toc29499 \h </w:instrText>
        </w:r>
        <w:r>
          <w:fldChar w:fldCharType="separate"/>
        </w:r>
        <w:r>
          <w:t>9</w:t>
        </w:r>
        <w:r>
          <w:fldChar w:fldCharType="end"/>
        </w:r>
      </w:hyperlink>
    </w:p>
    <w:p>
      <w:pPr>
        <w:pStyle w:val="TOC2"/>
        <w:tabs>
          <w:tab w:val="right" w:leader="dot" w:pos="8306"/>
        </w:tabs>
      </w:pPr>
      <w:hyperlink w:anchor="_Toc6967" w:history="1">
        <w:r>
          <w:rPr>
            <w:rFonts w:ascii="仿宋" w:eastAsia="仿宋" w:hAnsi="仿宋" w:cs="仿宋" w:hint="eastAsia"/>
            <w:lang w:eastAsia="zh-CN"/>
          </w:rPr>
          <w:t>(一)、公路管理与养护服务项目承办单位基本情况</w:t>
        </w:r>
        <w:r>
          <w:tab/>
        </w:r>
        <w:r>
          <w:fldChar w:fldCharType="begin"/>
        </w:r>
        <w:r>
          <w:instrText xml:space="preserve"> PAGEREF _Toc6967 \h </w:instrText>
        </w:r>
        <w:r>
          <w:fldChar w:fldCharType="separate"/>
        </w:r>
        <w:r>
          <w:t>9</w:t>
        </w:r>
        <w:r>
          <w:fldChar w:fldCharType="end"/>
        </w:r>
      </w:hyperlink>
    </w:p>
    <w:p>
      <w:pPr>
        <w:pStyle w:val="TOC2"/>
        <w:tabs>
          <w:tab w:val="right" w:leader="dot" w:pos="8306"/>
        </w:tabs>
      </w:pPr>
      <w:hyperlink w:anchor="_Toc27067" w:history="1">
        <w:r>
          <w:rPr>
            <w:rFonts w:ascii="仿宋" w:eastAsia="仿宋" w:hAnsi="仿宋" w:cs="仿宋" w:hint="eastAsia"/>
            <w:lang w:eastAsia="zh-CN"/>
          </w:rPr>
          <w:t>(二)、公司经济效益分析</w:t>
        </w:r>
        <w:r>
          <w:tab/>
        </w:r>
        <w:r>
          <w:fldChar w:fldCharType="begin"/>
        </w:r>
        <w:r>
          <w:instrText xml:space="preserve"> PAGEREF _Toc27067 \h </w:instrText>
        </w:r>
        <w:r>
          <w:fldChar w:fldCharType="separate"/>
        </w:r>
        <w:r>
          <w:t>10</w:t>
        </w:r>
        <w:r>
          <w:fldChar w:fldCharType="end"/>
        </w:r>
      </w:hyperlink>
    </w:p>
    <w:p>
      <w:pPr>
        <w:pStyle w:val="TOC1"/>
        <w:tabs>
          <w:tab w:val="right" w:leader="dot" w:pos="8306"/>
        </w:tabs>
      </w:pPr>
      <w:hyperlink w:anchor="_Toc26809" w:history="1">
        <w:r>
          <w:rPr>
            <w:rFonts w:ascii="仿宋" w:eastAsia="仿宋" w:hAnsi="仿宋" w:cs="仿宋" w:hint="eastAsia"/>
            <w:lang w:eastAsia="zh-CN"/>
          </w:rPr>
          <w:t>四、公路管理与养护服务项目绩效评估</w:t>
        </w:r>
        <w:r>
          <w:tab/>
        </w:r>
        <w:r>
          <w:fldChar w:fldCharType="begin"/>
        </w:r>
        <w:r>
          <w:instrText xml:space="preserve"> PAGEREF _Toc26809 \h </w:instrText>
        </w:r>
        <w:r>
          <w:fldChar w:fldCharType="separate"/>
        </w:r>
        <w:r>
          <w:t>11</w:t>
        </w:r>
        <w:r>
          <w:fldChar w:fldCharType="end"/>
        </w:r>
      </w:hyperlink>
    </w:p>
    <w:p>
      <w:pPr>
        <w:pStyle w:val="TOC2"/>
        <w:tabs>
          <w:tab w:val="right" w:leader="dot" w:pos="8306"/>
        </w:tabs>
      </w:pPr>
      <w:hyperlink w:anchor="_Toc12877" w:history="1">
        <w:r>
          <w:rPr>
            <w:rFonts w:ascii="仿宋" w:eastAsia="仿宋" w:hAnsi="仿宋" w:cs="仿宋" w:hint="eastAsia"/>
            <w:lang w:eastAsia="zh-CN"/>
          </w:rPr>
          <w:t>(一)、绩效评估指标</w:t>
        </w:r>
        <w:r>
          <w:tab/>
        </w:r>
        <w:r>
          <w:fldChar w:fldCharType="begin"/>
        </w:r>
        <w:r>
          <w:instrText xml:space="preserve"> PAGEREF _Toc12877 \h </w:instrText>
        </w:r>
        <w:r>
          <w:fldChar w:fldCharType="separate"/>
        </w:r>
        <w:r>
          <w:t>11</w:t>
        </w:r>
        <w:r>
          <w:fldChar w:fldCharType="end"/>
        </w:r>
      </w:hyperlink>
    </w:p>
    <w:p>
      <w:pPr>
        <w:pStyle w:val="TOC2"/>
        <w:tabs>
          <w:tab w:val="right" w:leader="dot" w:pos="8306"/>
        </w:tabs>
      </w:pPr>
      <w:hyperlink w:anchor="_Toc12124" w:history="1">
        <w:r>
          <w:rPr>
            <w:rFonts w:ascii="仿宋" w:eastAsia="仿宋" w:hAnsi="仿宋" w:cs="仿宋" w:hint="eastAsia"/>
            <w:lang w:eastAsia="zh-CN"/>
          </w:rPr>
          <w:t>(二)、绩效评估方法</w:t>
        </w:r>
        <w:r>
          <w:tab/>
        </w:r>
        <w:r>
          <w:fldChar w:fldCharType="begin"/>
        </w:r>
        <w:r>
          <w:instrText xml:space="preserve"> PAGEREF _Toc12124 \h </w:instrText>
        </w:r>
        <w:r>
          <w:fldChar w:fldCharType="separate"/>
        </w:r>
        <w:r>
          <w:t>12</w:t>
        </w:r>
        <w:r>
          <w:fldChar w:fldCharType="end"/>
        </w:r>
      </w:hyperlink>
    </w:p>
    <w:p>
      <w:pPr>
        <w:pStyle w:val="TOC2"/>
        <w:tabs>
          <w:tab w:val="right" w:leader="dot" w:pos="8306"/>
        </w:tabs>
      </w:pPr>
      <w:hyperlink w:anchor="_Toc25216" w:history="1">
        <w:r>
          <w:rPr>
            <w:rFonts w:ascii="仿宋" w:eastAsia="仿宋" w:hAnsi="仿宋" w:cs="仿宋" w:hint="eastAsia"/>
            <w:lang w:eastAsia="zh-CN"/>
          </w:rPr>
          <w:t>(三)、绩效评估周期</w:t>
        </w:r>
        <w:r>
          <w:tab/>
        </w:r>
        <w:r>
          <w:fldChar w:fldCharType="begin"/>
        </w:r>
        <w:r>
          <w:instrText xml:space="preserve"> PAGEREF _Toc25216 \h </w:instrText>
        </w:r>
        <w:r>
          <w:fldChar w:fldCharType="separate"/>
        </w:r>
        <w:r>
          <w:t>13</w:t>
        </w:r>
        <w:r>
          <w:fldChar w:fldCharType="end"/>
        </w:r>
      </w:hyperlink>
    </w:p>
    <w:p>
      <w:pPr>
        <w:pStyle w:val="TOC1"/>
        <w:tabs>
          <w:tab w:val="right" w:leader="dot" w:pos="8306"/>
        </w:tabs>
      </w:pPr>
      <w:hyperlink w:anchor="_Toc25359" w:history="1">
        <w:r>
          <w:rPr>
            <w:rFonts w:ascii="仿宋" w:eastAsia="仿宋" w:hAnsi="仿宋" w:cs="仿宋" w:hint="eastAsia"/>
            <w:lang w:eastAsia="zh-CN"/>
          </w:rPr>
          <w:t>五、产品规划分析</w:t>
        </w:r>
        <w:r>
          <w:tab/>
        </w:r>
        <w:r>
          <w:fldChar w:fldCharType="begin"/>
        </w:r>
        <w:r>
          <w:instrText xml:space="preserve"> PAGEREF _Toc25359 \h </w:instrText>
        </w:r>
        <w:r>
          <w:fldChar w:fldCharType="separate"/>
        </w:r>
        <w:r>
          <w:t>15</w:t>
        </w:r>
        <w:r>
          <w:fldChar w:fldCharType="end"/>
        </w:r>
      </w:hyperlink>
    </w:p>
    <w:p>
      <w:pPr>
        <w:pStyle w:val="TOC2"/>
        <w:tabs>
          <w:tab w:val="right" w:leader="dot" w:pos="8306"/>
        </w:tabs>
      </w:pPr>
      <w:hyperlink w:anchor="_Toc2208" w:history="1">
        <w:r>
          <w:rPr>
            <w:rFonts w:ascii="仿宋" w:eastAsia="仿宋" w:hAnsi="仿宋" w:cs="仿宋" w:hint="eastAsia"/>
            <w:lang w:eastAsia="zh-CN"/>
          </w:rPr>
          <w:t>(一)、产品规划</w:t>
        </w:r>
        <w:r>
          <w:tab/>
        </w:r>
        <w:r>
          <w:fldChar w:fldCharType="begin"/>
        </w:r>
        <w:r>
          <w:instrText xml:space="preserve"> PAGEREF _Toc2208 \h </w:instrText>
        </w:r>
        <w:r>
          <w:fldChar w:fldCharType="separate"/>
        </w:r>
        <w:r>
          <w:t>15</w:t>
        </w:r>
        <w:r>
          <w:fldChar w:fldCharType="end"/>
        </w:r>
      </w:hyperlink>
    </w:p>
    <w:p>
      <w:pPr>
        <w:pStyle w:val="TOC2"/>
        <w:tabs>
          <w:tab w:val="right" w:leader="dot" w:pos="8306"/>
        </w:tabs>
      </w:pPr>
      <w:hyperlink w:anchor="_Toc675" w:history="1">
        <w:r>
          <w:rPr>
            <w:rFonts w:ascii="仿宋" w:eastAsia="仿宋" w:hAnsi="仿宋" w:cs="仿宋" w:hint="eastAsia"/>
            <w:lang w:eastAsia="zh-CN"/>
          </w:rPr>
          <w:t>(二)、建设规模</w:t>
        </w:r>
        <w:r>
          <w:tab/>
        </w:r>
        <w:r>
          <w:fldChar w:fldCharType="begin"/>
        </w:r>
        <w:r>
          <w:instrText xml:space="preserve"> PAGEREF _Toc675 \h </w:instrText>
        </w:r>
        <w:r>
          <w:fldChar w:fldCharType="separate"/>
        </w:r>
        <w:r>
          <w:t>15</w:t>
        </w:r>
        <w:r>
          <w:fldChar w:fldCharType="end"/>
        </w:r>
      </w:hyperlink>
    </w:p>
    <w:p>
      <w:pPr>
        <w:pStyle w:val="TOC1"/>
        <w:tabs>
          <w:tab w:val="right" w:leader="dot" w:pos="8306"/>
        </w:tabs>
      </w:pPr>
      <w:hyperlink w:anchor="_Toc29474" w:history="1">
        <w:r>
          <w:rPr>
            <w:rFonts w:ascii="仿宋" w:eastAsia="仿宋" w:hAnsi="仿宋" w:cs="仿宋" w:hint="eastAsia"/>
            <w:lang w:eastAsia="zh-CN"/>
          </w:rPr>
          <w:t>六、公路管理与养护服务项目选址可行性分析</w:t>
        </w:r>
        <w:r>
          <w:tab/>
        </w:r>
        <w:r>
          <w:fldChar w:fldCharType="begin"/>
        </w:r>
        <w:r>
          <w:instrText xml:space="preserve"> PAGEREF _Toc29474 \h </w:instrText>
        </w:r>
        <w:r>
          <w:fldChar w:fldCharType="separate"/>
        </w:r>
        <w:r>
          <w:t>17</w:t>
        </w:r>
        <w:r>
          <w:fldChar w:fldCharType="end"/>
        </w:r>
      </w:hyperlink>
    </w:p>
    <w:p>
      <w:pPr>
        <w:pStyle w:val="TOC2"/>
        <w:tabs>
          <w:tab w:val="right" w:leader="dot" w:pos="8306"/>
        </w:tabs>
      </w:pPr>
      <w:hyperlink w:anchor="_Toc27133" w:history="1">
        <w:r>
          <w:rPr>
            <w:rFonts w:ascii="仿宋" w:eastAsia="仿宋" w:hAnsi="仿宋" w:cs="仿宋" w:hint="eastAsia"/>
            <w:lang w:eastAsia="zh-CN"/>
          </w:rPr>
          <w:t>(一)、公路管理与养护服务项目选址</w:t>
        </w:r>
        <w:r>
          <w:tab/>
        </w:r>
        <w:r>
          <w:fldChar w:fldCharType="begin"/>
        </w:r>
        <w:r>
          <w:instrText xml:space="preserve"> PAGEREF _Toc27133 \h </w:instrText>
        </w:r>
        <w:r>
          <w:fldChar w:fldCharType="separate"/>
        </w:r>
        <w:r>
          <w:t>17</w:t>
        </w:r>
        <w:r>
          <w:fldChar w:fldCharType="end"/>
        </w:r>
      </w:hyperlink>
    </w:p>
    <w:p>
      <w:pPr>
        <w:pStyle w:val="TOC2"/>
        <w:tabs>
          <w:tab w:val="right" w:leader="dot" w:pos="8306"/>
        </w:tabs>
      </w:pPr>
      <w:hyperlink w:anchor="_Toc16534" w:history="1">
        <w:r>
          <w:rPr>
            <w:rFonts w:ascii="仿宋" w:eastAsia="仿宋" w:hAnsi="仿宋" w:cs="仿宋" w:hint="eastAsia"/>
            <w:lang w:eastAsia="zh-CN"/>
          </w:rPr>
          <w:t>(二)、用地控制指标</w:t>
        </w:r>
        <w:r>
          <w:tab/>
        </w:r>
        <w:r>
          <w:fldChar w:fldCharType="begin"/>
        </w:r>
        <w:r>
          <w:instrText xml:space="preserve"> PAGEREF _Toc16534 \h </w:instrText>
        </w:r>
        <w:r>
          <w:fldChar w:fldCharType="separate"/>
        </w:r>
        <w:r>
          <w:t>17</w:t>
        </w:r>
        <w:r>
          <w:fldChar w:fldCharType="end"/>
        </w:r>
      </w:hyperlink>
    </w:p>
    <w:p>
      <w:pPr>
        <w:pStyle w:val="TOC2"/>
        <w:tabs>
          <w:tab w:val="right" w:leader="dot" w:pos="8306"/>
        </w:tabs>
      </w:pPr>
      <w:hyperlink w:anchor="_Toc3774" w:history="1">
        <w:r>
          <w:rPr>
            <w:rFonts w:ascii="仿宋" w:eastAsia="仿宋" w:hAnsi="仿宋" w:cs="仿宋" w:hint="eastAsia"/>
            <w:lang w:eastAsia="zh-CN"/>
          </w:rPr>
          <w:t>(三)、节约用地措施</w:t>
        </w:r>
        <w:r>
          <w:tab/>
        </w:r>
        <w:r>
          <w:fldChar w:fldCharType="begin"/>
        </w:r>
        <w:r>
          <w:instrText xml:space="preserve"> PAGEREF _Toc3774 \h </w:instrText>
        </w:r>
        <w:r>
          <w:fldChar w:fldCharType="separate"/>
        </w:r>
        <w:r>
          <w:t>19</w:t>
        </w:r>
        <w:r>
          <w:fldChar w:fldCharType="end"/>
        </w:r>
      </w:hyperlink>
    </w:p>
    <w:p>
      <w:pPr>
        <w:pStyle w:val="TOC2"/>
        <w:tabs>
          <w:tab w:val="right" w:leader="dot" w:pos="8306"/>
        </w:tabs>
      </w:pPr>
      <w:hyperlink w:anchor="_Toc25633" w:history="1">
        <w:r>
          <w:rPr>
            <w:rFonts w:ascii="仿宋" w:eastAsia="仿宋" w:hAnsi="仿宋" w:cs="仿宋" w:hint="eastAsia"/>
            <w:lang w:eastAsia="zh-CN"/>
          </w:rPr>
          <w:t>(四)、总图布置方案</w:t>
        </w:r>
        <w:r>
          <w:tab/>
        </w:r>
        <w:r>
          <w:fldChar w:fldCharType="begin"/>
        </w:r>
        <w:r>
          <w:instrText xml:space="preserve"> PAGEREF _Toc25633 \h </w:instrText>
        </w:r>
        <w:r>
          <w:fldChar w:fldCharType="separate"/>
        </w:r>
        <w:r>
          <w:t>20</w:t>
        </w:r>
        <w:r>
          <w:fldChar w:fldCharType="end"/>
        </w:r>
      </w:hyperlink>
    </w:p>
    <w:p>
      <w:pPr>
        <w:pStyle w:val="TOC2"/>
        <w:tabs>
          <w:tab w:val="right" w:leader="dot" w:pos="8306"/>
        </w:tabs>
      </w:pPr>
      <w:hyperlink w:anchor="_Toc17238" w:history="1">
        <w:r>
          <w:rPr>
            <w:rFonts w:ascii="仿宋" w:eastAsia="仿宋" w:hAnsi="仿宋" w:cs="仿宋" w:hint="eastAsia"/>
            <w:lang w:eastAsia="zh-CN"/>
          </w:rPr>
          <w:t>(五)、选址综合评价</w:t>
        </w:r>
        <w:r>
          <w:tab/>
        </w:r>
        <w:r>
          <w:fldChar w:fldCharType="begin"/>
        </w:r>
        <w:r>
          <w:instrText xml:space="preserve"> PAGEREF _Toc17238 \h </w:instrText>
        </w:r>
        <w:r>
          <w:fldChar w:fldCharType="separate"/>
        </w:r>
        <w:r>
          <w:t>21</w:t>
        </w:r>
        <w:r>
          <w:fldChar w:fldCharType="end"/>
        </w:r>
      </w:hyperlink>
    </w:p>
    <w:p>
      <w:pPr>
        <w:pStyle w:val="TOC1"/>
        <w:tabs>
          <w:tab w:val="right" w:leader="dot" w:pos="8306"/>
        </w:tabs>
      </w:pPr>
      <w:hyperlink w:anchor="_Toc27338" w:history="1">
        <w:r>
          <w:rPr>
            <w:rFonts w:ascii="仿宋" w:eastAsia="仿宋" w:hAnsi="仿宋" w:cs="仿宋" w:hint="eastAsia"/>
            <w:lang w:eastAsia="zh-CN"/>
          </w:rPr>
          <w:t>七、公路管理与养护服务项目计划安排</w:t>
        </w:r>
        <w:r>
          <w:tab/>
        </w:r>
        <w:r>
          <w:fldChar w:fldCharType="begin"/>
        </w:r>
        <w:r>
          <w:instrText xml:space="preserve"> PAGEREF _Toc27338 \h </w:instrText>
        </w:r>
        <w:r>
          <w:fldChar w:fldCharType="separate"/>
        </w:r>
        <w:r>
          <w:t>22</w:t>
        </w:r>
        <w:r>
          <w:fldChar w:fldCharType="end"/>
        </w:r>
      </w:hyperlink>
    </w:p>
    <w:p>
      <w:pPr>
        <w:pStyle w:val="TOC2"/>
        <w:tabs>
          <w:tab w:val="right" w:leader="dot" w:pos="8306"/>
        </w:tabs>
      </w:pPr>
      <w:hyperlink w:anchor="_Toc15270" w:history="1">
        <w:r>
          <w:rPr>
            <w:rFonts w:ascii="仿宋" w:eastAsia="仿宋" w:hAnsi="仿宋" w:cs="仿宋" w:hint="eastAsia"/>
            <w:lang w:eastAsia="zh-CN"/>
          </w:rPr>
          <w:t>(一)、建设周期</w:t>
        </w:r>
        <w:r>
          <w:tab/>
        </w:r>
        <w:r>
          <w:fldChar w:fldCharType="begin"/>
        </w:r>
        <w:r>
          <w:instrText xml:space="preserve"> PAGEREF _Toc15270 \h </w:instrText>
        </w:r>
        <w:r>
          <w:fldChar w:fldCharType="separate"/>
        </w:r>
        <w:r>
          <w:t>22</w:t>
        </w:r>
        <w:r>
          <w:fldChar w:fldCharType="end"/>
        </w:r>
      </w:hyperlink>
    </w:p>
    <w:p>
      <w:pPr>
        <w:pStyle w:val="TOC2"/>
        <w:tabs>
          <w:tab w:val="right" w:leader="dot" w:pos="8306"/>
        </w:tabs>
      </w:pPr>
      <w:hyperlink w:anchor="_Toc28699" w:history="1">
        <w:r>
          <w:rPr>
            <w:rFonts w:ascii="仿宋" w:eastAsia="仿宋" w:hAnsi="仿宋" w:cs="仿宋" w:hint="eastAsia"/>
            <w:lang w:eastAsia="zh-CN"/>
          </w:rPr>
          <w:t>(二)、建设进度</w:t>
        </w:r>
        <w:r>
          <w:tab/>
        </w:r>
        <w:r>
          <w:fldChar w:fldCharType="begin"/>
        </w:r>
        <w:r>
          <w:instrText xml:space="preserve"> PAGEREF _Toc28699 \h </w:instrText>
        </w:r>
        <w:r>
          <w:fldChar w:fldCharType="separate"/>
        </w:r>
        <w:r>
          <w:t>23</w:t>
        </w:r>
        <w:r>
          <w:fldChar w:fldCharType="end"/>
        </w:r>
      </w:hyperlink>
    </w:p>
    <w:p>
      <w:pPr>
        <w:pStyle w:val="TOC2"/>
        <w:tabs>
          <w:tab w:val="right" w:leader="dot" w:pos="8306"/>
        </w:tabs>
      </w:pPr>
      <w:hyperlink w:anchor="_Toc10128" w:history="1">
        <w:r>
          <w:rPr>
            <w:rFonts w:ascii="仿宋" w:eastAsia="仿宋" w:hAnsi="仿宋" w:cs="仿宋" w:hint="eastAsia"/>
            <w:lang w:eastAsia="zh-CN"/>
          </w:rPr>
          <w:t>(三)、进度安排注意事项</w:t>
        </w:r>
        <w:r>
          <w:tab/>
        </w:r>
        <w:r>
          <w:fldChar w:fldCharType="begin"/>
        </w:r>
        <w:r>
          <w:instrText xml:space="preserve"> PAGEREF _Toc10128 \h </w:instrText>
        </w:r>
        <w:r>
          <w:fldChar w:fldCharType="separate"/>
        </w:r>
        <w:r>
          <w:t>24</w:t>
        </w:r>
        <w:r>
          <w:fldChar w:fldCharType="end"/>
        </w:r>
      </w:hyperlink>
    </w:p>
    <w:p>
      <w:pPr>
        <w:pStyle w:val="TOC2"/>
        <w:tabs>
          <w:tab w:val="right" w:leader="dot" w:pos="8306"/>
        </w:tabs>
      </w:pPr>
      <w:hyperlink w:anchor="_Toc25832" w:history="1">
        <w:r>
          <w:rPr>
            <w:rFonts w:ascii="仿宋" w:eastAsia="仿宋" w:hAnsi="仿宋" w:cs="仿宋" w:hint="eastAsia"/>
            <w:lang w:eastAsia="zh-CN"/>
          </w:rPr>
          <w:t>(四)、人力资源配置</w:t>
        </w:r>
        <w:r>
          <w:tab/>
        </w:r>
        <w:r>
          <w:fldChar w:fldCharType="begin"/>
        </w:r>
        <w:r>
          <w:instrText xml:space="preserve"> PAGEREF _Toc25832 \h </w:instrText>
        </w:r>
        <w:r>
          <w:fldChar w:fldCharType="separate"/>
        </w:r>
        <w:r>
          <w:t>26</w:t>
        </w:r>
        <w:r>
          <w:fldChar w:fldCharType="end"/>
        </w:r>
      </w:hyperlink>
    </w:p>
    <w:p>
      <w:pPr>
        <w:pStyle w:val="TOC1"/>
        <w:tabs>
          <w:tab w:val="right" w:leader="dot" w:pos="8306"/>
        </w:tabs>
      </w:pPr>
      <w:hyperlink w:anchor="_Toc6951" w:history="1">
        <w:r>
          <w:rPr>
            <w:rFonts w:ascii="仿宋" w:eastAsia="仿宋" w:hAnsi="仿宋" w:cs="仿宋" w:hint="eastAsia"/>
            <w:lang w:eastAsia="zh-CN"/>
          </w:rPr>
          <w:t>八、公路管理与养护服务项目风险管理</w:t>
        </w:r>
        <w:r>
          <w:tab/>
        </w:r>
        <w:r>
          <w:fldChar w:fldCharType="begin"/>
        </w:r>
        <w:r>
          <w:instrText xml:space="preserve"> PAGEREF _Toc6951 \h </w:instrText>
        </w:r>
        <w:r>
          <w:fldChar w:fldCharType="separate"/>
        </w:r>
        <w:r>
          <w:t>27</w:t>
        </w:r>
        <w:r>
          <w:fldChar w:fldCharType="end"/>
        </w:r>
      </w:hyperlink>
    </w:p>
    <w:p>
      <w:pPr>
        <w:pStyle w:val="TOC2"/>
        <w:tabs>
          <w:tab w:val="right" w:leader="dot" w:pos="8306"/>
        </w:tabs>
      </w:pPr>
      <w:hyperlink w:anchor="_Toc8511" w:history="1">
        <w:r>
          <w:rPr>
            <w:rFonts w:ascii="仿宋" w:eastAsia="仿宋" w:hAnsi="仿宋" w:cs="仿宋" w:hint="eastAsia"/>
            <w:lang w:eastAsia="zh-CN"/>
          </w:rPr>
          <w:t>(一)、风险识别与评估</w:t>
        </w:r>
        <w:r>
          <w:tab/>
        </w:r>
        <w:r>
          <w:fldChar w:fldCharType="begin"/>
        </w:r>
        <w:r>
          <w:instrText xml:space="preserve"> PAGEREF _Toc8511 \h </w:instrText>
        </w:r>
        <w:r>
          <w:fldChar w:fldCharType="separate"/>
        </w:r>
        <w:r>
          <w:t>27</w:t>
        </w:r>
        <w:r>
          <w:fldChar w:fldCharType="end"/>
        </w:r>
      </w:hyperlink>
    </w:p>
    <w:p>
      <w:pPr>
        <w:pStyle w:val="TOC2"/>
        <w:tabs>
          <w:tab w:val="right" w:leader="dot" w:pos="8306"/>
        </w:tabs>
      </w:pPr>
      <w:hyperlink w:anchor="_Toc31082" w:history="1">
        <w:r>
          <w:rPr>
            <w:rFonts w:ascii="仿宋" w:eastAsia="仿宋" w:hAnsi="仿宋" w:cs="仿宋" w:hint="eastAsia"/>
            <w:lang w:eastAsia="zh-CN"/>
          </w:rPr>
          <w:t>(二)、风险应对策略</w:t>
        </w:r>
        <w:r>
          <w:tab/>
        </w:r>
        <w:r>
          <w:fldChar w:fldCharType="begin"/>
        </w:r>
        <w:r>
          <w:instrText xml:space="preserve"> PAGEREF _Toc31082 \h </w:instrText>
        </w:r>
        <w:r>
          <w:fldChar w:fldCharType="separate"/>
        </w:r>
        <w:r>
          <w:t>28</w:t>
        </w:r>
        <w:r>
          <w:fldChar w:fldCharType="end"/>
        </w:r>
      </w:hyperlink>
    </w:p>
    <w:p>
      <w:pPr>
        <w:pStyle w:val="TOC2"/>
        <w:tabs>
          <w:tab w:val="right" w:leader="dot" w:pos="8306"/>
        </w:tabs>
      </w:pPr>
      <w:hyperlink w:anchor="_Toc17091" w:history="1">
        <w:r>
          <w:rPr>
            <w:rFonts w:ascii="仿宋" w:eastAsia="仿宋" w:hAnsi="仿宋" w:cs="仿宋" w:hint="eastAsia"/>
            <w:lang w:eastAsia="zh-CN"/>
          </w:rPr>
          <w:t>(三)、风险监控与控制</w:t>
        </w:r>
        <w:r>
          <w:tab/>
        </w:r>
        <w:r>
          <w:fldChar w:fldCharType="begin"/>
        </w:r>
        <w:r>
          <w:instrText xml:space="preserve"> PAGEREF _Toc17091 \h </w:instrText>
        </w:r>
        <w:r>
          <w:fldChar w:fldCharType="separate"/>
        </w:r>
        <w:r>
          <w:t>30</w:t>
        </w:r>
        <w:r>
          <w:fldChar w:fldCharType="end"/>
        </w:r>
      </w:hyperlink>
    </w:p>
    <w:p>
      <w:pPr>
        <w:pStyle w:val="TOC1"/>
        <w:tabs>
          <w:tab w:val="right" w:leader="dot" w:pos="8306"/>
        </w:tabs>
      </w:pPr>
      <w:hyperlink w:anchor="_Toc32159" w:history="1">
        <w:r>
          <w:rPr>
            <w:rFonts w:ascii="仿宋" w:eastAsia="仿宋" w:hAnsi="仿宋" w:cs="仿宋" w:hint="eastAsia"/>
            <w:lang w:eastAsia="zh-CN"/>
          </w:rPr>
          <w:t>九、生产安全保护</w:t>
        </w:r>
        <w:r>
          <w:tab/>
        </w:r>
        <w:r>
          <w:fldChar w:fldCharType="begin"/>
        </w:r>
        <w:r>
          <w:instrText xml:space="preserve"> PAGEREF _Toc32159 \h </w:instrText>
        </w:r>
        <w:r>
          <w:fldChar w:fldCharType="separate"/>
        </w:r>
        <w:r>
          <w:t>31</w:t>
        </w:r>
        <w:r>
          <w:fldChar w:fldCharType="end"/>
        </w:r>
      </w:hyperlink>
    </w:p>
    <w:p>
      <w:pPr>
        <w:pStyle w:val="TOC2"/>
        <w:tabs>
          <w:tab w:val="right" w:leader="dot" w:pos="8306"/>
        </w:tabs>
      </w:pPr>
      <w:hyperlink w:anchor="_Toc8965" w:history="1">
        <w:r>
          <w:rPr>
            <w:rFonts w:ascii="仿宋" w:eastAsia="仿宋" w:hAnsi="仿宋" w:cs="仿宋" w:hint="eastAsia"/>
            <w:lang w:eastAsia="zh-CN"/>
          </w:rPr>
          <w:t>(一)、消防安全</w:t>
        </w:r>
        <w:r>
          <w:tab/>
        </w:r>
        <w:r>
          <w:fldChar w:fldCharType="begin"/>
        </w:r>
        <w:r>
          <w:instrText xml:space="preserve"> PAGEREF _Toc8965 \h </w:instrText>
        </w:r>
        <w:r>
          <w:fldChar w:fldCharType="separate"/>
        </w:r>
        <w:r>
          <w:t>31</w:t>
        </w:r>
        <w:r>
          <w:fldChar w:fldCharType="end"/>
        </w:r>
      </w:hyperlink>
    </w:p>
    <w:p>
      <w:pPr>
        <w:pStyle w:val="TOC2"/>
        <w:tabs>
          <w:tab w:val="right" w:leader="dot" w:pos="8306"/>
        </w:tabs>
      </w:pPr>
      <w:hyperlink w:anchor="_Toc8401" w:history="1">
        <w:r>
          <w:rPr>
            <w:rFonts w:ascii="仿宋" w:eastAsia="仿宋" w:hAnsi="仿宋" w:cs="仿宋" w:hint="eastAsia"/>
            <w:lang w:eastAsia="zh-CN"/>
          </w:rPr>
          <w:t>(二)、防火防爆总图布置措施</w:t>
        </w:r>
        <w:r>
          <w:tab/>
        </w:r>
        <w:r>
          <w:fldChar w:fldCharType="begin"/>
        </w:r>
        <w:r>
          <w:instrText xml:space="preserve"> PAGEREF _Toc8401 \h </w:instrText>
        </w:r>
        <w:r>
          <w:fldChar w:fldCharType="separate"/>
        </w:r>
        <w:r>
          <w:t>32</w:t>
        </w:r>
        <w:r>
          <w:fldChar w:fldCharType="end"/>
        </w:r>
      </w:hyperlink>
    </w:p>
    <w:p>
      <w:pPr>
        <w:pStyle w:val="TOC2"/>
        <w:tabs>
          <w:tab w:val="right" w:leader="dot" w:pos="8306"/>
        </w:tabs>
      </w:pPr>
      <w:hyperlink w:anchor="_Toc19873" w:history="1">
        <w:r>
          <w:rPr>
            <w:rFonts w:ascii="仿宋" w:eastAsia="仿宋" w:hAnsi="仿宋" w:cs="仿宋" w:hint="eastAsia"/>
            <w:lang w:eastAsia="zh-CN"/>
          </w:rPr>
          <w:t>(三)、自然灾害防范措施</w:t>
        </w:r>
        <w:r>
          <w:tab/>
        </w:r>
        <w:r>
          <w:fldChar w:fldCharType="begin"/>
        </w:r>
        <w:r>
          <w:instrText xml:space="preserve"> PAGEREF _Toc19873 \h </w:instrText>
        </w:r>
        <w:r>
          <w:fldChar w:fldCharType="separate"/>
        </w:r>
        <w:r>
          <w:t>33</w:t>
        </w:r>
        <w:r>
          <w:fldChar w:fldCharType="end"/>
        </w:r>
      </w:hyperlink>
    </w:p>
    <w:p>
      <w:pPr>
        <w:pStyle w:val="TOC2"/>
        <w:tabs>
          <w:tab w:val="right" w:leader="dot" w:pos="8306"/>
        </w:tabs>
      </w:pPr>
      <w:hyperlink w:anchor="_Toc17411" w:history="1">
        <w:r>
          <w:rPr>
            <w:rFonts w:ascii="仿宋" w:eastAsia="仿宋" w:hAnsi="仿宋" w:cs="仿宋" w:hint="eastAsia"/>
            <w:lang w:eastAsia="zh-CN"/>
          </w:rPr>
          <w:t>(四)、安全色及安全标志使用要求</w:t>
        </w:r>
        <w:r>
          <w:tab/>
        </w:r>
        <w:r>
          <w:fldChar w:fldCharType="begin"/>
        </w:r>
        <w:r>
          <w:instrText xml:space="preserve"> PAGEREF _Toc17411 \h </w:instrText>
        </w:r>
        <w:r>
          <w:fldChar w:fldCharType="separate"/>
        </w:r>
        <w:r>
          <w:t>34</w:t>
        </w:r>
        <w:r>
          <w:fldChar w:fldCharType="end"/>
        </w:r>
      </w:hyperlink>
    </w:p>
    <w:p>
      <w:pPr>
        <w:pStyle w:val="TOC2"/>
        <w:tabs>
          <w:tab w:val="right" w:leader="dot" w:pos="8306"/>
        </w:tabs>
      </w:pPr>
      <w:hyperlink w:anchor="_Toc23580" w:history="1">
        <w:r>
          <w:rPr>
            <w:rFonts w:ascii="仿宋" w:eastAsia="仿宋" w:hAnsi="仿宋" w:cs="仿宋" w:hint="eastAsia"/>
            <w:lang w:eastAsia="zh-CN"/>
          </w:rPr>
          <w:t>(五)、防尘防毒措施</w:t>
        </w:r>
        <w:r>
          <w:tab/>
        </w:r>
        <w:r>
          <w:fldChar w:fldCharType="begin"/>
        </w:r>
        <w:r>
          <w:instrText xml:space="preserve"> PAGEREF _Toc23580 \h </w:instrText>
        </w:r>
        <w:r>
          <w:fldChar w:fldCharType="separate"/>
        </w:r>
        <w:r>
          <w:t>35</w:t>
        </w:r>
        <w:r>
          <w:fldChar w:fldCharType="end"/>
        </w:r>
      </w:hyperlink>
    </w:p>
    <w:p>
      <w:pPr>
        <w:pStyle w:val="TOC2"/>
        <w:tabs>
          <w:tab w:val="right" w:leader="dot" w:pos="8306"/>
        </w:tabs>
      </w:pPr>
      <w:hyperlink w:anchor="_Toc3333" w:history="1">
        <w:r>
          <w:rPr>
            <w:rFonts w:ascii="仿宋" w:eastAsia="仿宋" w:hAnsi="仿宋" w:cs="仿宋" w:hint="eastAsia"/>
            <w:lang w:eastAsia="zh-CN"/>
          </w:rPr>
          <w:t>(六)、防静电、触电防护及防雷措施</w:t>
        </w:r>
        <w:r>
          <w:tab/>
        </w:r>
        <w:r>
          <w:fldChar w:fldCharType="begin"/>
        </w:r>
        <w:r>
          <w:instrText xml:space="preserve"> PAGEREF _Toc3333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45" w:history="1">
        <w:r>
          <w:rPr>
            <w:rFonts w:ascii="仿宋" w:eastAsia="仿宋" w:hAnsi="仿宋" w:cs="仿宋" w:hint="eastAsia"/>
            <w:lang w:eastAsia="zh-CN"/>
          </w:rPr>
          <w:t>(七)、机械设备安全保障措施</w:t>
        </w:r>
        <w:r>
          <w:tab/>
        </w:r>
        <w:r>
          <w:fldChar w:fldCharType="begin"/>
        </w:r>
        <w:r>
          <w:instrText xml:space="preserve"> PAGEREF _Toc3545 \h </w:instrText>
        </w:r>
        <w:r>
          <w:fldChar w:fldCharType="separate"/>
        </w:r>
        <w:r>
          <w:t>38</w:t>
        </w:r>
        <w:r>
          <w:fldChar w:fldCharType="end"/>
        </w:r>
      </w:hyperlink>
    </w:p>
    <w:p>
      <w:pPr>
        <w:pStyle w:val="TOC1"/>
        <w:tabs>
          <w:tab w:val="right" w:leader="dot" w:pos="8306"/>
        </w:tabs>
      </w:pPr>
      <w:hyperlink w:anchor="_Toc4898" w:history="1">
        <w:r>
          <w:rPr>
            <w:rFonts w:ascii="仿宋" w:eastAsia="仿宋" w:hAnsi="仿宋" w:cs="仿宋" w:hint="eastAsia"/>
            <w:lang w:eastAsia="zh-CN"/>
          </w:rPr>
          <w:t>十、公路管理与养护服务项目投资规划</w:t>
        </w:r>
        <w:r>
          <w:tab/>
        </w:r>
        <w:r>
          <w:fldChar w:fldCharType="begin"/>
        </w:r>
        <w:r>
          <w:instrText xml:space="preserve"> PAGEREF _Toc4898 \h </w:instrText>
        </w:r>
        <w:r>
          <w:fldChar w:fldCharType="separate"/>
        </w:r>
        <w:r>
          <w:t>39</w:t>
        </w:r>
        <w:r>
          <w:fldChar w:fldCharType="end"/>
        </w:r>
      </w:hyperlink>
    </w:p>
    <w:p>
      <w:pPr>
        <w:pStyle w:val="TOC2"/>
        <w:tabs>
          <w:tab w:val="right" w:leader="dot" w:pos="8306"/>
        </w:tabs>
      </w:pPr>
      <w:hyperlink w:anchor="_Toc25764" w:history="1">
        <w:r>
          <w:rPr>
            <w:rFonts w:ascii="仿宋" w:eastAsia="仿宋" w:hAnsi="仿宋" w:cs="仿宋" w:hint="eastAsia"/>
            <w:lang w:eastAsia="zh-CN"/>
          </w:rPr>
          <w:t>(一)、公路管理与养护服务项目总投资估算</w:t>
        </w:r>
        <w:r>
          <w:tab/>
        </w:r>
        <w:r>
          <w:fldChar w:fldCharType="begin"/>
        </w:r>
        <w:r>
          <w:instrText xml:space="preserve"> PAGEREF _Toc25764 \h </w:instrText>
        </w:r>
        <w:r>
          <w:fldChar w:fldCharType="separate"/>
        </w:r>
        <w:r>
          <w:t>39</w:t>
        </w:r>
        <w:r>
          <w:fldChar w:fldCharType="end"/>
        </w:r>
      </w:hyperlink>
    </w:p>
    <w:p>
      <w:pPr>
        <w:pStyle w:val="TOC2"/>
        <w:tabs>
          <w:tab w:val="right" w:leader="dot" w:pos="8306"/>
        </w:tabs>
      </w:pPr>
      <w:hyperlink w:anchor="_Toc8696" w:history="1">
        <w:r>
          <w:rPr>
            <w:rFonts w:ascii="仿宋" w:eastAsia="仿宋" w:hAnsi="仿宋" w:cs="仿宋" w:hint="eastAsia"/>
            <w:lang w:eastAsia="zh-CN"/>
          </w:rPr>
          <w:t>(二)、资金筹措</w:t>
        </w:r>
        <w:r>
          <w:tab/>
        </w:r>
        <w:r>
          <w:fldChar w:fldCharType="begin"/>
        </w:r>
        <w:r>
          <w:instrText xml:space="preserve"> PAGEREF _Toc8696 \h </w:instrText>
        </w:r>
        <w:r>
          <w:fldChar w:fldCharType="separate"/>
        </w:r>
        <w:r>
          <w:t>41</w:t>
        </w:r>
        <w:r>
          <w:fldChar w:fldCharType="end"/>
        </w:r>
      </w:hyperlink>
    </w:p>
    <w:p>
      <w:pPr>
        <w:pStyle w:val="TOC1"/>
        <w:tabs>
          <w:tab w:val="right" w:leader="dot" w:pos="8306"/>
        </w:tabs>
      </w:pPr>
      <w:hyperlink w:anchor="_Toc4769" w:history="1">
        <w:r>
          <w:rPr>
            <w:rFonts w:ascii="仿宋" w:eastAsia="仿宋" w:hAnsi="仿宋" w:cs="仿宋" w:hint="eastAsia"/>
            <w:lang w:eastAsia="zh-CN"/>
          </w:rPr>
          <w:t>十一、公路管理与养护服务项目人力资源管理</w:t>
        </w:r>
        <w:r>
          <w:tab/>
        </w:r>
        <w:r>
          <w:fldChar w:fldCharType="begin"/>
        </w:r>
        <w:r>
          <w:instrText xml:space="preserve"> PAGEREF _Toc4769 \h </w:instrText>
        </w:r>
        <w:r>
          <w:fldChar w:fldCharType="separate"/>
        </w:r>
        <w:r>
          <w:t>41</w:t>
        </w:r>
        <w:r>
          <w:fldChar w:fldCharType="end"/>
        </w:r>
      </w:hyperlink>
    </w:p>
    <w:p>
      <w:pPr>
        <w:pStyle w:val="TOC2"/>
        <w:tabs>
          <w:tab w:val="right" w:leader="dot" w:pos="8306"/>
        </w:tabs>
      </w:pPr>
      <w:hyperlink w:anchor="_Toc19502" w:history="1">
        <w:r>
          <w:rPr>
            <w:rFonts w:ascii="仿宋" w:eastAsia="仿宋" w:hAnsi="仿宋" w:cs="仿宋" w:hint="eastAsia"/>
            <w:lang w:eastAsia="zh-CN"/>
          </w:rPr>
          <w:t>(一)、建立健全的预算管理制度</w:t>
        </w:r>
        <w:r>
          <w:tab/>
        </w:r>
        <w:r>
          <w:fldChar w:fldCharType="begin"/>
        </w:r>
        <w:r>
          <w:instrText xml:space="preserve"> PAGEREF _Toc19502 \h </w:instrText>
        </w:r>
        <w:r>
          <w:fldChar w:fldCharType="separate"/>
        </w:r>
        <w:r>
          <w:t>41</w:t>
        </w:r>
        <w:r>
          <w:fldChar w:fldCharType="end"/>
        </w:r>
      </w:hyperlink>
    </w:p>
    <w:p>
      <w:pPr>
        <w:pStyle w:val="TOC2"/>
        <w:tabs>
          <w:tab w:val="right" w:leader="dot" w:pos="8306"/>
        </w:tabs>
      </w:pPr>
      <w:hyperlink w:anchor="_Toc11422" w:history="1">
        <w:r>
          <w:rPr>
            <w:rFonts w:ascii="仿宋" w:eastAsia="仿宋" w:hAnsi="仿宋" w:cs="仿宋" w:hint="eastAsia"/>
            <w:lang w:eastAsia="zh-CN"/>
          </w:rPr>
          <w:t>(二)、加强资金流动监控</w:t>
        </w:r>
        <w:r>
          <w:tab/>
        </w:r>
        <w:r>
          <w:fldChar w:fldCharType="begin"/>
        </w:r>
        <w:r>
          <w:instrText xml:space="preserve"> PAGEREF _Toc11422 \h </w:instrText>
        </w:r>
        <w:r>
          <w:fldChar w:fldCharType="separate"/>
        </w:r>
        <w:r>
          <w:t>43</w:t>
        </w:r>
        <w:r>
          <w:fldChar w:fldCharType="end"/>
        </w:r>
      </w:hyperlink>
    </w:p>
    <w:p>
      <w:pPr>
        <w:pStyle w:val="TOC2"/>
        <w:tabs>
          <w:tab w:val="right" w:leader="dot" w:pos="8306"/>
        </w:tabs>
      </w:pPr>
      <w:hyperlink w:anchor="_Toc5367" w:history="1">
        <w:r>
          <w:rPr>
            <w:rFonts w:ascii="仿宋" w:eastAsia="仿宋" w:hAnsi="仿宋" w:cs="仿宋" w:hint="eastAsia"/>
            <w:lang w:eastAsia="zh-CN"/>
          </w:rPr>
          <w:t>(三)、制定完善的风险控制机制</w:t>
        </w:r>
        <w:r>
          <w:tab/>
        </w:r>
        <w:r>
          <w:fldChar w:fldCharType="begin"/>
        </w:r>
        <w:r>
          <w:instrText xml:space="preserve"> PAGEREF _Toc5367 \h </w:instrText>
        </w:r>
        <w:r>
          <w:fldChar w:fldCharType="separate"/>
        </w:r>
        <w:r>
          <w:t>44</w:t>
        </w:r>
        <w:r>
          <w:fldChar w:fldCharType="end"/>
        </w:r>
      </w:hyperlink>
    </w:p>
    <w:p>
      <w:pPr>
        <w:pStyle w:val="TOC2"/>
        <w:tabs>
          <w:tab w:val="right" w:leader="dot" w:pos="8306"/>
        </w:tabs>
      </w:pPr>
      <w:hyperlink w:anchor="_Toc27681" w:history="1">
        <w:r>
          <w:rPr>
            <w:rFonts w:ascii="仿宋" w:eastAsia="仿宋" w:hAnsi="仿宋" w:cs="仿宋" w:hint="eastAsia"/>
            <w:lang w:eastAsia="zh-CN"/>
          </w:rPr>
          <w:t>(四)、优化成本管理</w:t>
        </w:r>
        <w:r>
          <w:tab/>
        </w:r>
        <w:r>
          <w:fldChar w:fldCharType="begin"/>
        </w:r>
        <w:r>
          <w:instrText xml:space="preserve"> PAGEREF _Toc27681 \h </w:instrText>
        </w:r>
        <w:r>
          <w:fldChar w:fldCharType="separate"/>
        </w:r>
        <w:r>
          <w:t>46</w:t>
        </w:r>
        <w:r>
          <w:fldChar w:fldCharType="end"/>
        </w:r>
      </w:hyperlink>
    </w:p>
    <w:p>
      <w:pPr>
        <w:pStyle w:val="TOC1"/>
        <w:tabs>
          <w:tab w:val="right" w:leader="dot" w:pos="8306"/>
        </w:tabs>
      </w:pPr>
      <w:hyperlink w:anchor="_Toc28280" w:history="1">
        <w:r>
          <w:rPr>
            <w:rFonts w:ascii="仿宋" w:eastAsia="仿宋" w:hAnsi="仿宋" w:cs="仿宋" w:hint="eastAsia"/>
            <w:lang w:eastAsia="zh-CN"/>
          </w:rPr>
          <w:t>十二、公路管理与养护服务项目技术管理</w:t>
        </w:r>
        <w:r>
          <w:tab/>
        </w:r>
        <w:r>
          <w:fldChar w:fldCharType="begin"/>
        </w:r>
        <w:r>
          <w:instrText xml:space="preserve"> PAGEREF _Toc28280 \h </w:instrText>
        </w:r>
        <w:r>
          <w:fldChar w:fldCharType="separate"/>
        </w:r>
        <w:r>
          <w:t>47</w:t>
        </w:r>
        <w:r>
          <w:fldChar w:fldCharType="end"/>
        </w:r>
      </w:hyperlink>
    </w:p>
    <w:p>
      <w:pPr>
        <w:pStyle w:val="TOC2"/>
        <w:tabs>
          <w:tab w:val="right" w:leader="dot" w:pos="8306"/>
        </w:tabs>
      </w:pPr>
      <w:hyperlink w:anchor="_Toc26273" w:history="1">
        <w:r>
          <w:rPr>
            <w:rFonts w:ascii="仿宋" w:eastAsia="仿宋" w:hAnsi="仿宋" w:cs="仿宋" w:hint="eastAsia"/>
            <w:lang w:eastAsia="zh-CN"/>
          </w:rPr>
          <w:t>(一)、技术方案选用方向</w:t>
        </w:r>
        <w:r>
          <w:tab/>
        </w:r>
        <w:r>
          <w:fldChar w:fldCharType="begin"/>
        </w:r>
        <w:r>
          <w:instrText xml:space="preserve"> PAGEREF _Toc26273 \h </w:instrText>
        </w:r>
        <w:r>
          <w:fldChar w:fldCharType="separate"/>
        </w:r>
        <w:r>
          <w:t>47</w:t>
        </w:r>
        <w:r>
          <w:fldChar w:fldCharType="end"/>
        </w:r>
      </w:hyperlink>
    </w:p>
    <w:p>
      <w:pPr>
        <w:pStyle w:val="TOC2"/>
        <w:tabs>
          <w:tab w:val="right" w:leader="dot" w:pos="8306"/>
        </w:tabs>
      </w:pPr>
      <w:hyperlink w:anchor="_Toc31883" w:history="1">
        <w:r>
          <w:rPr>
            <w:rFonts w:ascii="仿宋" w:eastAsia="仿宋" w:hAnsi="仿宋" w:cs="仿宋" w:hint="eastAsia"/>
            <w:lang w:eastAsia="zh-CN"/>
          </w:rPr>
          <w:t>(二)、工艺技术方案选用原则</w:t>
        </w:r>
        <w:r>
          <w:tab/>
        </w:r>
        <w:r>
          <w:fldChar w:fldCharType="begin"/>
        </w:r>
        <w:r>
          <w:instrText xml:space="preserve"> PAGEREF _Toc31883 \h </w:instrText>
        </w:r>
        <w:r>
          <w:fldChar w:fldCharType="separate"/>
        </w:r>
        <w:r>
          <w:t>49</w:t>
        </w:r>
        <w:r>
          <w:fldChar w:fldCharType="end"/>
        </w:r>
      </w:hyperlink>
    </w:p>
    <w:p>
      <w:pPr>
        <w:pStyle w:val="TOC2"/>
        <w:tabs>
          <w:tab w:val="right" w:leader="dot" w:pos="8306"/>
        </w:tabs>
      </w:pPr>
      <w:hyperlink w:anchor="_Toc3020" w:history="1">
        <w:r>
          <w:rPr>
            <w:rFonts w:ascii="仿宋" w:eastAsia="仿宋" w:hAnsi="仿宋" w:cs="仿宋" w:hint="eastAsia"/>
            <w:lang w:eastAsia="zh-CN"/>
          </w:rPr>
          <w:t>(三)、工艺技术方案要求</w:t>
        </w:r>
        <w:r>
          <w:tab/>
        </w:r>
        <w:r>
          <w:fldChar w:fldCharType="begin"/>
        </w:r>
        <w:r>
          <w:instrText xml:space="preserve"> PAGEREF _Toc3020 \h </w:instrText>
        </w:r>
        <w:r>
          <w:fldChar w:fldCharType="separate"/>
        </w:r>
        <w:r>
          <w:t>51</w:t>
        </w:r>
        <w:r>
          <w:fldChar w:fldCharType="end"/>
        </w:r>
      </w:hyperlink>
    </w:p>
    <w:p>
      <w:pPr>
        <w:pStyle w:val="TOC1"/>
        <w:tabs>
          <w:tab w:val="right" w:leader="dot" w:pos="8306"/>
        </w:tabs>
      </w:pPr>
      <w:hyperlink w:anchor="_Toc18043" w:history="1">
        <w:r>
          <w:rPr>
            <w:rFonts w:ascii="仿宋" w:eastAsia="仿宋" w:hAnsi="仿宋" w:cs="仿宋" w:hint="eastAsia"/>
            <w:lang w:eastAsia="zh-CN"/>
          </w:rPr>
          <w:t>十三、公路管理与养护服务项目工程方案分析</w:t>
        </w:r>
        <w:r>
          <w:tab/>
        </w:r>
        <w:r>
          <w:fldChar w:fldCharType="begin"/>
        </w:r>
        <w:r>
          <w:instrText xml:space="preserve"> PAGEREF _Toc18043 \h </w:instrText>
        </w:r>
        <w:r>
          <w:fldChar w:fldCharType="separate"/>
        </w:r>
        <w:r>
          <w:t>54</w:t>
        </w:r>
        <w:r>
          <w:fldChar w:fldCharType="end"/>
        </w:r>
      </w:hyperlink>
    </w:p>
    <w:p>
      <w:pPr>
        <w:pStyle w:val="TOC2"/>
        <w:tabs>
          <w:tab w:val="right" w:leader="dot" w:pos="8306"/>
        </w:tabs>
      </w:pPr>
      <w:hyperlink w:anchor="_Toc2766" w:history="1">
        <w:r>
          <w:rPr>
            <w:rFonts w:ascii="仿宋" w:eastAsia="仿宋" w:hAnsi="仿宋" w:cs="仿宋" w:hint="eastAsia"/>
            <w:lang w:eastAsia="zh-CN"/>
          </w:rPr>
          <w:t>(一)、建筑工程设计原则</w:t>
        </w:r>
        <w:r>
          <w:tab/>
        </w:r>
        <w:r>
          <w:fldChar w:fldCharType="begin"/>
        </w:r>
        <w:r>
          <w:instrText xml:space="preserve"> PAGEREF _Toc2766 \h </w:instrText>
        </w:r>
        <w:r>
          <w:fldChar w:fldCharType="separate"/>
        </w:r>
        <w:r>
          <w:t>54</w:t>
        </w:r>
        <w:r>
          <w:fldChar w:fldCharType="end"/>
        </w:r>
      </w:hyperlink>
    </w:p>
    <w:p>
      <w:pPr>
        <w:pStyle w:val="TOC2"/>
        <w:tabs>
          <w:tab w:val="right" w:leader="dot" w:pos="8306"/>
        </w:tabs>
      </w:pPr>
      <w:hyperlink w:anchor="_Toc6050" w:history="1">
        <w:r>
          <w:rPr>
            <w:rFonts w:ascii="仿宋" w:eastAsia="仿宋" w:hAnsi="仿宋" w:cs="仿宋" w:hint="eastAsia"/>
            <w:lang w:eastAsia="zh-CN"/>
          </w:rPr>
          <w:t>(二)、土建工程建设指标</w:t>
        </w:r>
        <w:r>
          <w:tab/>
        </w:r>
        <w:r>
          <w:fldChar w:fldCharType="begin"/>
        </w:r>
        <w:r>
          <w:instrText xml:space="preserve"> PAGEREF _Toc6050 \h </w:instrText>
        </w:r>
        <w:r>
          <w:fldChar w:fldCharType="separate"/>
        </w:r>
        <w:r>
          <w:t>57</w:t>
        </w:r>
        <w:r>
          <w:fldChar w:fldCharType="end"/>
        </w:r>
      </w:hyperlink>
    </w:p>
    <w:p>
      <w:pPr>
        <w:pStyle w:val="TOC1"/>
        <w:tabs>
          <w:tab w:val="right" w:leader="dot" w:pos="8306"/>
        </w:tabs>
      </w:pPr>
      <w:hyperlink w:anchor="_Toc32495" w:history="1">
        <w:r>
          <w:rPr>
            <w:rFonts w:ascii="仿宋" w:eastAsia="仿宋" w:hAnsi="仿宋" w:cs="仿宋" w:hint="eastAsia"/>
            <w:lang w:eastAsia="zh-CN"/>
          </w:rPr>
          <w:t>十四、质量管理体系</w:t>
        </w:r>
        <w:r>
          <w:tab/>
        </w:r>
        <w:r>
          <w:fldChar w:fldCharType="begin"/>
        </w:r>
        <w:r>
          <w:instrText xml:space="preserve"> PAGEREF _Toc32495 \h </w:instrText>
        </w:r>
        <w:r>
          <w:fldChar w:fldCharType="separate"/>
        </w:r>
        <w:r>
          <w:t>59</w:t>
        </w:r>
        <w:r>
          <w:fldChar w:fldCharType="end"/>
        </w:r>
      </w:hyperlink>
    </w:p>
    <w:p>
      <w:pPr>
        <w:pStyle w:val="TOC2"/>
        <w:tabs>
          <w:tab w:val="right" w:leader="dot" w:pos="8306"/>
        </w:tabs>
      </w:pPr>
      <w:hyperlink w:anchor="_Toc3612" w:history="1">
        <w:r>
          <w:rPr>
            <w:rFonts w:ascii="仿宋" w:eastAsia="仿宋" w:hAnsi="仿宋" w:cs="仿宋" w:hint="eastAsia"/>
            <w:lang w:eastAsia="zh-CN"/>
          </w:rPr>
          <w:t>(一)、质量目标与方针</w:t>
        </w:r>
        <w:r>
          <w:tab/>
        </w:r>
        <w:r>
          <w:fldChar w:fldCharType="begin"/>
        </w:r>
        <w:r>
          <w:instrText xml:space="preserve"> PAGEREF _Toc3612 \h </w:instrText>
        </w:r>
        <w:r>
          <w:fldChar w:fldCharType="separate"/>
        </w:r>
        <w:r>
          <w:t>59</w:t>
        </w:r>
        <w:r>
          <w:fldChar w:fldCharType="end"/>
        </w:r>
      </w:hyperlink>
    </w:p>
    <w:p>
      <w:pPr>
        <w:pStyle w:val="TOC2"/>
        <w:tabs>
          <w:tab w:val="right" w:leader="dot" w:pos="8306"/>
        </w:tabs>
      </w:pPr>
      <w:hyperlink w:anchor="_Toc1542" w:history="1">
        <w:r>
          <w:rPr>
            <w:rFonts w:ascii="仿宋" w:eastAsia="仿宋" w:hAnsi="仿宋" w:cs="仿宋" w:hint="eastAsia"/>
            <w:lang w:eastAsia="zh-CN"/>
          </w:rPr>
          <w:t>(二)、质量管理责任</w:t>
        </w:r>
        <w:r>
          <w:tab/>
        </w:r>
        <w:r>
          <w:fldChar w:fldCharType="begin"/>
        </w:r>
        <w:r>
          <w:instrText xml:space="preserve"> PAGEREF _Toc1542 \h </w:instrText>
        </w:r>
        <w:r>
          <w:fldChar w:fldCharType="separate"/>
        </w:r>
        <w:r>
          <w:t>60</w:t>
        </w:r>
        <w:r>
          <w:fldChar w:fldCharType="end"/>
        </w:r>
      </w:hyperlink>
    </w:p>
    <w:p>
      <w:pPr>
        <w:pStyle w:val="TOC2"/>
        <w:tabs>
          <w:tab w:val="right" w:leader="dot" w:pos="8306"/>
        </w:tabs>
      </w:pPr>
      <w:hyperlink w:anchor="_Toc4074" w:history="1">
        <w:r>
          <w:rPr>
            <w:rFonts w:ascii="仿宋" w:eastAsia="仿宋" w:hAnsi="仿宋" w:cs="仿宋" w:hint="eastAsia"/>
            <w:lang w:eastAsia="zh-CN"/>
          </w:rPr>
          <w:t>(三)、质量管理体系文件</w:t>
        </w:r>
        <w:r>
          <w:tab/>
        </w:r>
        <w:r>
          <w:fldChar w:fldCharType="begin"/>
        </w:r>
        <w:r>
          <w:instrText xml:space="preserve"> PAGEREF _Toc4074 \h </w:instrText>
        </w:r>
        <w:r>
          <w:fldChar w:fldCharType="separate"/>
        </w:r>
        <w:r>
          <w:t>61</w:t>
        </w:r>
        <w:r>
          <w:fldChar w:fldCharType="end"/>
        </w:r>
      </w:hyperlink>
    </w:p>
    <w:p>
      <w:pPr>
        <w:pStyle w:val="TOC2"/>
        <w:tabs>
          <w:tab w:val="right" w:leader="dot" w:pos="8306"/>
        </w:tabs>
      </w:pPr>
      <w:hyperlink w:anchor="_Toc14218" w:history="1">
        <w:r>
          <w:rPr>
            <w:rFonts w:ascii="仿宋" w:eastAsia="仿宋" w:hAnsi="仿宋" w:cs="仿宋" w:hint="eastAsia"/>
            <w:lang w:eastAsia="zh-CN"/>
          </w:rPr>
          <w:t>(四)、质量培训与教育</w:t>
        </w:r>
        <w:r>
          <w:tab/>
        </w:r>
        <w:r>
          <w:fldChar w:fldCharType="begin"/>
        </w:r>
        <w:r>
          <w:instrText xml:space="preserve"> PAGEREF _Toc14218 \h </w:instrText>
        </w:r>
        <w:r>
          <w:fldChar w:fldCharType="separate"/>
        </w:r>
        <w:r>
          <w:t>63</w:t>
        </w:r>
        <w:r>
          <w:fldChar w:fldCharType="end"/>
        </w:r>
      </w:hyperlink>
    </w:p>
    <w:p>
      <w:pPr>
        <w:pStyle w:val="TOC2"/>
        <w:tabs>
          <w:tab w:val="right" w:leader="dot" w:pos="8306"/>
        </w:tabs>
      </w:pPr>
      <w:hyperlink w:anchor="_Toc25136" w:history="1">
        <w:r>
          <w:rPr>
            <w:rFonts w:ascii="仿宋" w:eastAsia="仿宋" w:hAnsi="仿宋" w:cs="仿宋" w:hint="eastAsia"/>
            <w:lang w:eastAsia="zh-CN"/>
          </w:rPr>
          <w:t>(五)、质量审核与评价</w:t>
        </w:r>
        <w:r>
          <w:tab/>
        </w:r>
        <w:r>
          <w:fldChar w:fldCharType="begin"/>
        </w:r>
        <w:r>
          <w:instrText xml:space="preserve"> PAGEREF _Toc25136 \h </w:instrText>
        </w:r>
        <w:r>
          <w:fldChar w:fldCharType="separate"/>
        </w:r>
        <w:r>
          <w:t>64</w:t>
        </w:r>
        <w:r>
          <w:fldChar w:fldCharType="end"/>
        </w:r>
      </w:hyperlink>
    </w:p>
    <w:p>
      <w:pPr>
        <w:pStyle w:val="TOC2"/>
        <w:tabs>
          <w:tab w:val="right" w:leader="dot" w:pos="8306"/>
        </w:tabs>
      </w:pPr>
      <w:hyperlink w:anchor="_Toc26970" w:history="1">
        <w:r>
          <w:rPr>
            <w:rFonts w:ascii="仿宋" w:eastAsia="仿宋" w:hAnsi="仿宋" w:cs="仿宋" w:hint="eastAsia"/>
            <w:lang w:eastAsia="zh-CN"/>
          </w:rPr>
          <w:t>(六)、不符合与纠正措施</w:t>
        </w:r>
        <w:r>
          <w:tab/>
        </w:r>
        <w:r>
          <w:fldChar w:fldCharType="begin"/>
        </w:r>
        <w:r>
          <w:instrText xml:space="preserve"> PAGEREF _Toc26970 \h </w:instrText>
        </w:r>
        <w:r>
          <w:fldChar w:fldCharType="separate"/>
        </w:r>
        <w:r>
          <w:t>66</w:t>
        </w:r>
        <w:r>
          <w:fldChar w:fldCharType="end"/>
        </w:r>
      </w:hyperlink>
    </w:p>
    <w:p>
      <w:pPr>
        <w:pStyle w:val="TOC1"/>
        <w:tabs>
          <w:tab w:val="right" w:leader="dot" w:pos="8306"/>
        </w:tabs>
      </w:pPr>
      <w:hyperlink w:anchor="_Toc15230" w:history="1">
        <w:r>
          <w:rPr>
            <w:rFonts w:ascii="仿宋" w:eastAsia="仿宋" w:hAnsi="仿宋" w:cs="仿宋" w:hint="eastAsia"/>
            <w:lang w:eastAsia="zh-CN"/>
          </w:rPr>
          <w:t>十五、公路管理与养护服务项目治理与监督</w:t>
        </w:r>
        <w:r>
          <w:tab/>
        </w:r>
        <w:r>
          <w:fldChar w:fldCharType="begin"/>
        </w:r>
        <w:r>
          <w:instrText xml:space="preserve"> PAGEREF _Toc15230 \h </w:instrText>
        </w:r>
        <w:r>
          <w:fldChar w:fldCharType="separate"/>
        </w:r>
        <w:r>
          <w:t>67</w:t>
        </w:r>
        <w:r>
          <w:fldChar w:fldCharType="end"/>
        </w:r>
      </w:hyperlink>
    </w:p>
    <w:p>
      <w:pPr>
        <w:pStyle w:val="TOC2"/>
        <w:tabs>
          <w:tab w:val="right" w:leader="dot" w:pos="8306"/>
        </w:tabs>
      </w:pPr>
      <w:hyperlink w:anchor="_Toc22368" w:history="1">
        <w:r>
          <w:rPr>
            <w:rFonts w:ascii="仿宋" w:eastAsia="仿宋" w:hAnsi="仿宋" w:cs="仿宋" w:hint="eastAsia"/>
            <w:lang w:eastAsia="zh-CN"/>
          </w:rPr>
          <w:t>(一)、公路管理与养护服务项目治理结构</w:t>
        </w:r>
        <w:r>
          <w:tab/>
        </w:r>
        <w:r>
          <w:fldChar w:fldCharType="begin"/>
        </w:r>
        <w:r>
          <w:instrText xml:space="preserve"> PAGEREF _Toc22368 \h </w:instrText>
        </w:r>
        <w:r>
          <w:fldChar w:fldCharType="separate"/>
        </w:r>
        <w:r>
          <w:t>67</w:t>
        </w:r>
        <w:r>
          <w:fldChar w:fldCharType="end"/>
        </w:r>
      </w:hyperlink>
    </w:p>
    <w:p>
      <w:pPr>
        <w:pStyle w:val="TOC2"/>
        <w:tabs>
          <w:tab w:val="right" w:leader="dot" w:pos="8306"/>
        </w:tabs>
      </w:pPr>
      <w:hyperlink w:anchor="_Toc12607" w:history="1">
        <w:r>
          <w:rPr>
            <w:rFonts w:ascii="仿宋" w:eastAsia="仿宋" w:hAnsi="仿宋" w:cs="仿宋" w:hint="eastAsia"/>
            <w:lang w:eastAsia="zh-CN"/>
          </w:rPr>
          <w:t>(二)、监督与审计</w:t>
        </w:r>
        <w:r>
          <w:tab/>
        </w:r>
        <w:r>
          <w:fldChar w:fldCharType="begin"/>
        </w:r>
        <w:r>
          <w:instrText xml:space="preserve"> PAGEREF _Toc12607 \h </w:instrText>
        </w:r>
        <w:r>
          <w:fldChar w:fldCharType="separate"/>
        </w:r>
        <w:r>
          <w:t>69</w:t>
        </w:r>
        <w:r>
          <w:fldChar w:fldCharType="end"/>
        </w:r>
      </w:hyperlink>
    </w:p>
    <w:p>
      <w:pPr>
        <w:pStyle w:val="TOC1"/>
        <w:tabs>
          <w:tab w:val="right" w:leader="dot" w:pos="8306"/>
        </w:tabs>
      </w:pPr>
      <w:hyperlink w:anchor="_Toc11714" w:history="1">
        <w:r>
          <w:rPr>
            <w:rFonts w:ascii="仿宋" w:eastAsia="仿宋" w:hAnsi="仿宋" w:cs="仿宋" w:hint="eastAsia"/>
            <w:lang w:eastAsia="zh-CN"/>
          </w:rPr>
          <w:t>十六、风险识别与分类</w:t>
        </w:r>
        <w:r>
          <w:tab/>
        </w:r>
        <w:r>
          <w:fldChar w:fldCharType="begin"/>
        </w:r>
        <w:r>
          <w:instrText xml:space="preserve"> PAGEREF _Toc11714 \h </w:instrText>
        </w:r>
        <w:r>
          <w:fldChar w:fldCharType="separate"/>
        </w:r>
        <w:r>
          <w:t>70</w:t>
        </w:r>
        <w:r>
          <w:fldChar w:fldCharType="end"/>
        </w:r>
      </w:hyperlink>
    </w:p>
    <w:p>
      <w:pPr>
        <w:pStyle w:val="TOC2"/>
        <w:tabs>
          <w:tab w:val="right" w:leader="dot" w:pos="8306"/>
        </w:tabs>
      </w:pPr>
      <w:hyperlink w:anchor="_Toc8644" w:history="1">
        <w:r>
          <w:rPr>
            <w:rFonts w:ascii="仿宋" w:eastAsia="仿宋" w:hAnsi="仿宋" w:cs="仿宋" w:hint="eastAsia"/>
            <w:lang w:eastAsia="zh-CN"/>
          </w:rPr>
          <w:t>(一)、风险识别</w:t>
        </w:r>
        <w:r>
          <w:tab/>
        </w:r>
        <w:r>
          <w:fldChar w:fldCharType="begin"/>
        </w:r>
        <w:r>
          <w:instrText xml:space="preserve"> PAGEREF _Toc8644 \h </w:instrText>
        </w:r>
        <w:r>
          <w:fldChar w:fldCharType="separate"/>
        </w:r>
        <w:r>
          <w:t>70</w:t>
        </w:r>
        <w:r>
          <w:fldChar w:fldCharType="end"/>
        </w:r>
      </w:hyperlink>
    </w:p>
    <w:p>
      <w:pPr>
        <w:pStyle w:val="TOC2"/>
        <w:tabs>
          <w:tab w:val="right" w:leader="dot" w:pos="8306"/>
        </w:tabs>
      </w:pPr>
      <w:hyperlink w:anchor="_Toc12618" w:history="1">
        <w:r>
          <w:rPr>
            <w:rFonts w:ascii="仿宋" w:eastAsia="仿宋" w:hAnsi="仿宋" w:cs="仿宋" w:hint="eastAsia"/>
            <w:lang w:eastAsia="zh-CN"/>
          </w:rPr>
          <w:t>(二)、风险分类</w:t>
        </w:r>
        <w:r>
          <w:tab/>
        </w:r>
        <w:r>
          <w:fldChar w:fldCharType="begin"/>
        </w:r>
        <w:r>
          <w:instrText xml:space="preserve"> PAGEREF _Toc12618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972"/>
      <w:r>
        <w:rPr>
          <w:rFonts w:ascii="仿宋" w:eastAsia="仿宋" w:hAnsi="仿宋" w:cs="仿宋" w:hint="eastAsia"/>
          <w:sz w:val="28"/>
          <w:lang w:eastAsia="zh-CN"/>
        </w:rPr>
        <w:t>一、公路管理与养护服务项目土建工程</w:t>
      </w:r>
      <w:bookmarkEnd w:id="2"/>
    </w:p>
    <w:p>
      <w:pPr>
        <w:pStyle w:val="Heading2"/>
        <w:rPr>
          <w:rFonts w:ascii="仿宋" w:eastAsia="仿宋" w:hAnsi="仿宋" w:cs="仿宋" w:hint="eastAsia"/>
          <w:lang w:eastAsia="zh-CN"/>
        </w:rPr>
      </w:pPr>
      <w:bookmarkStart w:id="3" w:name="_Toc734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在公路管理与养护服务项目的建筑工程设计中，我们将秉承一系列重要的设计原则，以确保公路管理与养护服务项目建筑在功能、美观、可持续性等方面达到最佳效果。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首要原则是确保建筑的功能性得到最大化的发挥。我们将充分理解公路管理与养护服务项目的实际需求，合理布局各个功能区域，保证建筑在满足业务需求的同时，提供高效的工作环境。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在建筑设计中，我们将综合考虑建设和运营成本。通过精细的经济效益分析，确保设计方案在高效利用资源的同时，对公路管理与养护服务项目的长期盈利能力有积极的贡献。</w:t>
      </w:r>
    </w:p>
    <w:p>
      <w:pPr>
        <w:pStyle w:val="Heading2"/>
        <w:ind w:firstLine="560" w:firstLineChars="200"/>
        <w:rPr>
          <w:rFonts w:ascii="仿宋" w:eastAsia="仿宋" w:hAnsi="仿宋" w:cs="仿宋" w:hint="eastAsia"/>
          <w:sz w:val="28"/>
          <w:lang w:eastAsia="zh-CN"/>
        </w:rPr>
      </w:pPr>
      <w:bookmarkStart w:id="4" w:name="_Toc3005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路管理与养护服务项目的土建工程设计中，我们将精准设定设计年限，结合公路管理与养护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公路管理与养护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3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路管理与养护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公路管理与养护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公路管理与养护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95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本期工程公路管理与养护服务项目预计总建筑面积XXX平方米，其中：计容建筑面积XXX平方米，计划建筑工程投资XX万元，占公路管理与养护服务项目总投资的XX%。</w:t>
      </w:r>
    </w:p>
    <w:p>
      <w:pPr>
        <w:pStyle w:val="Heading1"/>
        <w:ind w:firstLine="560" w:firstLineChars="200"/>
        <w:rPr>
          <w:rFonts w:ascii="仿宋" w:eastAsia="仿宋" w:hAnsi="仿宋" w:cs="仿宋" w:hint="eastAsia"/>
          <w:sz w:val="28"/>
          <w:lang w:eastAsia="zh-CN"/>
        </w:rPr>
      </w:pPr>
      <w:bookmarkStart w:id="7" w:name="_Toc13451"/>
      <w:r>
        <w:rPr>
          <w:rFonts w:ascii="仿宋" w:eastAsia="仿宋" w:hAnsi="仿宋" w:cs="仿宋" w:hint="eastAsia"/>
          <w:sz w:val="28"/>
          <w:lang w:eastAsia="zh-CN"/>
        </w:rPr>
        <w:t>二、公路管理与养护服务项目建设背景及必要性分析</w:t>
      </w:r>
      <w:bookmarkEnd w:id="7"/>
    </w:p>
    <w:p>
      <w:pPr>
        <w:pStyle w:val="Heading2"/>
        <w:rPr>
          <w:rFonts w:ascii="仿宋" w:eastAsia="仿宋" w:hAnsi="仿宋" w:cs="仿宋" w:hint="eastAsia"/>
          <w:lang w:eastAsia="zh-CN"/>
        </w:rPr>
      </w:pPr>
      <w:bookmarkStart w:id="8" w:name="_Toc13631"/>
      <w:r>
        <w:rPr>
          <w:rFonts w:ascii="仿宋" w:eastAsia="仿宋" w:hAnsi="仿宋" w:cs="仿宋" w:hint="eastAsia"/>
          <w:lang w:eastAsia="zh-CN"/>
        </w:rPr>
        <w:t>(一)、公路管理与养护服务项目背景分析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公路管理与养护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公路管理与养护服务项目在这个潮流中的定位。同时，我们将关注行业内涌现的新兴机遇，以便公路管理与养护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公路管理与养护服务项目提供了强大的发展动力。我们将聚焦于行业内最新的技术发展趋势，包括但不限于人工智能、大数据分析、物联网等领域。通过深度的技术研究，我们将确保公路管理与养护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公路管理与养护服务项目发展的源泉。我们将投入更多的精力对市场需求进行深入剖析，超越表面的需求，深入挖掘潜在的市场痛点和机遇。通过对市场需求的细致了解，公路管理与养护服务项目将更有针对性地设计解决方案，满足市场的多样化需求，从而更好地促进公路管理与养护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公路管理与养护服务项目战略至关重要。我们将对竞争态势进行更为深入的分析，包括但不限于市场份额、产品特点、客户满意度等多个维度。通过深度的竞争分析，公路管理与养护服务项目将能够更准确地把握市场脉搏，制定具有竞争力的公路管理与养护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公路管理与养护服务项目的发展具有直接的影响。我们将进行更为全面的法规和政策分析，了解行业发展中的潜在法律风险和合规挑战。通过充分了解和遵守相关法规，公路管理与养护服务项目将确保在法律框架内合法合规运营，为公路管理与养护服务项目的稳健发展提供有力支持。</w:t>
      </w:r>
    </w:p>
    <w:p>
      <w:pPr>
        <w:pStyle w:val="Heading2"/>
        <w:ind w:firstLine="560" w:firstLineChars="200"/>
        <w:rPr>
          <w:rFonts w:ascii="仿宋" w:eastAsia="仿宋" w:hAnsi="仿宋" w:cs="仿宋" w:hint="eastAsia"/>
          <w:sz w:val="28"/>
          <w:lang w:eastAsia="zh-CN"/>
        </w:rPr>
      </w:pPr>
      <w:bookmarkStart w:id="9" w:name="_Toc20332"/>
      <w:r>
        <w:rPr>
          <w:rFonts w:ascii="仿宋" w:eastAsia="仿宋" w:hAnsi="仿宋" w:cs="仿宋" w:hint="eastAsia"/>
          <w:sz w:val="28"/>
          <w:lang w:eastAsia="zh-CN"/>
        </w:rPr>
        <w:t>(二)、公路管理与养护服务项目建设必要性分析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建设的迫切性源于对行业发展趋势的深刻洞察。我们正处于一个行业变革的时代，科技创新、数字化转型成为企业发展的关键动力。公路管理与养护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路管理与养护服务项目建设不仅仅是为了跟上潮流，更是为了通过技术创新推动企业的持续发展。通过引入先进的技术和解决方案，公路管理与养护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公路管理与养护服务项目的建设成为必然选择，通过提高产品质量、拓展服务领域，从而在竞争中获得更多的机会。公路管理与养护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公路管理与养护服务项目建设的必要性体现在对客户需求更精准的满足。通过公路管理与养护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建设的背后是对企业持续创新的追求。只有通过不断创新，企业才能在竞争中立于不败之地。公路管理与养护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9499"/>
      <w:r>
        <w:rPr>
          <w:rFonts w:ascii="仿宋" w:eastAsia="仿宋" w:hAnsi="仿宋" w:cs="仿宋" w:hint="eastAsia"/>
          <w:sz w:val="28"/>
          <w:lang w:eastAsia="zh-CN"/>
        </w:rPr>
        <w:t>三、公路管理与养护服务项目建设单位说明</w:t>
      </w:r>
      <w:bookmarkEnd w:id="10"/>
    </w:p>
    <w:p>
      <w:pPr>
        <w:pStyle w:val="Heading2"/>
        <w:rPr>
          <w:rFonts w:ascii="仿宋" w:eastAsia="仿宋" w:hAnsi="仿宋" w:cs="仿宋" w:hint="eastAsia"/>
          <w:lang w:eastAsia="zh-CN"/>
        </w:rPr>
      </w:pPr>
      <w:bookmarkStart w:id="11" w:name="_Toc6967"/>
      <w:r>
        <w:rPr>
          <w:rFonts w:ascii="仿宋" w:eastAsia="仿宋" w:hAnsi="仿宋" w:cs="仿宋" w:hint="eastAsia"/>
          <w:lang w:eastAsia="zh-CN"/>
        </w:rPr>
        <w:t>(一)、公路管理与养护服务项目承办单位基本情况</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7067"/>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公路管理与养护服务项目承办单位的XXXX，我们着眼于实现可持续的经济效益。通过技术创新和解决方案的提供，公司预计在公路管理与养护服务项目执行期间将获得可观的收入增长。这一收入来源主要包括公路管理与养护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同时，我们注重成本控制和效率提升，以确保公路管理与养护服务项目的可持续盈利。透过精细的管理和资源优化，公司期望实现公路管理与养护服务项目利润最大化。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公路管理与养护服务项目实施进行全面的投资评估，包括公路管理与养护服务项目启动阶段的资金投入和后续运营成本。通过对公路管理与养护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公路管理与养护服务项目实施过程中具备足够的资金流动性，公司将进行详尽的现金流分析。这包括资金需求的合理预测、公路管理与养护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6809"/>
      <w:r>
        <w:rPr>
          <w:rFonts w:ascii="仿宋" w:eastAsia="仿宋" w:hAnsi="仿宋" w:cs="仿宋" w:hint="eastAsia"/>
          <w:sz w:val="28"/>
          <w:lang w:eastAsia="zh-CN"/>
        </w:rPr>
        <w:t>四、公路管理与养护服务项目绩效评估</w:t>
      </w:r>
      <w:bookmarkEnd w:id="13"/>
    </w:p>
    <w:p>
      <w:pPr>
        <w:pStyle w:val="Heading2"/>
        <w:rPr>
          <w:rFonts w:ascii="仿宋" w:eastAsia="仿宋" w:hAnsi="仿宋" w:cs="仿宋" w:hint="eastAsia"/>
          <w:lang w:eastAsia="zh-CN"/>
        </w:rPr>
      </w:pPr>
      <w:bookmarkStart w:id="14" w:name="_Toc12877"/>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公路管理与养护服务项目中，我们设计了一套全面的绩效评估指标，以确保公路管理与养护服务项目的可控和成功交付。这些指标跨足公路管理与养护服务项目目标、成本、进度和质量等多个维度，为我们提供了全面洞察公路管理与养护服务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路管理与养护服务项目目标达成率是我们关注的首要指标。我们设定了明确的目标，并通过定期监测和评估，迅速发现并应对潜在的目标偏差。这为公路管理与养护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成本绩效是另一个核心关注点。通过实际成本与预算成本的对比分析，我们深入了解成本差异的原因，及时调整资源分配，保持公路管理与养护服务项目在经济效益方面的合理水平。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进度作为关键的绩效指标之一，得到了精心的关注。我们制定了详细的公路管理与养护服务项目进度计划，并设立了进度符合度指标，确保实际进度与计划进度保持一致。这使我们能够快速发现和解决潜在的进度问题，保持公路管理与养护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公路管理与养护服务项目绩效的不可或缺的一环。我们引入了一系列的质量标准和客户满意度指标，以确保公路管理与养护服务项目交付的成果在质量上达到或超越预期水平。通过持续监测这些指标，我们努力提升公路管理与养护服务项目整体质量水平，为公路管理与养护服务项目的成功交付提供有力保障。通过这些科学且全面的绩效评估，我们能够更好地引导公路管理与养护服务项目的持续改进，确保公路管理与养护服务项目目标的顺利达成。</w:t>
      </w:r>
    </w:p>
    <w:p>
      <w:pPr>
        <w:pStyle w:val="Heading2"/>
        <w:ind w:firstLine="560" w:firstLineChars="200"/>
        <w:rPr>
          <w:rFonts w:ascii="仿宋" w:eastAsia="仿宋" w:hAnsi="仿宋" w:cs="仿宋" w:hint="eastAsia"/>
          <w:sz w:val="28"/>
          <w:lang w:eastAsia="zh-CN"/>
        </w:rPr>
      </w:pPr>
      <w:bookmarkStart w:id="15" w:name="_Toc12124"/>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绩效评估是公路管理与养护服务项目中的关键环节，为确保公路管理与养护服务项目达到预期目标，我们采用了多层次、多维度的绩效评估方法。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公路管理与养护服务项目的战略目标对齐，确保每个决策和行动都与公路管理与养护服务项目整体目标保持一致。团队会定期召开战略对齐会议，审视当前工作与公路管理与养护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公路管理与养护服务项目进度、质量、成本和风险等方面。这些指标通过数据收集和分析，为公路管理与养护服务项目管理团队提供了客观的评估依据。例如，我们通过公路管理与养护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公路管理与养护服务项目内部，还考虑了公路管理与养护服务项目对外部环境的影响。我们定期进行干系人满意度调查，以了解各利益相关方对公路管理与养护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这种多层次、多角度的绩效评估方法，使得我们能够全面了解公路管理与养护服务项目的运行状态，及时做出调整，确保公路管理与养护服务项目在不断变化的环境中保持稳健前行。</w:t>
      </w:r>
    </w:p>
    <w:p>
      <w:pPr>
        <w:pStyle w:val="Heading2"/>
        <w:ind w:firstLine="560" w:firstLineChars="200"/>
        <w:rPr>
          <w:rFonts w:ascii="仿宋" w:eastAsia="仿宋" w:hAnsi="仿宋" w:cs="仿宋" w:hint="eastAsia"/>
          <w:sz w:val="28"/>
          <w:lang w:eastAsia="zh-CN"/>
        </w:rPr>
      </w:pPr>
      <w:bookmarkStart w:id="16" w:name="_Toc25216"/>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为了确保公路管理与养护服务项目的有效管理和不断优化，我们采用了精心设计的绩效评估周期。这个周期旨在实现灵活、实时和全面的评估，以适应公路管理与养护服务项目执行中的各种挑战。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公路管理与养护服务项目的不同需求，分为短期、中期和长期。短期评估关注每个迭代或工作周期，以及时发现和解决当前任务中的问题。中期评估涵盖几个迭代，深入了解整体公路管理与养护服务项目的趋势和性能。长期评估则着眼于整个公路管理与养护服务项目阶段，确保公路管理与养护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公路管理与养护服务项目管理工具和协作平台，团队成员能够随时更新和分享公路管理与养护服务项目数据。这种实时性的反馈机制使我们能够及时察觉潜在问题，快速调整，保持公路管理与养护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公路管理与养护服务项目的决策制定密不可分。每个周期的公路管理与养护服务项目回顾会议成为集体总结经验、识别问题深层次原因并找到创新解决方案的平台。这种定期的反思与调整机制使公路管理与养护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5359"/>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20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公路管理与养护服务项目的主要产品是XXXX，预计年产值为XXX万元。这一产品在市场中占据着重要的地位，其广泛的应用范围使得该公路管理与养护服务项目的市场前景非常广阔。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公路管理与养护服务项目的xxx产品作为重要的原材料之一，将在多个领域发挥关键作用。其在建筑、交通、能源等方面的广泛应用将为整个产业链提供强大的支持，形成产业协同效应。公路管理与养护服务项目的年产值XXX万XXX万XXX万万元不仅反映了其在市场上的巨大潜力，更预示着它对国民经济的积极贡献。这种关联度高、涉及面广的产业关系，使得该公路管理与养护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675"/>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总征地面积为XXXX平方米，相当于约XX.XX亩，其中净用地面积为XXXX平方米，红线范围内相当于约XX.XX亩。这一用地规模充分考虑了公路管理与养护服务项目的建设需求，保障了公路管理与养护服务项目在合适的空间内得以充分发展。公路管理与养护服务项目规划的总建筑面积为XXXX平方米，其中主体工程建设占XXXX平方米，计容建筑面积达XXXX平方米。预计建筑工程的投资将达到XXXX万元，为公路管理与养护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计划购置的设备共计XXXX台（套），设备购置费用为XXXX万元。这一设备购置计划充分考虑到公路管理与养护服务项目的生产需求和技术要求，确保了公路管理与养护服务项目在生产运营中具备先进的技术装备和高效的生产能力。设备的合理配置将为公路管理与养护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计划总投资为XXXX万元，预计年实现营业收入为XXXX万元。这一产能规模的设定旨在确保公路管理与养护服务项目能够在投资与回报之间取得平衡，实现长期可持续的发展。公路管理与养护服务项目的总投资充分考虑到各个方面的需求，包括用地建设、设备购置等多个环节，以确保公路管理与养护服务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https://d.book118.com/826242230202010101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71041E"/>
    <w:rsid w:val="407104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624223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2024-03-02T22:25:00Z</dcterms:created>
  <dcterms:modified xsi:type="dcterms:W3CDTF">2024-03-02T22:26:19Z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6CDA943B9F3742628A45A99AC759452C_11</vt:lpwstr>
  </property>
  <property fmtid="{D5CDD505-2E9C-101B-9397-08002B2CF9AE}" pid="3" name="KSOProductBuildVer">
    <vt:lpwstr>2052-12.1.0.16388</vt:lpwstr>
  </property>
</Properties>
</file>