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5" w:history="1">
        <w:r>
          <w:rPr>
            <w:rFonts w:ascii="仿宋" w:eastAsia="仿宋" w:hAnsi="仿宋" w:cs="仿宋" w:hint="eastAsia"/>
            <w:lang w:eastAsia="zh-CN"/>
          </w:rPr>
          <w:t>序言</w:t>
        </w:r>
        <w:r>
          <w:tab/>
        </w:r>
        <w:r>
          <w:fldChar w:fldCharType="begin"/>
        </w:r>
        <w:r>
          <w:instrText xml:space="preserve"> PAGEREF _Toc12165 \h </w:instrText>
        </w:r>
        <w:r>
          <w:fldChar w:fldCharType="separate"/>
        </w:r>
        <w:r>
          <w:t>3</w:t>
        </w:r>
        <w:r>
          <w:fldChar w:fldCharType="end"/>
        </w:r>
      </w:hyperlink>
    </w:p>
    <w:p>
      <w:pPr>
        <w:pStyle w:val="TOC1"/>
        <w:tabs>
          <w:tab w:val="right" w:leader="dot" w:pos="8306"/>
        </w:tabs>
      </w:pPr>
      <w:hyperlink w:anchor="_Toc28011" w:history="1">
        <w:r>
          <w:rPr>
            <w:rFonts w:ascii="仿宋" w:eastAsia="仿宋" w:hAnsi="仿宋" w:cs="仿宋" w:hint="eastAsia"/>
            <w:lang w:eastAsia="zh-CN"/>
          </w:rPr>
          <w:t>一、产品规划分析</w:t>
        </w:r>
        <w:r>
          <w:tab/>
        </w:r>
        <w:r>
          <w:fldChar w:fldCharType="begin"/>
        </w:r>
        <w:r>
          <w:instrText xml:space="preserve"> PAGEREF _Toc28011 \h </w:instrText>
        </w:r>
        <w:r>
          <w:fldChar w:fldCharType="separate"/>
        </w:r>
        <w:r>
          <w:t>3</w:t>
        </w:r>
        <w:r>
          <w:fldChar w:fldCharType="end"/>
        </w:r>
      </w:hyperlink>
    </w:p>
    <w:p>
      <w:pPr>
        <w:pStyle w:val="TOC2"/>
        <w:tabs>
          <w:tab w:val="right" w:leader="dot" w:pos="8306"/>
        </w:tabs>
      </w:pPr>
      <w:hyperlink w:anchor="_Toc21065" w:history="1">
        <w:r>
          <w:rPr>
            <w:rFonts w:ascii="仿宋" w:eastAsia="仿宋" w:hAnsi="仿宋" w:cs="仿宋" w:hint="eastAsia"/>
            <w:lang w:eastAsia="zh-CN"/>
          </w:rPr>
          <w:t>(一)、产品规划</w:t>
        </w:r>
        <w:r>
          <w:tab/>
        </w:r>
        <w:r>
          <w:fldChar w:fldCharType="begin"/>
        </w:r>
        <w:r>
          <w:instrText xml:space="preserve"> PAGEREF _Toc21065 \h </w:instrText>
        </w:r>
        <w:r>
          <w:fldChar w:fldCharType="separate"/>
        </w:r>
        <w:r>
          <w:t>3</w:t>
        </w:r>
        <w:r>
          <w:fldChar w:fldCharType="end"/>
        </w:r>
      </w:hyperlink>
    </w:p>
    <w:p>
      <w:pPr>
        <w:pStyle w:val="TOC2"/>
        <w:tabs>
          <w:tab w:val="right" w:leader="dot" w:pos="8306"/>
        </w:tabs>
      </w:pPr>
      <w:hyperlink w:anchor="_Toc13423" w:history="1">
        <w:r>
          <w:rPr>
            <w:rFonts w:ascii="仿宋" w:eastAsia="仿宋" w:hAnsi="仿宋" w:cs="仿宋" w:hint="eastAsia"/>
            <w:lang w:eastAsia="zh-CN"/>
          </w:rPr>
          <w:t>(二)、建设规模</w:t>
        </w:r>
        <w:r>
          <w:tab/>
        </w:r>
        <w:r>
          <w:fldChar w:fldCharType="begin"/>
        </w:r>
        <w:r>
          <w:instrText xml:space="preserve"> PAGEREF _Toc13423 \h </w:instrText>
        </w:r>
        <w:r>
          <w:fldChar w:fldCharType="separate"/>
        </w:r>
        <w:r>
          <w:t>4</w:t>
        </w:r>
        <w:r>
          <w:fldChar w:fldCharType="end"/>
        </w:r>
      </w:hyperlink>
    </w:p>
    <w:p>
      <w:pPr>
        <w:pStyle w:val="TOC1"/>
        <w:tabs>
          <w:tab w:val="right" w:leader="dot" w:pos="8306"/>
        </w:tabs>
      </w:pPr>
      <w:hyperlink w:anchor="_Toc22126" w:history="1">
        <w:r>
          <w:rPr>
            <w:rFonts w:ascii="仿宋" w:eastAsia="仿宋" w:hAnsi="仿宋" w:cs="仿宋" w:hint="eastAsia"/>
            <w:lang w:eastAsia="zh-CN"/>
          </w:rPr>
          <w:t>二、二甲苯项目选址可行性分析</w:t>
        </w:r>
        <w:r>
          <w:tab/>
        </w:r>
        <w:r>
          <w:fldChar w:fldCharType="begin"/>
        </w:r>
        <w:r>
          <w:instrText xml:space="preserve"> PAGEREF _Toc22126 \h </w:instrText>
        </w:r>
        <w:r>
          <w:fldChar w:fldCharType="separate"/>
        </w:r>
        <w:r>
          <w:t>5</w:t>
        </w:r>
        <w:r>
          <w:fldChar w:fldCharType="end"/>
        </w:r>
      </w:hyperlink>
    </w:p>
    <w:p>
      <w:pPr>
        <w:pStyle w:val="TOC2"/>
        <w:tabs>
          <w:tab w:val="right" w:leader="dot" w:pos="8306"/>
        </w:tabs>
      </w:pPr>
      <w:hyperlink w:anchor="_Toc26375" w:history="1">
        <w:r>
          <w:rPr>
            <w:rFonts w:ascii="仿宋" w:eastAsia="仿宋" w:hAnsi="仿宋" w:cs="仿宋" w:hint="eastAsia"/>
            <w:lang w:eastAsia="zh-CN"/>
          </w:rPr>
          <w:t>(一)、二甲苯项目选址</w:t>
        </w:r>
        <w:r>
          <w:tab/>
        </w:r>
        <w:r>
          <w:fldChar w:fldCharType="begin"/>
        </w:r>
        <w:r>
          <w:instrText xml:space="preserve"> PAGEREF _Toc26375 \h </w:instrText>
        </w:r>
        <w:r>
          <w:fldChar w:fldCharType="separate"/>
        </w:r>
        <w:r>
          <w:t>5</w:t>
        </w:r>
        <w:r>
          <w:fldChar w:fldCharType="end"/>
        </w:r>
      </w:hyperlink>
    </w:p>
    <w:p>
      <w:pPr>
        <w:pStyle w:val="TOC2"/>
        <w:tabs>
          <w:tab w:val="right" w:leader="dot" w:pos="8306"/>
        </w:tabs>
      </w:pPr>
      <w:hyperlink w:anchor="_Toc8618" w:history="1">
        <w:r>
          <w:rPr>
            <w:rFonts w:ascii="仿宋" w:eastAsia="仿宋" w:hAnsi="仿宋" w:cs="仿宋" w:hint="eastAsia"/>
            <w:lang w:eastAsia="zh-CN"/>
          </w:rPr>
          <w:t>(二)、用地控制指标</w:t>
        </w:r>
        <w:r>
          <w:tab/>
        </w:r>
        <w:r>
          <w:fldChar w:fldCharType="begin"/>
        </w:r>
        <w:r>
          <w:instrText xml:space="preserve"> PAGEREF _Toc8618 \h </w:instrText>
        </w:r>
        <w:r>
          <w:fldChar w:fldCharType="separate"/>
        </w:r>
        <w:r>
          <w:t>5</w:t>
        </w:r>
        <w:r>
          <w:fldChar w:fldCharType="end"/>
        </w:r>
      </w:hyperlink>
    </w:p>
    <w:p>
      <w:pPr>
        <w:pStyle w:val="TOC2"/>
        <w:tabs>
          <w:tab w:val="right" w:leader="dot" w:pos="8306"/>
        </w:tabs>
      </w:pPr>
      <w:hyperlink w:anchor="_Toc31721" w:history="1">
        <w:r>
          <w:rPr>
            <w:rFonts w:ascii="仿宋" w:eastAsia="仿宋" w:hAnsi="仿宋" w:cs="仿宋" w:hint="eastAsia"/>
            <w:lang w:eastAsia="zh-CN"/>
          </w:rPr>
          <w:t>(三)、节约用地措施</w:t>
        </w:r>
        <w:r>
          <w:tab/>
        </w:r>
        <w:r>
          <w:fldChar w:fldCharType="begin"/>
        </w:r>
        <w:r>
          <w:instrText xml:space="preserve"> PAGEREF _Toc31721 \h </w:instrText>
        </w:r>
        <w:r>
          <w:fldChar w:fldCharType="separate"/>
        </w:r>
        <w:r>
          <w:t>7</w:t>
        </w:r>
        <w:r>
          <w:fldChar w:fldCharType="end"/>
        </w:r>
      </w:hyperlink>
    </w:p>
    <w:p>
      <w:pPr>
        <w:pStyle w:val="TOC2"/>
        <w:tabs>
          <w:tab w:val="right" w:leader="dot" w:pos="8306"/>
        </w:tabs>
      </w:pPr>
      <w:hyperlink w:anchor="_Toc8290" w:history="1">
        <w:r>
          <w:rPr>
            <w:rFonts w:ascii="仿宋" w:eastAsia="仿宋" w:hAnsi="仿宋" w:cs="仿宋" w:hint="eastAsia"/>
            <w:lang w:eastAsia="zh-CN"/>
          </w:rPr>
          <w:t>(四)、总图布置方案</w:t>
        </w:r>
        <w:r>
          <w:tab/>
        </w:r>
        <w:r>
          <w:fldChar w:fldCharType="begin"/>
        </w:r>
        <w:r>
          <w:instrText xml:space="preserve"> PAGEREF _Toc8290 \h </w:instrText>
        </w:r>
        <w:r>
          <w:fldChar w:fldCharType="separate"/>
        </w:r>
        <w:r>
          <w:t>8</w:t>
        </w:r>
        <w:r>
          <w:fldChar w:fldCharType="end"/>
        </w:r>
      </w:hyperlink>
    </w:p>
    <w:p>
      <w:pPr>
        <w:pStyle w:val="TOC2"/>
        <w:tabs>
          <w:tab w:val="right" w:leader="dot" w:pos="8306"/>
        </w:tabs>
      </w:pPr>
      <w:hyperlink w:anchor="_Toc25669" w:history="1">
        <w:r>
          <w:rPr>
            <w:rFonts w:ascii="仿宋" w:eastAsia="仿宋" w:hAnsi="仿宋" w:cs="仿宋" w:hint="eastAsia"/>
            <w:lang w:eastAsia="zh-CN"/>
          </w:rPr>
          <w:t>(五)、选址综合评价</w:t>
        </w:r>
        <w:r>
          <w:tab/>
        </w:r>
        <w:r>
          <w:fldChar w:fldCharType="begin"/>
        </w:r>
        <w:r>
          <w:instrText xml:space="preserve"> PAGEREF _Toc25669 \h </w:instrText>
        </w:r>
        <w:r>
          <w:fldChar w:fldCharType="separate"/>
        </w:r>
        <w:r>
          <w:t>9</w:t>
        </w:r>
        <w:r>
          <w:fldChar w:fldCharType="end"/>
        </w:r>
      </w:hyperlink>
    </w:p>
    <w:p>
      <w:pPr>
        <w:pStyle w:val="TOC1"/>
        <w:tabs>
          <w:tab w:val="right" w:leader="dot" w:pos="8306"/>
        </w:tabs>
      </w:pPr>
      <w:hyperlink w:anchor="_Toc25570" w:history="1">
        <w:r>
          <w:rPr>
            <w:rFonts w:ascii="仿宋" w:eastAsia="仿宋" w:hAnsi="仿宋" w:cs="仿宋" w:hint="eastAsia"/>
            <w:lang w:eastAsia="zh-CN"/>
          </w:rPr>
          <w:t>三、二甲苯项目绩效评估</w:t>
        </w:r>
        <w:r>
          <w:tab/>
        </w:r>
        <w:r>
          <w:fldChar w:fldCharType="begin"/>
        </w:r>
        <w:r>
          <w:instrText xml:space="preserve"> PAGEREF _Toc25570 \h </w:instrText>
        </w:r>
        <w:r>
          <w:fldChar w:fldCharType="separate"/>
        </w:r>
        <w:r>
          <w:t>10</w:t>
        </w:r>
        <w:r>
          <w:fldChar w:fldCharType="end"/>
        </w:r>
      </w:hyperlink>
    </w:p>
    <w:p>
      <w:pPr>
        <w:pStyle w:val="TOC2"/>
        <w:tabs>
          <w:tab w:val="right" w:leader="dot" w:pos="8306"/>
        </w:tabs>
      </w:pPr>
      <w:hyperlink w:anchor="_Toc9642" w:history="1">
        <w:r>
          <w:rPr>
            <w:rFonts w:ascii="仿宋" w:eastAsia="仿宋" w:hAnsi="仿宋" w:cs="仿宋" w:hint="eastAsia"/>
            <w:lang w:eastAsia="zh-CN"/>
          </w:rPr>
          <w:t>(一)、绩效评估指标</w:t>
        </w:r>
        <w:r>
          <w:tab/>
        </w:r>
        <w:r>
          <w:fldChar w:fldCharType="begin"/>
        </w:r>
        <w:r>
          <w:instrText xml:space="preserve"> PAGEREF _Toc9642 \h </w:instrText>
        </w:r>
        <w:r>
          <w:fldChar w:fldCharType="separate"/>
        </w:r>
        <w:r>
          <w:t>10</w:t>
        </w:r>
        <w:r>
          <w:fldChar w:fldCharType="end"/>
        </w:r>
      </w:hyperlink>
    </w:p>
    <w:p>
      <w:pPr>
        <w:pStyle w:val="TOC2"/>
        <w:tabs>
          <w:tab w:val="right" w:leader="dot" w:pos="8306"/>
        </w:tabs>
      </w:pPr>
      <w:hyperlink w:anchor="_Toc30503" w:history="1">
        <w:r>
          <w:rPr>
            <w:rFonts w:ascii="仿宋" w:eastAsia="仿宋" w:hAnsi="仿宋" w:cs="仿宋" w:hint="eastAsia"/>
            <w:lang w:eastAsia="zh-CN"/>
          </w:rPr>
          <w:t>(二)、绩效评估方法</w:t>
        </w:r>
        <w:r>
          <w:tab/>
        </w:r>
        <w:r>
          <w:fldChar w:fldCharType="begin"/>
        </w:r>
        <w:r>
          <w:instrText xml:space="preserve"> PAGEREF _Toc30503 \h </w:instrText>
        </w:r>
        <w:r>
          <w:fldChar w:fldCharType="separate"/>
        </w:r>
        <w:r>
          <w:t>11</w:t>
        </w:r>
        <w:r>
          <w:fldChar w:fldCharType="end"/>
        </w:r>
      </w:hyperlink>
    </w:p>
    <w:p>
      <w:pPr>
        <w:pStyle w:val="TOC2"/>
        <w:tabs>
          <w:tab w:val="right" w:leader="dot" w:pos="8306"/>
        </w:tabs>
      </w:pPr>
      <w:hyperlink w:anchor="_Toc29729" w:history="1">
        <w:r>
          <w:rPr>
            <w:rFonts w:ascii="仿宋" w:eastAsia="仿宋" w:hAnsi="仿宋" w:cs="仿宋" w:hint="eastAsia"/>
            <w:lang w:eastAsia="zh-CN"/>
          </w:rPr>
          <w:t>(三)、绩效评估周期</w:t>
        </w:r>
        <w:r>
          <w:tab/>
        </w:r>
        <w:r>
          <w:fldChar w:fldCharType="begin"/>
        </w:r>
        <w:r>
          <w:instrText xml:space="preserve"> PAGEREF _Toc29729 \h </w:instrText>
        </w:r>
        <w:r>
          <w:fldChar w:fldCharType="separate"/>
        </w:r>
        <w:r>
          <w:t>12</w:t>
        </w:r>
        <w:r>
          <w:fldChar w:fldCharType="end"/>
        </w:r>
      </w:hyperlink>
    </w:p>
    <w:p>
      <w:pPr>
        <w:pStyle w:val="TOC1"/>
        <w:tabs>
          <w:tab w:val="right" w:leader="dot" w:pos="8306"/>
        </w:tabs>
      </w:pPr>
      <w:hyperlink w:anchor="_Toc18190" w:history="1">
        <w:r>
          <w:rPr>
            <w:rFonts w:ascii="仿宋" w:eastAsia="仿宋" w:hAnsi="仿宋" w:cs="仿宋" w:hint="eastAsia"/>
            <w:lang w:eastAsia="zh-CN"/>
          </w:rPr>
          <w:t>四、工艺说明</w:t>
        </w:r>
        <w:r>
          <w:tab/>
        </w:r>
        <w:r>
          <w:fldChar w:fldCharType="begin"/>
        </w:r>
        <w:r>
          <w:instrText xml:space="preserve"> PAGEREF _Toc18190 \h </w:instrText>
        </w:r>
        <w:r>
          <w:fldChar w:fldCharType="separate"/>
        </w:r>
        <w:r>
          <w:t>13</w:t>
        </w:r>
        <w:r>
          <w:fldChar w:fldCharType="end"/>
        </w:r>
      </w:hyperlink>
    </w:p>
    <w:p>
      <w:pPr>
        <w:pStyle w:val="TOC2"/>
        <w:tabs>
          <w:tab w:val="right" w:leader="dot" w:pos="8306"/>
        </w:tabs>
      </w:pPr>
      <w:hyperlink w:anchor="_Toc22057" w:history="1">
        <w:r>
          <w:rPr>
            <w:rFonts w:ascii="仿宋" w:eastAsia="仿宋" w:hAnsi="仿宋" w:cs="仿宋" w:hint="eastAsia"/>
            <w:lang w:eastAsia="zh-CN"/>
          </w:rPr>
          <w:t>(一)、技术管理特点</w:t>
        </w:r>
        <w:r>
          <w:tab/>
        </w:r>
        <w:r>
          <w:fldChar w:fldCharType="begin"/>
        </w:r>
        <w:r>
          <w:instrText xml:space="preserve"> PAGEREF _Toc22057 \h </w:instrText>
        </w:r>
        <w:r>
          <w:fldChar w:fldCharType="separate"/>
        </w:r>
        <w:r>
          <w:t>13</w:t>
        </w:r>
        <w:r>
          <w:fldChar w:fldCharType="end"/>
        </w:r>
      </w:hyperlink>
    </w:p>
    <w:p>
      <w:pPr>
        <w:pStyle w:val="TOC2"/>
        <w:tabs>
          <w:tab w:val="right" w:leader="dot" w:pos="8306"/>
        </w:tabs>
      </w:pPr>
      <w:hyperlink w:anchor="_Toc8422" w:history="1">
        <w:r>
          <w:rPr>
            <w:rFonts w:ascii="仿宋" w:eastAsia="仿宋" w:hAnsi="仿宋" w:cs="仿宋" w:hint="eastAsia"/>
            <w:lang w:eastAsia="zh-CN"/>
          </w:rPr>
          <w:t>(二)、二甲苯项目工艺技术设计方案</w:t>
        </w:r>
        <w:r>
          <w:tab/>
        </w:r>
        <w:r>
          <w:fldChar w:fldCharType="begin"/>
        </w:r>
        <w:r>
          <w:instrText xml:space="preserve"> PAGEREF _Toc8422 \h </w:instrText>
        </w:r>
        <w:r>
          <w:fldChar w:fldCharType="separate"/>
        </w:r>
        <w:r>
          <w:t>14</w:t>
        </w:r>
        <w:r>
          <w:fldChar w:fldCharType="end"/>
        </w:r>
      </w:hyperlink>
    </w:p>
    <w:p>
      <w:pPr>
        <w:pStyle w:val="TOC2"/>
        <w:tabs>
          <w:tab w:val="right" w:leader="dot" w:pos="8306"/>
        </w:tabs>
      </w:pPr>
      <w:hyperlink w:anchor="_Toc26992" w:history="1">
        <w:r>
          <w:rPr>
            <w:rFonts w:ascii="仿宋" w:eastAsia="仿宋" w:hAnsi="仿宋" w:cs="仿宋" w:hint="eastAsia"/>
            <w:lang w:eastAsia="zh-CN"/>
          </w:rPr>
          <w:t>(三)、设备选型方案</w:t>
        </w:r>
        <w:r>
          <w:tab/>
        </w:r>
        <w:r>
          <w:fldChar w:fldCharType="begin"/>
        </w:r>
        <w:r>
          <w:instrText xml:space="preserve"> PAGEREF _Toc26992 \h </w:instrText>
        </w:r>
        <w:r>
          <w:fldChar w:fldCharType="separate"/>
        </w:r>
        <w:r>
          <w:t>15</w:t>
        </w:r>
        <w:r>
          <w:fldChar w:fldCharType="end"/>
        </w:r>
      </w:hyperlink>
    </w:p>
    <w:p>
      <w:pPr>
        <w:pStyle w:val="TOC1"/>
        <w:tabs>
          <w:tab w:val="right" w:leader="dot" w:pos="8306"/>
        </w:tabs>
      </w:pPr>
      <w:hyperlink w:anchor="_Toc8894" w:history="1">
        <w:r>
          <w:rPr>
            <w:rFonts w:ascii="仿宋" w:eastAsia="仿宋" w:hAnsi="仿宋" w:cs="仿宋" w:hint="eastAsia"/>
            <w:lang w:eastAsia="zh-CN"/>
          </w:rPr>
          <w:t>五、二甲苯项目土建工程</w:t>
        </w:r>
        <w:r>
          <w:tab/>
        </w:r>
        <w:r>
          <w:fldChar w:fldCharType="begin"/>
        </w:r>
        <w:r>
          <w:instrText xml:space="preserve"> PAGEREF _Toc8894 \h </w:instrText>
        </w:r>
        <w:r>
          <w:fldChar w:fldCharType="separate"/>
        </w:r>
        <w:r>
          <w:t>17</w:t>
        </w:r>
        <w:r>
          <w:fldChar w:fldCharType="end"/>
        </w:r>
      </w:hyperlink>
    </w:p>
    <w:p>
      <w:pPr>
        <w:pStyle w:val="TOC2"/>
        <w:tabs>
          <w:tab w:val="right" w:leader="dot" w:pos="8306"/>
        </w:tabs>
      </w:pPr>
      <w:hyperlink w:anchor="_Toc22145" w:history="1">
        <w:r>
          <w:rPr>
            <w:rFonts w:ascii="仿宋" w:eastAsia="仿宋" w:hAnsi="仿宋" w:cs="仿宋" w:hint="eastAsia"/>
            <w:lang w:eastAsia="zh-CN"/>
          </w:rPr>
          <w:t>(一)、建筑工程设计原则</w:t>
        </w:r>
        <w:r>
          <w:tab/>
        </w:r>
        <w:r>
          <w:fldChar w:fldCharType="begin"/>
        </w:r>
        <w:r>
          <w:instrText xml:space="preserve"> PAGEREF _Toc22145 \h </w:instrText>
        </w:r>
        <w:r>
          <w:fldChar w:fldCharType="separate"/>
        </w:r>
        <w:r>
          <w:t>17</w:t>
        </w:r>
        <w:r>
          <w:fldChar w:fldCharType="end"/>
        </w:r>
      </w:hyperlink>
    </w:p>
    <w:p>
      <w:pPr>
        <w:pStyle w:val="TOC2"/>
        <w:tabs>
          <w:tab w:val="right" w:leader="dot" w:pos="8306"/>
        </w:tabs>
      </w:pPr>
      <w:hyperlink w:anchor="_Toc4831" w:history="1">
        <w:r>
          <w:rPr>
            <w:rFonts w:ascii="仿宋" w:eastAsia="仿宋" w:hAnsi="仿宋" w:cs="仿宋" w:hint="eastAsia"/>
            <w:lang w:eastAsia="zh-CN"/>
          </w:rPr>
          <w:t>(二)、土建工程设计年限及安全等级</w:t>
        </w:r>
        <w:r>
          <w:tab/>
        </w:r>
        <w:r>
          <w:fldChar w:fldCharType="begin"/>
        </w:r>
        <w:r>
          <w:instrText xml:space="preserve"> PAGEREF _Toc4831 \h </w:instrText>
        </w:r>
        <w:r>
          <w:fldChar w:fldCharType="separate"/>
        </w:r>
        <w:r>
          <w:t>18</w:t>
        </w:r>
        <w:r>
          <w:fldChar w:fldCharType="end"/>
        </w:r>
      </w:hyperlink>
    </w:p>
    <w:p>
      <w:pPr>
        <w:pStyle w:val="TOC2"/>
        <w:tabs>
          <w:tab w:val="right" w:leader="dot" w:pos="8306"/>
        </w:tabs>
      </w:pPr>
      <w:hyperlink w:anchor="_Toc12995" w:history="1">
        <w:r>
          <w:rPr>
            <w:rFonts w:ascii="仿宋" w:eastAsia="仿宋" w:hAnsi="仿宋" w:cs="仿宋" w:hint="eastAsia"/>
            <w:lang w:eastAsia="zh-CN"/>
          </w:rPr>
          <w:t>(三)、建筑工程设计总体要求</w:t>
        </w:r>
        <w:r>
          <w:tab/>
        </w:r>
        <w:r>
          <w:fldChar w:fldCharType="begin"/>
        </w:r>
        <w:r>
          <w:instrText xml:space="preserve"> PAGEREF _Toc12995 \h </w:instrText>
        </w:r>
        <w:r>
          <w:fldChar w:fldCharType="separate"/>
        </w:r>
        <w:r>
          <w:t>19</w:t>
        </w:r>
        <w:r>
          <w:fldChar w:fldCharType="end"/>
        </w:r>
      </w:hyperlink>
    </w:p>
    <w:p>
      <w:pPr>
        <w:pStyle w:val="TOC2"/>
        <w:tabs>
          <w:tab w:val="right" w:leader="dot" w:pos="8306"/>
        </w:tabs>
      </w:pPr>
      <w:hyperlink w:anchor="_Toc78" w:history="1">
        <w:r>
          <w:rPr>
            <w:rFonts w:ascii="仿宋" w:eastAsia="仿宋" w:hAnsi="仿宋" w:cs="仿宋" w:hint="eastAsia"/>
            <w:lang w:eastAsia="zh-CN"/>
          </w:rPr>
          <w:t>(四)、土建工程建设指标</w:t>
        </w:r>
        <w:r>
          <w:tab/>
        </w:r>
        <w:r>
          <w:fldChar w:fldCharType="begin"/>
        </w:r>
        <w:r>
          <w:instrText xml:space="preserve"> PAGEREF _Toc78 \h </w:instrText>
        </w:r>
        <w:r>
          <w:fldChar w:fldCharType="separate"/>
        </w:r>
        <w:r>
          <w:t>20</w:t>
        </w:r>
        <w:r>
          <w:fldChar w:fldCharType="end"/>
        </w:r>
      </w:hyperlink>
    </w:p>
    <w:p>
      <w:pPr>
        <w:pStyle w:val="TOC1"/>
        <w:tabs>
          <w:tab w:val="right" w:leader="dot" w:pos="8306"/>
        </w:tabs>
      </w:pPr>
      <w:hyperlink w:anchor="_Toc19317" w:history="1">
        <w:r>
          <w:rPr>
            <w:rFonts w:ascii="仿宋" w:eastAsia="仿宋" w:hAnsi="仿宋" w:cs="仿宋" w:hint="eastAsia"/>
            <w:lang w:eastAsia="zh-CN"/>
          </w:rPr>
          <w:t>六、市场分析、调研</w:t>
        </w:r>
        <w:r>
          <w:tab/>
        </w:r>
        <w:r>
          <w:fldChar w:fldCharType="begin"/>
        </w:r>
        <w:r>
          <w:instrText xml:space="preserve"> PAGEREF _Toc19317 \h </w:instrText>
        </w:r>
        <w:r>
          <w:fldChar w:fldCharType="separate"/>
        </w:r>
        <w:r>
          <w:t>20</w:t>
        </w:r>
        <w:r>
          <w:fldChar w:fldCharType="end"/>
        </w:r>
      </w:hyperlink>
    </w:p>
    <w:p>
      <w:pPr>
        <w:pStyle w:val="TOC2"/>
        <w:tabs>
          <w:tab w:val="right" w:leader="dot" w:pos="8306"/>
        </w:tabs>
      </w:pPr>
      <w:hyperlink w:anchor="_Toc23642" w:history="1">
        <w:r>
          <w:rPr>
            <w:rFonts w:ascii="仿宋" w:eastAsia="仿宋" w:hAnsi="仿宋" w:cs="仿宋" w:hint="eastAsia"/>
            <w:lang w:eastAsia="zh-CN"/>
          </w:rPr>
          <w:t>(一)、二甲苯行业分析</w:t>
        </w:r>
        <w:r>
          <w:tab/>
        </w:r>
        <w:r>
          <w:fldChar w:fldCharType="begin"/>
        </w:r>
        <w:r>
          <w:instrText xml:space="preserve"> PAGEREF _Toc23642 \h </w:instrText>
        </w:r>
        <w:r>
          <w:fldChar w:fldCharType="separate"/>
        </w:r>
        <w:r>
          <w:t>20</w:t>
        </w:r>
        <w:r>
          <w:fldChar w:fldCharType="end"/>
        </w:r>
      </w:hyperlink>
    </w:p>
    <w:p>
      <w:pPr>
        <w:pStyle w:val="TOC2"/>
        <w:tabs>
          <w:tab w:val="right" w:leader="dot" w:pos="8306"/>
        </w:tabs>
      </w:pPr>
      <w:hyperlink w:anchor="_Toc27022" w:history="1">
        <w:r>
          <w:rPr>
            <w:rFonts w:ascii="仿宋" w:eastAsia="仿宋" w:hAnsi="仿宋" w:cs="仿宋" w:hint="eastAsia"/>
            <w:lang w:eastAsia="zh-CN"/>
          </w:rPr>
          <w:t>(二)、二甲苯市场分析预测</w:t>
        </w:r>
        <w:r>
          <w:tab/>
        </w:r>
        <w:r>
          <w:fldChar w:fldCharType="begin"/>
        </w:r>
        <w:r>
          <w:instrText xml:space="preserve"> PAGEREF _Toc27022 \h </w:instrText>
        </w:r>
        <w:r>
          <w:fldChar w:fldCharType="separate"/>
        </w:r>
        <w:r>
          <w:t>21</w:t>
        </w:r>
        <w:r>
          <w:fldChar w:fldCharType="end"/>
        </w:r>
      </w:hyperlink>
    </w:p>
    <w:p>
      <w:pPr>
        <w:pStyle w:val="TOC1"/>
        <w:tabs>
          <w:tab w:val="right" w:leader="dot" w:pos="8306"/>
        </w:tabs>
      </w:pPr>
      <w:hyperlink w:anchor="_Toc32116" w:history="1">
        <w:r>
          <w:rPr>
            <w:rFonts w:ascii="仿宋" w:eastAsia="仿宋" w:hAnsi="仿宋" w:cs="仿宋" w:hint="eastAsia"/>
            <w:lang w:eastAsia="zh-CN"/>
          </w:rPr>
          <w:t>七、二甲苯项目财务管理</w:t>
        </w:r>
        <w:r>
          <w:tab/>
        </w:r>
        <w:r>
          <w:fldChar w:fldCharType="begin"/>
        </w:r>
        <w:r>
          <w:instrText xml:space="preserve"> PAGEREF _Toc32116 \h </w:instrText>
        </w:r>
        <w:r>
          <w:fldChar w:fldCharType="separate"/>
        </w:r>
        <w:r>
          <w:t>21</w:t>
        </w:r>
        <w:r>
          <w:fldChar w:fldCharType="end"/>
        </w:r>
      </w:hyperlink>
    </w:p>
    <w:p>
      <w:pPr>
        <w:pStyle w:val="TOC2"/>
        <w:tabs>
          <w:tab w:val="right" w:leader="dot" w:pos="8306"/>
        </w:tabs>
      </w:pPr>
      <w:hyperlink w:anchor="_Toc23985" w:history="1">
        <w:r>
          <w:rPr>
            <w:rFonts w:ascii="仿宋" w:eastAsia="仿宋" w:hAnsi="仿宋" w:cs="仿宋" w:hint="eastAsia"/>
            <w:lang w:eastAsia="zh-CN"/>
          </w:rPr>
          <w:t>(一)、资金需求大</w:t>
        </w:r>
        <w:r>
          <w:tab/>
        </w:r>
        <w:r>
          <w:fldChar w:fldCharType="begin"/>
        </w:r>
        <w:r>
          <w:instrText xml:space="preserve"> PAGEREF _Toc23985 \h </w:instrText>
        </w:r>
        <w:r>
          <w:fldChar w:fldCharType="separate"/>
        </w:r>
        <w:r>
          <w:t>21</w:t>
        </w:r>
        <w:r>
          <w:fldChar w:fldCharType="end"/>
        </w:r>
      </w:hyperlink>
    </w:p>
    <w:p>
      <w:pPr>
        <w:pStyle w:val="TOC2"/>
        <w:tabs>
          <w:tab w:val="right" w:leader="dot" w:pos="8306"/>
        </w:tabs>
      </w:pPr>
      <w:hyperlink w:anchor="_Toc15841" w:history="1">
        <w:r>
          <w:rPr>
            <w:rFonts w:ascii="仿宋" w:eastAsia="仿宋" w:hAnsi="仿宋" w:cs="仿宋" w:hint="eastAsia"/>
            <w:lang w:eastAsia="zh-CN"/>
          </w:rPr>
          <w:t>(二)、研发周期长</w:t>
        </w:r>
        <w:r>
          <w:tab/>
        </w:r>
        <w:r>
          <w:fldChar w:fldCharType="begin"/>
        </w:r>
        <w:r>
          <w:instrText xml:space="preserve"> PAGEREF _Toc15841 \h </w:instrText>
        </w:r>
        <w:r>
          <w:fldChar w:fldCharType="separate"/>
        </w:r>
        <w:r>
          <w:t>23</w:t>
        </w:r>
        <w:r>
          <w:fldChar w:fldCharType="end"/>
        </w:r>
      </w:hyperlink>
    </w:p>
    <w:p>
      <w:pPr>
        <w:pStyle w:val="TOC2"/>
        <w:tabs>
          <w:tab w:val="right" w:leader="dot" w:pos="8306"/>
        </w:tabs>
      </w:pPr>
      <w:hyperlink w:anchor="_Toc23690" w:history="1">
        <w:r>
          <w:rPr>
            <w:rFonts w:ascii="仿宋" w:eastAsia="仿宋" w:hAnsi="仿宋" w:cs="仿宋" w:hint="eastAsia"/>
            <w:lang w:eastAsia="zh-CN"/>
          </w:rPr>
          <w:t>(三)、市场风险大</w:t>
        </w:r>
        <w:r>
          <w:tab/>
        </w:r>
        <w:r>
          <w:fldChar w:fldCharType="begin"/>
        </w:r>
        <w:r>
          <w:instrText xml:space="preserve"> PAGEREF _Toc23690 \h </w:instrText>
        </w:r>
        <w:r>
          <w:fldChar w:fldCharType="separate"/>
        </w:r>
        <w:r>
          <w:t>24</w:t>
        </w:r>
        <w:r>
          <w:fldChar w:fldCharType="end"/>
        </w:r>
      </w:hyperlink>
    </w:p>
    <w:p>
      <w:pPr>
        <w:pStyle w:val="TOC2"/>
        <w:tabs>
          <w:tab w:val="right" w:leader="dot" w:pos="8306"/>
        </w:tabs>
      </w:pPr>
      <w:hyperlink w:anchor="_Toc15637" w:history="1">
        <w:r>
          <w:rPr>
            <w:rFonts w:ascii="仿宋" w:eastAsia="仿宋" w:hAnsi="仿宋" w:cs="仿宋" w:hint="eastAsia"/>
            <w:lang w:eastAsia="zh-CN"/>
          </w:rPr>
          <w:t>(四)、利润率高</w:t>
        </w:r>
        <w:r>
          <w:tab/>
        </w:r>
        <w:r>
          <w:fldChar w:fldCharType="begin"/>
        </w:r>
        <w:r>
          <w:instrText xml:space="preserve"> PAGEREF _Toc15637 \h </w:instrText>
        </w:r>
        <w:r>
          <w:fldChar w:fldCharType="separate"/>
        </w:r>
        <w:r>
          <w:t>26</w:t>
        </w:r>
        <w:r>
          <w:fldChar w:fldCharType="end"/>
        </w:r>
      </w:hyperlink>
    </w:p>
    <w:p>
      <w:pPr>
        <w:pStyle w:val="TOC1"/>
        <w:tabs>
          <w:tab w:val="right" w:leader="dot" w:pos="8306"/>
        </w:tabs>
      </w:pPr>
      <w:hyperlink w:anchor="_Toc14162" w:history="1">
        <w:r>
          <w:rPr>
            <w:rFonts w:ascii="仿宋" w:eastAsia="仿宋" w:hAnsi="仿宋" w:cs="仿宋" w:hint="eastAsia"/>
            <w:lang w:eastAsia="zh-CN"/>
          </w:rPr>
          <w:t>八、二甲苯项目计划安排</w:t>
        </w:r>
        <w:r>
          <w:tab/>
        </w:r>
        <w:r>
          <w:fldChar w:fldCharType="begin"/>
        </w:r>
        <w:r>
          <w:instrText xml:space="preserve"> PAGEREF _Toc14162 \h </w:instrText>
        </w:r>
        <w:r>
          <w:fldChar w:fldCharType="separate"/>
        </w:r>
        <w:r>
          <w:t>28</w:t>
        </w:r>
        <w:r>
          <w:fldChar w:fldCharType="end"/>
        </w:r>
      </w:hyperlink>
    </w:p>
    <w:p>
      <w:pPr>
        <w:pStyle w:val="TOC2"/>
        <w:tabs>
          <w:tab w:val="right" w:leader="dot" w:pos="8306"/>
        </w:tabs>
      </w:pPr>
      <w:hyperlink w:anchor="_Toc16556" w:history="1">
        <w:r>
          <w:rPr>
            <w:rFonts w:ascii="仿宋" w:eastAsia="仿宋" w:hAnsi="仿宋" w:cs="仿宋" w:hint="eastAsia"/>
            <w:lang w:eastAsia="zh-CN"/>
          </w:rPr>
          <w:t>(一)、建设周期</w:t>
        </w:r>
        <w:r>
          <w:tab/>
        </w:r>
        <w:r>
          <w:fldChar w:fldCharType="begin"/>
        </w:r>
        <w:r>
          <w:instrText xml:space="preserve"> PAGEREF _Toc16556 \h </w:instrText>
        </w:r>
        <w:r>
          <w:fldChar w:fldCharType="separate"/>
        </w:r>
        <w:r>
          <w:t>28</w:t>
        </w:r>
        <w:r>
          <w:fldChar w:fldCharType="end"/>
        </w:r>
      </w:hyperlink>
    </w:p>
    <w:p>
      <w:pPr>
        <w:pStyle w:val="TOC2"/>
        <w:tabs>
          <w:tab w:val="right" w:leader="dot" w:pos="8306"/>
        </w:tabs>
      </w:pPr>
      <w:hyperlink w:anchor="_Toc6487" w:history="1">
        <w:r>
          <w:rPr>
            <w:rFonts w:ascii="仿宋" w:eastAsia="仿宋" w:hAnsi="仿宋" w:cs="仿宋" w:hint="eastAsia"/>
            <w:lang w:eastAsia="zh-CN"/>
          </w:rPr>
          <w:t>(二)、建设进度</w:t>
        </w:r>
        <w:r>
          <w:tab/>
        </w:r>
        <w:r>
          <w:fldChar w:fldCharType="begin"/>
        </w:r>
        <w:r>
          <w:instrText xml:space="preserve"> PAGEREF _Toc6487 \h </w:instrText>
        </w:r>
        <w:r>
          <w:fldChar w:fldCharType="separate"/>
        </w:r>
        <w:r>
          <w:t>29</w:t>
        </w:r>
        <w:r>
          <w:fldChar w:fldCharType="end"/>
        </w:r>
      </w:hyperlink>
    </w:p>
    <w:p>
      <w:pPr>
        <w:pStyle w:val="TOC2"/>
        <w:tabs>
          <w:tab w:val="right" w:leader="dot" w:pos="8306"/>
        </w:tabs>
      </w:pPr>
      <w:hyperlink w:anchor="_Toc23133" w:history="1">
        <w:r>
          <w:rPr>
            <w:rFonts w:ascii="仿宋" w:eastAsia="仿宋" w:hAnsi="仿宋" w:cs="仿宋" w:hint="eastAsia"/>
            <w:lang w:eastAsia="zh-CN"/>
          </w:rPr>
          <w:t>(三)、进度安排注意事项</w:t>
        </w:r>
        <w:r>
          <w:tab/>
        </w:r>
        <w:r>
          <w:fldChar w:fldCharType="begin"/>
        </w:r>
        <w:r>
          <w:instrText xml:space="preserve"> PAGEREF _Toc23133 \h </w:instrText>
        </w:r>
        <w:r>
          <w:fldChar w:fldCharType="separate"/>
        </w:r>
        <w:r>
          <w:t>30</w:t>
        </w:r>
        <w:r>
          <w:fldChar w:fldCharType="end"/>
        </w:r>
      </w:hyperlink>
    </w:p>
    <w:p>
      <w:pPr>
        <w:pStyle w:val="TOC2"/>
        <w:tabs>
          <w:tab w:val="right" w:leader="dot" w:pos="8306"/>
        </w:tabs>
      </w:pPr>
      <w:hyperlink w:anchor="_Toc31401" w:history="1">
        <w:r>
          <w:rPr>
            <w:rFonts w:ascii="仿宋" w:eastAsia="仿宋" w:hAnsi="仿宋" w:cs="仿宋" w:hint="eastAsia"/>
            <w:lang w:eastAsia="zh-CN"/>
          </w:rPr>
          <w:t>(四)、人力资源配置</w:t>
        </w:r>
        <w:r>
          <w:tab/>
        </w:r>
        <w:r>
          <w:fldChar w:fldCharType="begin"/>
        </w:r>
        <w:r>
          <w:instrText xml:space="preserve"> PAGEREF _Toc31401 \h </w:instrText>
        </w:r>
        <w:r>
          <w:fldChar w:fldCharType="separate"/>
        </w:r>
        <w:r>
          <w:t>32</w:t>
        </w:r>
        <w:r>
          <w:fldChar w:fldCharType="end"/>
        </w:r>
      </w:hyperlink>
    </w:p>
    <w:p>
      <w:pPr>
        <w:pStyle w:val="TOC1"/>
        <w:tabs>
          <w:tab w:val="right" w:leader="dot" w:pos="8306"/>
        </w:tabs>
      </w:pPr>
      <w:hyperlink w:anchor="_Toc25181" w:history="1">
        <w:r>
          <w:rPr>
            <w:rFonts w:ascii="仿宋" w:eastAsia="仿宋" w:hAnsi="仿宋" w:cs="仿宋" w:hint="eastAsia"/>
            <w:lang w:eastAsia="zh-CN"/>
          </w:rPr>
          <w:t>九、二甲苯项目创新与研发</w:t>
        </w:r>
        <w:r>
          <w:tab/>
        </w:r>
        <w:r>
          <w:fldChar w:fldCharType="begin"/>
        </w:r>
        <w:r>
          <w:instrText xml:space="preserve"> PAGEREF _Toc25181 \h </w:instrText>
        </w:r>
        <w:r>
          <w:fldChar w:fldCharType="separate"/>
        </w:r>
        <w:r>
          <w:t>33</w:t>
        </w:r>
        <w:r>
          <w:fldChar w:fldCharType="end"/>
        </w:r>
      </w:hyperlink>
    </w:p>
    <w:p>
      <w:pPr>
        <w:pStyle w:val="TOC2"/>
        <w:tabs>
          <w:tab w:val="right" w:leader="dot" w:pos="8306"/>
        </w:tabs>
      </w:pPr>
      <w:hyperlink w:anchor="_Toc14694" w:history="1">
        <w:r>
          <w:rPr>
            <w:rFonts w:ascii="仿宋" w:eastAsia="仿宋" w:hAnsi="仿宋" w:cs="仿宋" w:hint="eastAsia"/>
            <w:lang w:eastAsia="zh-CN"/>
          </w:rPr>
          <w:t>(一)、创新策略与方向</w:t>
        </w:r>
        <w:r>
          <w:tab/>
        </w:r>
        <w:r>
          <w:fldChar w:fldCharType="begin"/>
        </w:r>
        <w:r>
          <w:instrText xml:space="preserve"> PAGEREF _Toc14694 \h </w:instrText>
        </w:r>
        <w:r>
          <w:fldChar w:fldCharType="separate"/>
        </w:r>
        <w:r>
          <w:t>33</w:t>
        </w:r>
        <w:r>
          <w:fldChar w:fldCharType="end"/>
        </w:r>
      </w:hyperlink>
    </w:p>
    <w:p>
      <w:pPr>
        <w:pStyle w:val="TOC2"/>
        <w:tabs>
          <w:tab w:val="right" w:leader="dot" w:pos="8306"/>
        </w:tabs>
      </w:pPr>
      <w:hyperlink w:anchor="_Toc4622" w:history="1">
        <w:r>
          <w:rPr>
            <w:rFonts w:ascii="仿宋" w:eastAsia="仿宋" w:hAnsi="仿宋" w:cs="仿宋" w:hint="eastAsia"/>
            <w:lang w:eastAsia="zh-CN"/>
          </w:rPr>
          <w:t>(二)、研发规划与投入</w:t>
        </w:r>
        <w:r>
          <w:tab/>
        </w:r>
        <w:r>
          <w:fldChar w:fldCharType="begin"/>
        </w:r>
        <w:r>
          <w:instrText xml:space="preserve"> PAGEREF _Toc4622 \h </w:instrText>
        </w:r>
        <w:r>
          <w:fldChar w:fldCharType="separate"/>
        </w:r>
        <w:r>
          <w:t>34</w:t>
        </w:r>
        <w:r>
          <w:fldChar w:fldCharType="end"/>
        </w:r>
      </w:hyperlink>
    </w:p>
    <w:p>
      <w:pPr>
        <w:pStyle w:val="TOC1"/>
        <w:tabs>
          <w:tab w:val="right" w:leader="dot" w:pos="8306"/>
        </w:tabs>
      </w:pPr>
      <w:hyperlink w:anchor="_Toc5692" w:history="1">
        <w:r>
          <w:rPr>
            <w:rFonts w:ascii="仿宋" w:eastAsia="仿宋" w:hAnsi="仿宋" w:cs="仿宋" w:hint="eastAsia"/>
            <w:lang w:eastAsia="zh-CN"/>
          </w:rPr>
          <w:t>十、二甲苯项目社会影响</w:t>
        </w:r>
        <w:r>
          <w:tab/>
        </w:r>
        <w:r>
          <w:fldChar w:fldCharType="begin"/>
        </w:r>
        <w:r>
          <w:instrText xml:space="preserve"> PAGEREF _Toc5692 \h </w:instrText>
        </w:r>
        <w:r>
          <w:fldChar w:fldCharType="separate"/>
        </w:r>
        <w:r>
          <w:t>36</w:t>
        </w:r>
        <w:r>
          <w:fldChar w:fldCharType="end"/>
        </w:r>
      </w:hyperlink>
    </w:p>
    <w:p>
      <w:pPr>
        <w:pStyle w:val="TOC2"/>
        <w:tabs>
          <w:tab w:val="right" w:leader="dot" w:pos="8306"/>
        </w:tabs>
      </w:pPr>
      <w:hyperlink w:anchor="_Toc10478" w:history="1">
        <w:r>
          <w:rPr>
            <w:rFonts w:ascii="仿宋" w:eastAsia="仿宋" w:hAnsi="仿宋" w:cs="仿宋" w:hint="eastAsia"/>
            <w:lang w:eastAsia="zh-CN"/>
          </w:rPr>
          <w:t>(一)、社会责任与义务</w:t>
        </w:r>
        <w:r>
          <w:tab/>
        </w:r>
        <w:r>
          <w:fldChar w:fldCharType="begin"/>
        </w:r>
        <w:r>
          <w:instrText xml:space="preserve"> PAGEREF _Toc10478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0" w:history="1">
        <w:r>
          <w:rPr>
            <w:rFonts w:ascii="仿宋" w:eastAsia="仿宋" w:hAnsi="仿宋" w:cs="仿宋" w:hint="eastAsia"/>
            <w:lang w:eastAsia="zh-CN"/>
          </w:rPr>
          <w:t>(二)、社会参与与沟通</w:t>
        </w:r>
        <w:r>
          <w:tab/>
        </w:r>
        <w:r>
          <w:fldChar w:fldCharType="begin"/>
        </w:r>
        <w:r>
          <w:instrText xml:space="preserve"> PAGEREF _Toc30230 \h </w:instrText>
        </w:r>
        <w:r>
          <w:fldChar w:fldCharType="separate"/>
        </w:r>
        <w:r>
          <w:t>36</w:t>
        </w:r>
        <w:r>
          <w:fldChar w:fldCharType="end"/>
        </w:r>
      </w:hyperlink>
    </w:p>
    <w:p>
      <w:pPr>
        <w:pStyle w:val="TOC1"/>
        <w:tabs>
          <w:tab w:val="right" w:leader="dot" w:pos="8306"/>
        </w:tabs>
      </w:pPr>
      <w:hyperlink w:anchor="_Toc5656" w:history="1">
        <w:r>
          <w:rPr>
            <w:rFonts w:ascii="仿宋" w:eastAsia="仿宋" w:hAnsi="仿宋" w:cs="仿宋" w:hint="eastAsia"/>
            <w:lang w:eastAsia="zh-CN"/>
          </w:rPr>
          <w:t>十一、二甲苯项目人力资源培养与发展</w:t>
        </w:r>
        <w:r>
          <w:tab/>
        </w:r>
        <w:r>
          <w:fldChar w:fldCharType="begin"/>
        </w:r>
        <w:r>
          <w:instrText xml:space="preserve"> PAGEREF _Toc5656 \h </w:instrText>
        </w:r>
        <w:r>
          <w:fldChar w:fldCharType="separate"/>
        </w:r>
        <w:r>
          <w:t>37</w:t>
        </w:r>
        <w:r>
          <w:fldChar w:fldCharType="end"/>
        </w:r>
      </w:hyperlink>
    </w:p>
    <w:p>
      <w:pPr>
        <w:pStyle w:val="TOC2"/>
        <w:tabs>
          <w:tab w:val="right" w:leader="dot" w:pos="8306"/>
        </w:tabs>
      </w:pPr>
      <w:hyperlink w:anchor="_Toc6670" w:history="1">
        <w:r>
          <w:rPr>
            <w:rFonts w:ascii="仿宋" w:eastAsia="仿宋" w:hAnsi="仿宋" w:cs="仿宋" w:hint="eastAsia"/>
            <w:lang w:eastAsia="zh-CN"/>
          </w:rPr>
          <w:t>(一)、人才需求与规划</w:t>
        </w:r>
        <w:r>
          <w:tab/>
        </w:r>
        <w:r>
          <w:fldChar w:fldCharType="begin"/>
        </w:r>
        <w:r>
          <w:instrText xml:space="preserve"> PAGEREF _Toc6670 \h </w:instrText>
        </w:r>
        <w:r>
          <w:fldChar w:fldCharType="separate"/>
        </w:r>
        <w:r>
          <w:t>37</w:t>
        </w:r>
        <w:r>
          <w:fldChar w:fldCharType="end"/>
        </w:r>
      </w:hyperlink>
    </w:p>
    <w:p>
      <w:pPr>
        <w:pStyle w:val="TOC2"/>
        <w:tabs>
          <w:tab w:val="right" w:leader="dot" w:pos="8306"/>
        </w:tabs>
      </w:pPr>
      <w:hyperlink w:anchor="_Toc13031" w:history="1">
        <w:r>
          <w:rPr>
            <w:rFonts w:ascii="仿宋" w:eastAsia="仿宋" w:hAnsi="仿宋" w:cs="仿宋" w:hint="eastAsia"/>
            <w:lang w:eastAsia="zh-CN"/>
          </w:rPr>
          <w:t>(二)、培训与发展计划</w:t>
        </w:r>
        <w:r>
          <w:tab/>
        </w:r>
        <w:r>
          <w:fldChar w:fldCharType="begin"/>
        </w:r>
        <w:r>
          <w:instrText xml:space="preserve"> PAGEREF _Toc13031 \h </w:instrText>
        </w:r>
        <w:r>
          <w:fldChar w:fldCharType="separate"/>
        </w:r>
        <w:r>
          <w:t>38</w:t>
        </w:r>
        <w:r>
          <w:fldChar w:fldCharType="end"/>
        </w:r>
      </w:hyperlink>
    </w:p>
    <w:p>
      <w:pPr>
        <w:pStyle w:val="TOC1"/>
        <w:tabs>
          <w:tab w:val="right" w:leader="dot" w:pos="8306"/>
        </w:tabs>
      </w:pPr>
      <w:hyperlink w:anchor="_Toc18461" w:history="1">
        <w:r>
          <w:rPr>
            <w:rFonts w:ascii="仿宋" w:eastAsia="仿宋" w:hAnsi="仿宋" w:cs="仿宋" w:hint="eastAsia"/>
            <w:lang w:eastAsia="zh-CN"/>
          </w:rPr>
          <w:t>十二、二甲苯项目经营效益</w:t>
        </w:r>
        <w:r>
          <w:tab/>
        </w:r>
        <w:r>
          <w:fldChar w:fldCharType="begin"/>
        </w:r>
        <w:r>
          <w:instrText xml:space="preserve"> PAGEREF _Toc18461 \h </w:instrText>
        </w:r>
        <w:r>
          <w:fldChar w:fldCharType="separate"/>
        </w:r>
        <w:r>
          <w:t>38</w:t>
        </w:r>
        <w:r>
          <w:fldChar w:fldCharType="end"/>
        </w:r>
      </w:hyperlink>
    </w:p>
    <w:p>
      <w:pPr>
        <w:pStyle w:val="TOC2"/>
        <w:tabs>
          <w:tab w:val="right" w:leader="dot" w:pos="8306"/>
        </w:tabs>
      </w:pPr>
      <w:hyperlink w:anchor="_Toc16235" w:history="1">
        <w:r>
          <w:rPr>
            <w:rFonts w:ascii="仿宋" w:eastAsia="仿宋" w:hAnsi="仿宋" w:cs="仿宋" w:hint="eastAsia"/>
            <w:lang w:eastAsia="zh-CN"/>
          </w:rPr>
          <w:t>(一)、经济评价财务测算</w:t>
        </w:r>
        <w:r>
          <w:tab/>
        </w:r>
        <w:r>
          <w:fldChar w:fldCharType="begin"/>
        </w:r>
        <w:r>
          <w:instrText xml:space="preserve"> PAGEREF _Toc16235 \h </w:instrText>
        </w:r>
        <w:r>
          <w:fldChar w:fldCharType="separate"/>
        </w:r>
        <w:r>
          <w:t>38</w:t>
        </w:r>
        <w:r>
          <w:fldChar w:fldCharType="end"/>
        </w:r>
      </w:hyperlink>
    </w:p>
    <w:p>
      <w:pPr>
        <w:pStyle w:val="TOC2"/>
        <w:tabs>
          <w:tab w:val="right" w:leader="dot" w:pos="8306"/>
        </w:tabs>
      </w:pPr>
      <w:hyperlink w:anchor="_Toc29217" w:history="1">
        <w:r>
          <w:rPr>
            <w:rFonts w:ascii="仿宋" w:eastAsia="仿宋" w:hAnsi="仿宋" w:cs="仿宋" w:hint="eastAsia"/>
            <w:lang w:eastAsia="zh-CN"/>
          </w:rPr>
          <w:t>(二)、二甲苯项目盈利能力分析</w:t>
        </w:r>
        <w:r>
          <w:tab/>
        </w:r>
        <w:r>
          <w:fldChar w:fldCharType="begin"/>
        </w:r>
        <w:r>
          <w:instrText xml:space="preserve"> PAGEREF _Toc29217 \h </w:instrText>
        </w:r>
        <w:r>
          <w:fldChar w:fldCharType="separate"/>
        </w:r>
        <w:r>
          <w:t>40</w:t>
        </w:r>
        <w:r>
          <w:fldChar w:fldCharType="end"/>
        </w:r>
      </w:hyperlink>
    </w:p>
    <w:p>
      <w:pPr>
        <w:pStyle w:val="TOC1"/>
        <w:tabs>
          <w:tab w:val="right" w:leader="dot" w:pos="8306"/>
        </w:tabs>
      </w:pPr>
      <w:hyperlink w:anchor="_Toc6100" w:history="1">
        <w:r>
          <w:rPr>
            <w:rFonts w:ascii="仿宋" w:eastAsia="仿宋" w:hAnsi="仿宋" w:cs="仿宋" w:hint="eastAsia"/>
            <w:lang w:eastAsia="zh-CN"/>
          </w:rPr>
          <w:t>十三、利益相关者分析与沟通计划</w:t>
        </w:r>
        <w:r>
          <w:tab/>
        </w:r>
        <w:r>
          <w:fldChar w:fldCharType="begin"/>
        </w:r>
        <w:r>
          <w:instrText xml:space="preserve"> PAGEREF _Toc6100 \h </w:instrText>
        </w:r>
        <w:r>
          <w:fldChar w:fldCharType="separate"/>
        </w:r>
        <w:r>
          <w:t>40</w:t>
        </w:r>
        <w:r>
          <w:fldChar w:fldCharType="end"/>
        </w:r>
      </w:hyperlink>
    </w:p>
    <w:p>
      <w:pPr>
        <w:pStyle w:val="TOC2"/>
        <w:tabs>
          <w:tab w:val="right" w:leader="dot" w:pos="8306"/>
        </w:tabs>
      </w:pPr>
      <w:hyperlink w:anchor="_Toc5674" w:history="1">
        <w:r>
          <w:rPr>
            <w:rFonts w:ascii="仿宋" w:eastAsia="仿宋" w:hAnsi="仿宋" w:cs="仿宋" w:hint="eastAsia"/>
            <w:lang w:eastAsia="zh-CN"/>
          </w:rPr>
          <w:t>(一)、利益相关者分析</w:t>
        </w:r>
        <w:r>
          <w:tab/>
        </w:r>
        <w:r>
          <w:fldChar w:fldCharType="begin"/>
        </w:r>
        <w:r>
          <w:instrText xml:space="preserve"> PAGEREF _Toc5674 \h </w:instrText>
        </w:r>
        <w:r>
          <w:fldChar w:fldCharType="separate"/>
        </w:r>
        <w:r>
          <w:t>40</w:t>
        </w:r>
        <w:r>
          <w:fldChar w:fldCharType="end"/>
        </w:r>
      </w:hyperlink>
    </w:p>
    <w:p>
      <w:pPr>
        <w:pStyle w:val="TOC2"/>
        <w:tabs>
          <w:tab w:val="right" w:leader="dot" w:pos="8306"/>
        </w:tabs>
      </w:pPr>
      <w:hyperlink w:anchor="_Toc4617" w:history="1">
        <w:r>
          <w:rPr>
            <w:rFonts w:ascii="仿宋" w:eastAsia="仿宋" w:hAnsi="仿宋" w:cs="仿宋" w:hint="eastAsia"/>
            <w:lang w:eastAsia="zh-CN"/>
          </w:rPr>
          <w:t>(二)、沟通计划</w:t>
        </w:r>
        <w:r>
          <w:tab/>
        </w:r>
        <w:r>
          <w:fldChar w:fldCharType="begin"/>
        </w:r>
        <w:r>
          <w:instrText xml:space="preserve"> PAGEREF _Toc4617 \h </w:instrText>
        </w:r>
        <w:r>
          <w:fldChar w:fldCharType="separate"/>
        </w:r>
        <w:r>
          <w:t>42</w:t>
        </w:r>
        <w:r>
          <w:fldChar w:fldCharType="end"/>
        </w:r>
      </w:hyperlink>
    </w:p>
    <w:p>
      <w:pPr>
        <w:pStyle w:val="TOC1"/>
        <w:tabs>
          <w:tab w:val="right" w:leader="dot" w:pos="8306"/>
        </w:tabs>
      </w:pPr>
      <w:hyperlink w:anchor="_Toc10808" w:history="1">
        <w:r>
          <w:rPr>
            <w:rFonts w:ascii="仿宋" w:eastAsia="仿宋" w:hAnsi="仿宋" w:cs="仿宋" w:hint="eastAsia"/>
            <w:lang w:eastAsia="zh-CN"/>
          </w:rPr>
          <w:t>十四、营销与推广策略</w:t>
        </w:r>
        <w:r>
          <w:tab/>
        </w:r>
        <w:r>
          <w:fldChar w:fldCharType="begin"/>
        </w:r>
        <w:r>
          <w:instrText xml:space="preserve"> PAGEREF _Toc10808 \h </w:instrText>
        </w:r>
        <w:r>
          <w:fldChar w:fldCharType="separate"/>
        </w:r>
        <w:r>
          <w:t>43</w:t>
        </w:r>
        <w:r>
          <w:fldChar w:fldCharType="end"/>
        </w:r>
      </w:hyperlink>
    </w:p>
    <w:p>
      <w:pPr>
        <w:pStyle w:val="TOC2"/>
        <w:tabs>
          <w:tab w:val="right" w:leader="dot" w:pos="8306"/>
        </w:tabs>
      </w:pPr>
      <w:hyperlink w:anchor="_Toc11510" w:history="1">
        <w:r>
          <w:rPr>
            <w:rFonts w:ascii="仿宋" w:eastAsia="仿宋" w:hAnsi="仿宋" w:cs="仿宋" w:hint="eastAsia"/>
            <w:lang w:eastAsia="zh-CN"/>
          </w:rPr>
          <w:t>(一)、产品/服务定位与特点</w:t>
        </w:r>
        <w:r>
          <w:tab/>
        </w:r>
        <w:r>
          <w:fldChar w:fldCharType="begin"/>
        </w:r>
        <w:r>
          <w:instrText xml:space="preserve"> PAGEREF _Toc11510 \h </w:instrText>
        </w:r>
        <w:r>
          <w:fldChar w:fldCharType="separate"/>
        </w:r>
        <w:r>
          <w:t>43</w:t>
        </w:r>
        <w:r>
          <w:fldChar w:fldCharType="end"/>
        </w:r>
      </w:hyperlink>
    </w:p>
    <w:p>
      <w:pPr>
        <w:pStyle w:val="TOC2"/>
        <w:tabs>
          <w:tab w:val="right" w:leader="dot" w:pos="8306"/>
        </w:tabs>
      </w:pPr>
      <w:hyperlink w:anchor="_Toc14025" w:history="1">
        <w:r>
          <w:rPr>
            <w:rFonts w:ascii="仿宋" w:eastAsia="仿宋" w:hAnsi="仿宋" w:cs="仿宋" w:hint="eastAsia"/>
            <w:lang w:eastAsia="zh-CN"/>
          </w:rPr>
          <w:t>(二)、市场定位与竞争分析</w:t>
        </w:r>
        <w:r>
          <w:tab/>
        </w:r>
        <w:r>
          <w:fldChar w:fldCharType="begin"/>
        </w:r>
        <w:r>
          <w:instrText xml:space="preserve"> PAGEREF _Toc14025 \h </w:instrText>
        </w:r>
        <w:r>
          <w:fldChar w:fldCharType="separate"/>
        </w:r>
        <w:r>
          <w:t>44</w:t>
        </w:r>
        <w:r>
          <w:fldChar w:fldCharType="end"/>
        </w:r>
      </w:hyperlink>
    </w:p>
    <w:p>
      <w:pPr>
        <w:pStyle w:val="TOC2"/>
        <w:tabs>
          <w:tab w:val="right" w:leader="dot" w:pos="8306"/>
        </w:tabs>
      </w:pPr>
      <w:hyperlink w:anchor="_Toc18271" w:history="1">
        <w:r>
          <w:rPr>
            <w:rFonts w:ascii="仿宋" w:eastAsia="仿宋" w:hAnsi="仿宋" w:cs="仿宋" w:hint="eastAsia"/>
            <w:lang w:eastAsia="zh-CN"/>
          </w:rPr>
          <w:t>(三)、营销渠道与策略</w:t>
        </w:r>
        <w:r>
          <w:tab/>
        </w:r>
        <w:r>
          <w:fldChar w:fldCharType="begin"/>
        </w:r>
        <w:r>
          <w:instrText xml:space="preserve"> PAGEREF _Toc18271 \h </w:instrText>
        </w:r>
        <w:r>
          <w:fldChar w:fldCharType="separate"/>
        </w:r>
        <w:r>
          <w:t>45</w:t>
        </w:r>
        <w:r>
          <w:fldChar w:fldCharType="end"/>
        </w:r>
      </w:hyperlink>
    </w:p>
    <w:p>
      <w:pPr>
        <w:pStyle w:val="TOC2"/>
        <w:tabs>
          <w:tab w:val="right" w:leader="dot" w:pos="8306"/>
        </w:tabs>
      </w:pPr>
      <w:hyperlink w:anchor="_Toc7905" w:history="1">
        <w:r>
          <w:rPr>
            <w:rFonts w:ascii="仿宋" w:eastAsia="仿宋" w:hAnsi="仿宋" w:cs="仿宋" w:hint="eastAsia"/>
            <w:lang w:eastAsia="zh-CN"/>
          </w:rPr>
          <w:t>(四)、推广与宣传活动</w:t>
        </w:r>
        <w:r>
          <w:tab/>
        </w:r>
        <w:r>
          <w:fldChar w:fldCharType="begin"/>
        </w:r>
        <w:r>
          <w:instrText xml:space="preserve"> PAGEREF _Toc7905 \h </w:instrText>
        </w:r>
        <w:r>
          <w:fldChar w:fldCharType="separate"/>
        </w:r>
        <w:r>
          <w:t>46</w:t>
        </w:r>
        <w:r>
          <w:fldChar w:fldCharType="end"/>
        </w:r>
      </w:hyperlink>
    </w:p>
    <w:p>
      <w:pPr>
        <w:pStyle w:val="TOC1"/>
        <w:tabs>
          <w:tab w:val="right" w:leader="dot" w:pos="8306"/>
        </w:tabs>
      </w:pPr>
      <w:hyperlink w:anchor="_Toc569" w:history="1">
        <w:r>
          <w:rPr>
            <w:rFonts w:ascii="仿宋" w:eastAsia="仿宋" w:hAnsi="仿宋" w:cs="仿宋" w:hint="eastAsia"/>
            <w:lang w:eastAsia="zh-CN"/>
          </w:rPr>
          <w:t>十五、二甲苯项目治理与监督</w:t>
        </w:r>
        <w:r>
          <w:tab/>
        </w:r>
        <w:r>
          <w:fldChar w:fldCharType="begin"/>
        </w:r>
        <w:r>
          <w:instrText xml:space="preserve"> PAGEREF _Toc569 \h </w:instrText>
        </w:r>
        <w:r>
          <w:fldChar w:fldCharType="separate"/>
        </w:r>
        <w:r>
          <w:t>52</w:t>
        </w:r>
        <w:r>
          <w:fldChar w:fldCharType="end"/>
        </w:r>
      </w:hyperlink>
    </w:p>
    <w:p>
      <w:pPr>
        <w:pStyle w:val="TOC2"/>
        <w:tabs>
          <w:tab w:val="right" w:leader="dot" w:pos="8306"/>
        </w:tabs>
      </w:pPr>
      <w:hyperlink w:anchor="_Toc18822" w:history="1">
        <w:r>
          <w:rPr>
            <w:rFonts w:ascii="仿宋" w:eastAsia="仿宋" w:hAnsi="仿宋" w:cs="仿宋" w:hint="eastAsia"/>
            <w:lang w:eastAsia="zh-CN"/>
          </w:rPr>
          <w:t>(一)、二甲苯项目治理结构</w:t>
        </w:r>
        <w:r>
          <w:tab/>
        </w:r>
        <w:r>
          <w:fldChar w:fldCharType="begin"/>
        </w:r>
        <w:r>
          <w:instrText xml:space="preserve"> PAGEREF _Toc18822 \h </w:instrText>
        </w:r>
        <w:r>
          <w:fldChar w:fldCharType="separate"/>
        </w:r>
        <w:r>
          <w:t>52</w:t>
        </w:r>
        <w:r>
          <w:fldChar w:fldCharType="end"/>
        </w:r>
      </w:hyperlink>
    </w:p>
    <w:p>
      <w:pPr>
        <w:pStyle w:val="TOC2"/>
        <w:tabs>
          <w:tab w:val="right" w:leader="dot" w:pos="8306"/>
        </w:tabs>
      </w:pPr>
      <w:hyperlink w:anchor="_Toc21205" w:history="1">
        <w:r>
          <w:rPr>
            <w:rFonts w:ascii="仿宋" w:eastAsia="仿宋" w:hAnsi="仿宋" w:cs="仿宋" w:hint="eastAsia"/>
            <w:lang w:eastAsia="zh-CN"/>
          </w:rPr>
          <w:t>(二)、监督与审计</w:t>
        </w:r>
        <w:r>
          <w:tab/>
        </w:r>
        <w:r>
          <w:fldChar w:fldCharType="begin"/>
        </w:r>
        <w:r>
          <w:instrText xml:space="preserve"> PAGEREF _Toc21205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0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二甲苯项目的主要产品是XXXX，预计年产值为XXX万元。这一产品在市场中占据着重要的地位，其广泛的应用范围使得该二甲苯项目的市场前景非常广阔。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甲苯项目的xxx产品作为重要的原材料之一，将在多个领域发挥关键作用。其在建筑、交通、能源等方面的广泛应用将为整个产业链提供强大的支持，形成产业协同效应。二甲苯项目的年产值XXX万XXX万XXX万万元不仅反映了其在市场上的巨大潜力，更预示着它对国民经济的积极贡献。这种关联度高、涉及面广的产业关系，使得该二甲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4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苯项目总征地面积为XXXX平方米，相当于约XX.XX亩，其中净用地面积为XXXX平方米，红线范围内相当于约XX.XX亩。这一用地规模充分考虑了二甲苯项目的建设需求，保障了二甲苯项目在合适的空间内得以充分发展。二甲苯项目规划的总建筑面积为XXXX平方米，其中主体工程建设占XXXX平方米，计容建筑面积达XXXX平方米。预计建筑工程的投资将达到XXXX万元，为二甲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苯项目计划购置的设备共计XXXX台（套），设备购置费用为XXXX万元。这一设备购置计划充分考虑到二甲苯项目的生产需求和技术要求，确保了二甲苯项目在生产运营中具备先进的技术装备和高效的生产能力。设备的合理配置将为二甲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甲苯项目计划总投资为XXXX万元，预计年实现营业收入为XXXX万元。这一产能规模的设定旨在确保二甲苯项目能够在投资与回报之间取得平衡，实现长期可持续的发展。二甲苯项目的总投资充分考虑到各个方面的需求，包括用地建设、设备购置等多个环节，以确保二甲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126"/>
      <w:r>
        <w:rPr>
          <w:rFonts w:ascii="仿宋" w:eastAsia="仿宋" w:hAnsi="仿宋" w:cs="仿宋" w:hint="eastAsia"/>
          <w:sz w:val="28"/>
          <w:lang w:eastAsia="zh-CN"/>
        </w:rPr>
        <w:t>二、二甲苯项目选址可行性分析</w:t>
      </w:r>
      <w:bookmarkEnd w:id="5"/>
    </w:p>
    <w:p>
      <w:pPr>
        <w:pStyle w:val="Heading2"/>
        <w:rPr>
          <w:rFonts w:ascii="仿宋" w:eastAsia="仿宋" w:hAnsi="仿宋" w:cs="仿宋" w:hint="eastAsia"/>
          <w:lang w:eastAsia="zh-CN"/>
        </w:rPr>
      </w:pPr>
      <w:bookmarkStart w:id="6" w:name="_Toc26375"/>
      <w:r>
        <w:rPr>
          <w:rFonts w:ascii="仿宋" w:eastAsia="仿宋" w:hAnsi="仿宋" w:cs="仿宋" w:hint="eastAsia"/>
          <w:lang w:eastAsia="zh-CN"/>
        </w:rPr>
        <w:t>(一)、二甲苯项目选址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该二甲苯项目选址位于XX省XX市XX区XXX街道</w:t>
      </w:r>
    </w:p>
    <w:p>
      <w:pPr>
        <w:pStyle w:val="Heading2"/>
        <w:ind w:firstLine="560" w:firstLineChars="200"/>
        <w:rPr>
          <w:rFonts w:ascii="仿宋" w:eastAsia="仿宋" w:hAnsi="仿宋" w:cs="仿宋" w:hint="eastAsia"/>
          <w:sz w:val="28"/>
          <w:lang w:eastAsia="zh-CN"/>
        </w:rPr>
      </w:pPr>
      <w:bookmarkStart w:id="7" w:name="_Toc861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二甲苯项目的征地面积将根据二甲苯项目的实际规模和需求进行精确规划。具体面积XXX平方米，旨在确保二甲苯项目不仅能够满足当前的发展需求，还能够预留空间以适应未来的扩展。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净用地面积是在征地面积基础上去除不可利用面积后的实际可开发用地。具体面积XXX平方米，考虑到环保、交通、安全等多方面因素，以确保二甲苯项目在整体利用效率上达到最优。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二甲苯项目计划建设的建筑总规模具体面积XXX平方米。这一规模的确定综合考虑了二甲苯项目的性质、规模，以及城市规划的相关要求，确保建筑布局与周边环境协调一致。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绿地率是二甲苯项目用地中被规划为绿地的比例。具体面积XXX平方米，旨在通过合理规划绿地，改善二甲苯项目周边环境，提升居民生活质量，并符合城市整体绿化规划。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容积率是用地上可以建设的建筑总体积与用地面积之比。具体面积XXX，通过合理的容积率规划，确保二甲苯项目建筑规模与周边环境和谐共生。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确保二甲苯项目选址与当地城市规划相一致，具体面积XXX平方米。通过与城市规划部门深入沟通，确保二甲苯项目不仅符合城市的整体发展方向，还能够融入城市的发展布局，为城市的长远发展贡献力量。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充分了解并确保二甲苯项目选址符合当地产业政策，具体面积XXX平方米。这包括二甲苯项目对当地经济的促进作用，以及对相关产业的带动效应，确保二甲苯项目与地方政府的产业政策保持一致，促进共赢合作。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用地总体要求必须符合环保和可持续发展的原则，具体面积XXX平方米。通过采用绿色建筑设计、节能减排等措施，确保二甲苯项目在建设和运营过程中对环境的影响最小化，达到可持续发展的要求。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确保二甲苯项目选址具备必要的公共设施配套，具体面积XXX平方米。这包括交通便利性、教育、医疗等基础设施，以提高居民生活品质，使得二甲苯项目选址更具吸引力。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考虑用地总体要求对当地社会稳定性的影响，具体面积XXX平方米。通过深入了解当地社区反馈，确保二甲苯项目的选址和建设过程对当地社会和谐稳定产生积极作用。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甲苯项目选址不仅符合法规和规划，还在实际操作中具有可行性。这一全面规划将为二甲苯项目的成功实施提供坚实的基础，确保二甲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7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甲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甲苯项目的设备规划和空间设计中，我们将采取灵活设备布局的措施。设备布局将根据实际需求进行灵活设计，避免不必要的浪费。通过合理规划设备摆放位置，我们将提高设备的利用率，减少设备间距，以确保二甲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甲苯项目内部引入共享设施的概念，例如共享会议室、办公区等。通过这种方式，我们可以减少对资源的重复建设，提高资源共享效率，从而减小二甲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29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甲苯项目的总图布置中，我们将不同功能区域进行明确的规划，以最大程度满足二甲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66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我们首先关注市场因素，包括潜在客户分布、竞争对手位置、市场需求等。通过深入的市场调研，我们能够更准确地评估选址对于市场开拓和产品销售的影响，确保二甲苯项目能够在有利的市场环境中蓬勃发展。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二甲苯项目对环境的影响是综合评价的重要因素之一。我们将详细考虑选址周边的自然环境、生态保护区、水源地等情况，确保二甲苯项目的建设和运营对环境影响最小化，并符合当地的环保法规标准。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对选址的评价还需充分考虑当地政府的产业政策和法规。我们将详细了解二甲苯项目所在地的相关政策，确保二甲苯项目的规划和运营与当地法规相符，降低不必要的法律风险。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考虑到社会稳定性对企业运营的重要性，我们将评估选址地区的社会安全情况、劳工关系、社区反馈等方面，以确保二甲苯项目的建设和运营不会受到社会稳定性的负面影响。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最后，我们将综合考虑用地成本，包括土地购置费用、土地开发成本等。通过对用地成本的详细评估，我们能够做出更为精确的经济效益分析，为二甲苯项目的投资决策提供有力支持。</w:t>
      </w:r>
    </w:p>
    <w:p>
      <w:pPr>
        <w:pStyle w:val="Heading1"/>
        <w:ind w:firstLine="560" w:firstLineChars="200"/>
        <w:rPr>
          <w:rFonts w:ascii="仿宋" w:eastAsia="仿宋" w:hAnsi="仿宋" w:cs="仿宋" w:hint="eastAsia"/>
          <w:sz w:val="28"/>
          <w:lang w:eastAsia="zh-CN"/>
        </w:rPr>
      </w:pPr>
      <w:bookmarkStart w:id="11" w:name="_Toc25570"/>
      <w:r>
        <w:rPr>
          <w:rFonts w:ascii="仿宋" w:eastAsia="仿宋" w:hAnsi="仿宋" w:cs="仿宋" w:hint="eastAsia"/>
          <w:sz w:val="28"/>
          <w:lang w:eastAsia="zh-CN"/>
        </w:rPr>
        <w:t>三、二甲苯项目绩效评估</w:t>
      </w:r>
      <w:bookmarkEnd w:id="11"/>
    </w:p>
    <w:p>
      <w:pPr>
        <w:pStyle w:val="Heading2"/>
        <w:rPr>
          <w:rFonts w:ascii="仿宋" w:eastAsia="仿宋" w:hAnsi="仿宋" w:cs="仿宋" w:hint="eastAsia"/>
          <w:lang w:eastAsia="zh-CN"/>
        </w:rPr>
      </w:pPr>
      <w:bookmarkStart w:id="12" w:name="_Toc964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在二甲苯项目中，我们设计了一套全面的绩效评估指标，以确保二甲苯项目的可控和成功交付。这些指标跨足二甲苯项目目标、成本、进度和质量等多个维度，为我们提供了全面洞察二甲苯项目的健康状况。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苯项目目标达成率是我们关注的首要指标。我们设定了明确的目标，并通过定期监测和评估，迅速发现并应对潜在的目标偏差。这为二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成本绩效是另一个核心关注点。通过实际成本与预算成本的对比分析，我们深入了解成本差异的原因，及时调整资源分配，保持二甲苯项目在经济效益方面的合理水平。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甲苯项目进度作为关键的绩效指标之一，得到了精心的关注。我们制定了详细的二甲苯项目进度计划，并设立了进度符合度指标，确保实际进度与计划进度保持一致。这使我们能够快速发现和解决潜在的进度问题，保持二甲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甲苯项目绩效的不可或缺的一环。我们引入了一系列的质量标准和客户满意度指标，以确保二甲苯项目交付的成果在质量上达到或超越预期水平。通过持续监测这些指标，我们努力提升二甲苯项目整体质量水平，为二甲苯项目的成功交付提供有力保障。通过这些科学且全面的绩效评估，我们能够更好地引导二甲苯项目的持续改进，确保二甲苯项目目标的顺利达成。</w:t>
      </w:r>
    </w:p>
    <w:p>
      <w:pPr>
        <w:pStyle w:val="Heading2"/>
        <w:ind w:firstLine="560" w:firstLineChars="200"/>
        <w:rPr>
          <w:rFonts w:ascii="仿宋" w:eastAsia="仿宋" w:hAnsi="仿宋" w:cs="仿宋" w:hint="eastAsia"/>
          <w:sz w:val="28"/>
          <w:lang w:eastAsia="zh-CN"/>
        </w:rPr>
      </w:pPr>
      <w:bookmarkStart w:id="13" w:name="_Toc305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绩效评估是二甲苯项目中的关键环节，为确保二甲苯项目达到预期目标，我们采用了多层次、多维度的绩效评估方法。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甲苯项目的战略目标对齐，确保每个决策和行动都与二甲苯项目整体目标保持一致。团队会定期召开战略对齐会议，审视当前工作与二甲苯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二甲苯项目进度、质量、成本和风险等方面。这些指标通过数据收集和分析，为二甲苯项目管理团队提供了客观的评估依据。例如，我们通过二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绩效评估不仅仅停留在二甲苯项目内部，还考虑了二甲苯项目对外部环境的影响。我们定期进行干系人满意度调查，以了解各利益相关方对二甲苯项目的期望和满意度，并及时做出调整。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这种多层次、多角度的绩效评估方法，使得我们能够全面了解二甲苯项目的运行状态，及时做出调整，确保二甲苯项目在不断变化的环境中保持稳健前行。</w:t>
      </w:r>
    </w:p>
    <w:p>
      <w:pPr>
        <w:pStyle w:val="Heading2"/>
        <w:ind w:firstLine="560" w:firstLineChars="200"/>
        <w:rPr>
          <w:rFonts w:ascii="仿宋" w:eastAsia="仿宋" w:hAnsi="仿宋" w:cs="仿宋" w:hint="eastAsia"/>
          <w:sz w:val="28"/>
          <w:lang w:eastAsia="zh-CN"/>
        </w:rPr>
      </w:pPr>
      <w:bookmarkStart w:id="14" w:name="_Toc2972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为了确保二甲苯项目的有效管理和不断优化，我们采用了精心设计的绩效评估周期。这个周期旨在实现灵活、实时和全面的评估，以适应二甲苯项目执行中的各种挑战。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甲苯项目的不同需求，分为短期、中期和长期。短期评估关注每个迭代或工作周期，以及时发现和解决当前任务中的问题。中期评估涵盖几个迭代，深入了解整体二甲苯项目的趋势和性能。长期评估则着眼于整个二甲苯项目阶段，确保二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二甲苯项目管理工具和协作平台，团队成员能够随时更新和分享二甲苯项目数据。这种实时性的反馈机制使我们能够及时察觉潜在问题，快速调整，保持二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二甲苯项目的决策制定密不可分。每个周期的二甲苯项目回顾会议成为集体总结经验、识别问题深层次原因并找到创新解决方案的平台。这种定期的反思与调整机制使二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19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205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二甲苯项目的技术管理特点体现在其创新导向。通过引入最先进的技术趋势和解决方案，二甲苯项目致力于提升科技含量、提高质量和效率水平。这意味着我们将采用最新的工具和方法，确保二甲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甲苯项目技术管理的显著特征。通过整合不同领域的技术资源，我们实现了跨学科的协同工作。这有助于优化技术架构，提高整体效能。此外，整合性策略还促进了不同技术团队之间的紧密沟通和高效合作，确保二甲苯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甲苯项目所采用的技术。通过不断优化技术方案，二甲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甲苯项目团队将在二甲苯项目初期识别可能的技术风险，并采取相应的预防和应对措施。通过建立健全的风险评估机制，二甲苯项目能够在实施过程中及时发现并解决潜在的技术问题，保障二甲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通过这些独特的技术管理特点，我们确信在二甲苯项目中，技术将成为二甲苯项目成功的有力支持。这一深度剖析揭示了技术管理在二甲苯项目实施中的关键作用，为二甲苯项目的技术基础奠定了坚实的基础。</w:t>
      </w:r>
    </w:p>
    <w:p>
      <w:pPr>
        <w:pStyle w:val="Heading2"/>
        <w:ind w:firstLine="560" w:firstLineChars="200"/>
        <w:rPr>
          <w:rFonts w:ascii="仿宋" w:eastAsia="仿宋" w:hAnsi="仿宋" w:cs="仿宋" w:hint="eastAsia"/>
          <w:sz w:val="28"/>
          <w:lang w:eastAsia="zh-CN"/>
        </w:rPr>
      </w:pPr>
      <w:bookmarkStart w:id="17" w:name="_Toc8422"/>
      <w:r>
        <w:rPr>
          <w:rFonts w:ascii="仿宋" w:eastAsia="仿宋" w:hAnsi="仿宋" w:cs="仿宋" w:hint="eastAsia"/>
          <w:sz w:val="28"/>
          <w:lang w:eastAsia="zh-CN"/>
        </w:rPr>
        <w:t>(二)、二甲苯项目工艺技术设计方案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甲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甲苯项目将严格按照相关行业规范要求进行组织。通过有效控制产品质量，二甲苯项目将致力于为顾客提供优质的二甲苯项目产品和良好的服务。这体现了二甲苯项目对于生产活动合规性和质量标准的高度重视，为二甲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甲苯项目注重生态效益和清洁生产原则。二甲苯项目建设将紧密结合地方特色经济发展，与社会经济发展规划和区域环境保护规划方案相协调一致。通过与当地区域自然生态系统的结合，二甲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甲苯项目产品具有多样化的客户需求和个性化的特点。因此，二甲苯项目产品规格品种多样，且单批生产数量较小。为满足这一特点，二甲苯项目承办单位将建设先进的柔性制造生产线。通过广泛应用柔性制造技术，二甲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甲苯项目采用的技术具有较高的技术含量和自动化水平，处于国内先进水平。这一技术选用不仅体现了对生产效率、质量和环境友好性的高标准要求，同时为二甲苯项目的可持续发展奠定了坚实的基础。</w:t>
      </w:r>
    </w:p>
    <w:p>
      <w:pPr>
        <w:pStyle w:val="Heading2"/>
        <w:ind w:firstLine="560" w:firstLineChars="200"/>
        <w:rPr>
          <w:rFonts w:ascii="仿宋" w:eastAsia="仿宋" w:hAnsi="仿宋" w:cs="仿宋" w:hint="eastAsia"/>
          <w:sz w:val="28"/>
          <w:lang w:eastAsia="zh-CN"/>
        </w:rPr>
      </w:pPr>
      <w:bookmarkStart w:id="18" w:name="_Toc2699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为确保二甲苯项目的高效生产和技术实施，我们制定了一套精心设计的设备选型方案，以满足二甲苯项目生产、质量和环保的要求。该方案的主要特点如下：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甲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针对二甲苯项目产品的多样性和小批量生产的特点，我们将建设柔性制造生产线。通过在设备选型中考虑柔性制造技术，可以灵活应对不同产品规格和生产需求，实现生产线的高度灵活性和适应性。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https://d.book118.com/827000141101006031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10BD2"/>
    <w:rsid w:val="4D110B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00141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2024-01-14T14:36:00Z</dcterms:created>
  <dcterms:modified xsi:type="dcterms:W3CDTF">2024-01-14T14:36:31Z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8059598D2F504FCC9AA3914A2BF3BB87_11</vt:lpwstr>
  </property>
  <property fmtid="{D5CDD505-2E9C-101B-9397-08002B2CF9AE}" pid="3" name="KSOProductBuildVer">
    <vt:lpwstr>2052-12.1.0.16120</vt:lpwstr>
  </property>
</Properties>
</file>