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色谱仪项目规划设计方案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36" w:history="1">
        <w:r>
          <w:rPr>
            <w:rFonts w:ascii="仿宋" w:eastAsia="仿宋" w:hAnsi="仿宋" w:cs="仿宋" w:hint="eastAsia"/>
            <w:lang w:eastAsia="zh-CN"/>
          </w:rPr>
          <w:t>序言</w:t>
        </w:r>
        <w:r>
          <w:tab/>
        </w:r>
        <w:r>
          <w:fldChar w:fldCharType="begin"/>
        </w:r>
        <w:r>
          <w:instrText xml:space="preserve"> PAGEREF _Toc7536 \h </w:instrText>
        </w:r>
        <w:r>
          <w:fldChar w:fldCharType="separate"/>
        </w:r>
        <w:r>
          <w:t>3</w:t>
        </w:r>
        <w:r>
          <w:fldChar w:fldCharType="end"/>
        </w:r>
      </w:hyperlink>
    </w:p>
    <w:p>
      <w:pPr>
        <w:pStyle w:val="TOC1"/>
        <w:tabs>
          <w:tab w:val="right" w:leader="dot" w:pos="8306"/>
        </w:tabs>
      </w:pPr>
      <w:hyperlink w:anchor="_Toc30232" w:history="1">
        <w:r>
          <w:rPr>
            <w:rFonts w:ascii="仿宋" w:eastAsia="仿宋" w:hAnsi="仿宋" w:cs="仿宋" w:hint="eastAsia"/>
            <w:lang w:eastAsia="zh-CN"/>
          </w:rPr>
          <w:t>一、色谱仪项目建设单位说明</w:t>
        </w:r>
        <w:r>
          <w:tab/>
        </w:r>
        <w:r>
          <w:fldChar w:fldCharType="begin"/>
        </w:r>
        <w:r>
          <w:instrText xml:space="preserve"> PAGEREF _Toc30232 \h </w:instrText>
        </w:r>
        <w:r>
          <w:fldChar w:fldCharType="separate"/>
        </w:r>
        <w:r>
          <w:t>3</w:t>
        </w:r>
        <w:r>
          <w:fldChar w:fldCharType="end"/>
        </w:r>
      </w:hyperlink>
    </w:p>
    <w:p>
      <w:pPr>
        <w:pStyle w:val="TOC2"/>
        <w:tabs>
          <w:tab w:val="right" w:leader="dot" w:pos="8306"/>
        </w:tabs>
      </w:pPr>
      <w:hyperlink w:anchor="_Toc10891" w:history="1">
        <w:r>
          <w:rPr>
            <w:rFonts w:ascii="仿宋" w:eastAsia="仿宋" w:hAnsi="仿宋" w:cs="仿宋" w:hint="eastAsia"/>
            <w:lang w:eastAsia="zh-CN"/>
          </w:rPr>
          <w:t>(一)、色谱仪项目承办单位基本情况</w:t>
        </w:r>
        <w:r>
          <w:tab/>
        </w:r>
        <w:r>
          <w:fldChar w:fldCharType="begin"/>
        </w:r>
        <w:r>
          <w:instrText xml:space="preserve"> PAGEREF _Toc10891 \h </w:instrText>
        </w:r>
        <w:r>
          <w:fldChar w:fldCharType="separate"/>
        </w:r>
        <w:r>
          <w:t>3</w:t>
        </w:r>
        <w:r>
          <w:fldChar w:fldCharType="end"/>
        </w:r>
      </w:hyperlink>
    </w:p>
    <w:p>
      <w:pPr>
        <w:pStyle w:val="TOC2"/>
        <w:tabs>
          <w:tab w:val="right" w:leader="dot" w:pos="8306"/>
        </w:tabs>
      </w:pPr>
      <w:hyperlink w:anchor="_Toc22558" w:history="1">
        <w:r>
          <w:rPr>
            <w:rFonts w:ascii="仿宋" w:eastAsia="仿宋" w:hAnsi="仿宋" w:cs="仿宋" w:hint="eastAsia"/>
            <w:lang w:eastAsia="zh-CN"/>
          </w:rPr>
          <w:t>(二)、公司经济效益分析</w:t>
        </w:r>
        <w:r>
          <w:tab/>
        </w:r>
        <w:r>
          <w:fldChar w:fldCharType="begin"/>
        </w:r>
        <w:r>
          <w:instrText xml:space="preserve"> PAGEREF _Toc22558 \h </w:instrText>
        </w:r>
        <w:r>
          <w:fldChar w:fldCharType="separate"/>
        </w:r>
        <w:r>
          <w:t>4</w:t>
        </w:r>
        <w:r>
          <w:fldChar w:fldCharType="end"/>
        </w:r>
      </w:hyperlink>
    </w:p>
    <w:p>
      <w:pPr>
        <w:pStyle w:val="TOC1"/>
        <w:tabs>
          <w:tab w:val="right" w:leader="dot" w:pos="8306"/>
        </w:tabs>
      </w:pPr>
      <w:hyperlink w:anchor="_Toc7183" w:history="1">
        <w:r>
          <w:rPr>
            <w:rFonts w:ascii="仿宋" w:eastAsia="仿宋" w:hAnsi="仿宋" w:cs="仿宋" w:hint="eastAsia"/>
            <w:lang w:eastAsia="zh-CN"/>
          </w:rPr>
          <w:t>二、市场分析、调研</w:t>
        </w:r>
        <w:r>
          <w:tab/>
        </w:r>
        <w:r>
          <w:fldChar w:fldCharType="begin"/>
        </w:r>
        <w:r>
          <w:instrText xml:space="preserve"> PAGEREF _Toc7183 \h </w:instrText>
        </w:r>
        <w:r>
          <w:fldChar w:fldCharType="separate"/>
        </w:r>
        <w:r>
          <w:t>5</w:t>
        </w:r>
        <w:r>
          <w:fldChar w:fldCharType="end"/>
        </w:r>
      </w:hyperlink>
    </w:p>
    <w:p>
      <w:pPr>
        <w:pStyle w:val="TOC2"/>
        <w:tabs>
          <w:tab w:val="right" w:leader="dot" w:pos="8306"/>
        </w:tabs>
      </w:pPr>
      <w:hyperlink w:anchor="_Toc8685" w:history="1">
        <w:r>
          <w:rPr>
            <w:rFonts w:ascii="仿宋" w:eastAsia="仿宋" w:hAnsi="仿宋" w:cs="仿宋" w:hint="eastAsia"/>
            <w:lang w:eastAsia="zh-CN"/>
          </w:rPr>
          <w:t>(一)、色谱仪行业分析</w:t>
        </w:r>
        <w:r>
          <w:tab/>
        </w:r>
        <w:r>
          <w:fldChar w:fldCharType="begin"/>
        </w:r>
        <w:r>
          <w:instrText xml:space="preserve"> PAGEREF _Toc8685 \h </w:instrText>
        </w:r>
        <w:r>
          <w:fldChar w:fldCharType="separate"/>
        </w:r>
        <w:r>
          <w:t>5</w:t>
        </w:r>
        <w:r>
          <w:fldChar w:fldCharType="end"/>
        </w:r>
      </w:hyperlink>
    </w:p>
    <w:p>
      <w:pPr>
        <w:pStyle w:val="TOC2"/>
        <w:tabs>
          <w:tab w:val="right" w:leader="dot" w:pos="8306"/>
        </w:tabs>
      </w:pPr>
      <w:hyperlink w:anchor="_Toc13360" w:history="1">
        <w:r>
          <w:rPr>
            <w:rFonts w:ascii="仿宋" w:eastAsia="仿宋" w:hAnsi="仿宋" w:cs="仿宋" w:hint="eastAsia"/>
            <w:lang w:eastAsia="zh-CN"/>
          </w:rPr>
          <w:t>(二)、色谱仪市场分析预测</w:t>
        </w:r>
        <w:r>
          <w:tab/>
        </w:r>
        <w:r>
          <w:fldChar w:fldCharType="begin"/>
        </w:r>
        <w:r>
          <w:instrText xml:space="preserve"> PAGEREF _Toc13360 \h </w:instrText>
        </w:r>
        <w:r>
          <w:fldChar w:fldCharType="separate"/>
        </w:r>
        <w:r>
          <w:t>5</w:t>
        </w:r>
        <w:r>
          <w:fldChar w:fldCharType="end"/>
        </w:r>
      </w:hyperlink>
    </w:p>
    <w:p>
      <w:pPr>
        <w:pStyle w:val="TOC1"/>
        <w:tabs>
          <w:tab w:val="right" w:leader="dot" w:pos="8306"/>
        </w:tabs>
      </w:pPr>
      <w:hyperlink w:anchor="_Toc1795" w:history="1">
        <w:r>
          <w:rPr>
            <w:rFonts w:ascii="仿宋" w:eastAsia="仿宋" w:hAnsi="仿宋" w:cs="仿宋" w:hint="eastAsia"/>
            <w:lang w:eastAsia="zh-CN"/>
          </w:rPr>
          <w:t>三、色谱仪项目危机管理</w:t>
        </w:r>
        <w:r>
          <w:tab/>
        </w:r>
        <w:r>
          <w:fldChar w:fldCharType="begin"/>
        </w:r>
        <w:r>
          <w:instrText xml:space="preserve"> PAGEREF _Toc1795 \h </w:instrText>
        </w:r>
        <w:r>
          <w:fldChar w:fldCharType="separate"/>
        </w:r>
        <w:r>
          <w:t>6</w:t>
        </w:r>
        <w:r>
          <w:fldChar w:fldCharType="end"/>
        </w:r>
      </w:hyperlink>
    </w:p>
    <w:p>
      <w:pPr>
        <w:pStyle w:val="TOC2"/>
        <w:tabs>
          <w:tab w:val="right" w:leader="dot" w:pos="8306"/>
        </w:tabs>
      </w:pPr>
      <w:hyperlink w:anchor="_Toc21028" w:history="1">
        <w:r>
          <w:rPr>
            <w:rFonts w:ascii="仿宋" w:eastAsia="仿宋" w:hAnsi="仿宋" w:cs="仿宋" w:hint="eastAsia"/>
            <w:lang w:eastAsia="zh-CN"/>
          </w:rPr>
          <w:t>(一)、危机预警与识别</w:t>
        </w:r>
        <w:r>
          <w:tab/>
        </w:r>
        <w:r>
          <w:fldChar w:fldCharType="begin"/>
        </w:r>
        <w:r>
          <w:instrText xml:space="preserve"> PAGEREF _Toc21028 \h </w:instrText>
        </w:r>
        <w:r>
          <w:fldChar w:fldCharType="separate"/>
        </w:r>
        <w:r>
          <w:t>6</w:t>
        </w:r>
        <w:r>
          <w:fldChar w:fldCharType="end"/>
        </w:r>
      </w:hyperlink>
    </w:p>
    <w:p>
      <w:pPr>
        <w:pStyle w:val="TOC2"/>
        <w:tabs>
          <w:tab w:val="right" w:leader="dot" w:pos="8306"/>
        </w:tabs>
      </w:pPr>
      <w:hyperlink w:anchor="_Toc17577" w:history="1">
        <w:r>
          <w:rPr>
            <w:rFonts w:ascii="仿宋" w:eastAsia="仿宋" w:hAnsi="仿宋" w:cs="仿宋" w:hint="eastAsia"/>
            <w:lang w:eastAsia="zh-CN"/>
          </w:rPr>
          <w:t>(二)、危机应对与恢复</w:t>
        </w:r>
        <w:r>
          <w:tab/>
        </w:r>
        <w:r>
          <w:fldChar w:fldCharType="begin"/>
        </w:r>
        <w:r>
          <w:instrText xml:space="preserve"> PAGEREF _Toc17577 \h </w:instrText>
        </w:r>
        <w:r>
          <w:fldChar w:fldCharType="separate"/>
        </w:r>
        <w:r>
          <w:t>7</w:t>
        </w:r>
        <w:r>
          <w:fldChar w:fldCharType="end"/>
        </w:r>
      </w:hyperlink>
    </w:p>
    <w:p>
      <w:pPr>
        <w:pStyle w:val="TOC1"/>
        <w:tabs>
          <w:tab w:val="right" w:leader="dot" w:pos="8306"/>
        </w:tabs>
      </w:pPr>
      <w:hyperlink w:anchor="_Toc21841" w:history="1">
        <w:r>
          <w:rPr>
            <w:rFonts w:ascii="仿宋" w:eastAsia="仿宋" w:hAnsi="仿宋" w:cs="仿宋" w:hint="eastAsia"/>
            <w:lang w:eastAsia="zh-CN"/>
          </w:rPr>
          <w:t>四、色谱仪项目概论</w:t>
        </w:r>
        <w:r>
          <w:tab/>
        </w:r>
        <w:r>
          <w:fldChar w:fldCharType="begin"/>
        </w:r>
        <w:r>
          <w:instrText xml:space="preserve"> PAGEREF _Toc21841 \h </w:instrText>
        </w:r>
        <w:r>
          <w:fldChar w:fldCharType="separate"/>
        </w:r>
        <w:r>
          <w:t>9</w:t>
        </w:r>
        <w:r>
          <w:fldChar w:fldCharType="end"/>
        </w:r>
      </w:hyperlink>
    </w:p>
    <w:p>
      <w:pPr>
        <w:pStyle w:val="TOC2"/>
        <w:tabs>
          <w:tab w:val="right" w:leader="dot" w:pos="8306"/>
        </w:tabs>
      </w:pPr>
      <w:hyperlink w:anchor="_Toc32483" w:history="1">
        <w:r>
          <w:rPr>
            <w:rFonts w:ascii="仿宋" w:eastAsia="仿宋" w:hAnsi="仿宋" w:cs="仿宋" w:hint="eastAsia"/>
            <w:lang w:eastAsia="zh-CN"/>
          </w:rPr>
          <w:t>(一)、色谱仪项目概况</w:t>
        </w:r>
        <w:r>
          <w:tab/>
        </w:r>
        <w:r>
          <w:fldChar w:fldCharType="begin"/>
        </w:r>
        <w:r>
          <w:instrText xml:space="preserve"> PAGEREF _Toc32483 \h </w:instrText>
        </w:r>
        <w:r>
          <w:fldChar w:fldCharType="separate"/>
        </w:r>
        <w:r>
          <w:t>9</w:t>
        </w:r>
        <w:r>
          <w:fldChar w:fldCharType="end"/>
        </w:r>
      </w:hyperlink>
    </w:p>
    <w:p>
      <w:pPr>
        <w:pStyle w:val="TOC2"/>
        <w:tabs>
          <w:tab w:val="right" w:leader="dot" w:pos="8306"/>
        </w:tabs>
      </w:pPr>
      <w:hyperlink w:anchor="_Toc29437" w:history="1">
        <w:r>
          <w:rPr>
            <w:rFonts w:ascii="仿宋" w:eastAsia="仿宋" w:hAnsi="仿宋" w:cs="仿宋" w:hint="eastAsia"/>
            <w:lang w:eastAsia="zh-CN"/>
          </w:rPr>
          <w:t>(二)、色谱仪项目目标</w:t>
        </w:r>
        <w:r>
          <w:tab/>
        </w:r>
        <w:r>
          <w:fldChar w:fldCharType="begin"/>
        </w:r>
        <w:r>
          <w:instrText xml:space="preserve"> PAGEREF _Toc29437 \h </w:instrText>
        </w:r>
        <w:r>
          <w:fldChar w:fldCharType="separate"/>
        </w:r>
        <w:r>
          <w:t>11</w:t>
        </w:r>
        <w:r>
          <w:fldChar w:fldCharType="end"/>
        </w:r>
      </w:hyperlink>
    </w:p>
    <w:p>
      <w:pPr>
        <w:pStyle w:val="TOC2"/>
        <w:tabs>
          <w:tab w:val="right" w:leader="dot" w:pos="8306"/>
        </w:tabs>
      </w:pPr>
      <w:hyperlink w:anchor="_Toc31212" w:history="1">
        <w:r>
          <w:rPr>
            <w:rFonts w:ascii="仿宋" w:eastAsia="仿宋" w:hAnsi="仿宋" w:cs="仿宋" w:hint="eastAsia"/>
            <w:lang w:eastAsia="zh-CN"/>
          </w:rPr>
          <w:t>(三)、色谱仪项目提出的理由</w:t>
        </w:r>
        <w:r>
          <w:tab/>
        </w:r>
        <w:r>
          <w:fldChar w:fldCharType="begin"/>
        </w:r>
        <w:r>
          <w:instrText xml:space="preserve"> PAGEREF _Toc31212 \h </w:instrText>
        </w:r>
        <w:r>
          <w:fldChar w:fldCharType="separate"/>
        </w:r>
        <w:r>
          <w:t>12</w:t>
        </w:r>
        <w:r>
          <w:fldChar w:fldCharType="end"/>
        </w:r>
      </w:hyperlink>
    </w:p>
    <w:p>
      <w:pPr>
        <w:pStyle w:val="TOC2"/>
        <w:tabs>
          <w:tab w:val="right" w:leader="dot" w:pos="8306"/>
        </w:tabs>
      </w:pPr>
      <w:hyperlink w:anchor="_Toc23133" w:history="1">
        <w:r>
          <w:rPr>
            <w:rFonts w:ascii="仿宋" w:eastAsia="仿宋" w:hAnsi="仿宋" w:cs="仿宋" w:hint="eastAsia"/>
            <w:lang w:eastAsia="zh-CN"/>
          </w:rPr>
          <w:t>(四)、色谱仪项目意义</w:t>
        </w:r>
        <w:r>
          <w:tab/>
        </w:r>
        <w:r>
          <w:fldChar w:fldCharType="begin"/>
        </w:r>
        <w:r>
          <w:instrText xml:space="preserve"> PAGEREF _Toc23133 \h </w:instrText>
        </w:r>
        <w:r>
          <w:fldChar w:fldCharType="separate"/>
        </w:r>
        <w:r>
          <w:t>13</w:t>
        </w:r>
        <w:r>
          <w:fldChar w:fldCharType="end"/>
        </w:r>
      </w:hyperlink>
    </w:p>
    <w:p>
      <w:pPr>
        <w:pStyle w:val="TOC2"/>
        <w:tabs>
          <w:tab w:val="right" w:leader="dot" w:pos="8306"/>
        </w:tabs>
      </w:pPr>
      <w:hyperlink w:anchor="_Toc15485" w:history="1">
        <w:r>
          <w:rPr>
            <w:rFonts w:ascii="仿宋" w:eastAsia="仿宋" w:hAnsi="仿宋" w:cs="仿宋" w:hint="eastAsia"/>
            <w:lang w:eastAsia="zh-CN"/>
          </w:rPr>
          <w:t>(五)、色谱仪项目背景</w:t>
        </w:r>
        <w:r>
          <w:tab/>
        </w:r>
        <w:r>
          <w:fldChar w:fldCharType="begin"/>
        </w:r>
        <w:r>
          <w:instrText xml:space="preserve"> PAGEREF _Toc15485 \h </w:instrText>
        </w:r>
        <w:r>
          <w:fldChar w:fldCharType="separate"/>
        </w:r>
        <w:r>
          <w:t>14</w:t>
        </w:r>
        <w:r>
          <w:fldChar w:fldCharType="end"/>
        </w:r>
      </w:hyperlink>
    </w:p>
    <w:p>
      <w:pPr>
        <w:pStyle w:val="TOC1"/>
        <w:tabs>
          <w:tab w:val="right" w:leader="dot" w:pos="8306"/>
        </w:tabs>
      </w:pPr>
      <w:hyperlink w:anchor="_Toc8758" w:history="1">
        <w:r>
          <w:rPr>
            <w:rFonts w:ascii="仿宋" w:eastAsia="仿宋" w:hAnsi="仿宋" w:cs="仿宋" w:hint="eastAsia"/>
            <w:lang w:eastAsia="zh-CN"/>
          </w:rPr>
          <w:t>五、色谱仪项目绩效评估</w:t>
        </w:r>
        <w:r>
          <w:tab/>
        </w:r>
        <w:r>
          <w:fldChar w:fldCharType="begin"/>
        </w:r>
        <w:r>
          <w:instrText xml:space="preserve"> PAGEREF _Toc8758 \h </w:instrText>
        </w:r>
        <w:r>
          <w:fldChar w:fldCharType="separate"/>
        </w:r>
        <w:r>
          <w:t>15</w:t>
        </w:r>
        <w:r>
          <w:fldChar w:fldCharType="end"/>
        </w:r>
      </w:hyperlink>
    </w:p>
    <w:p>
      <w:pPr>
        <w:pStyle w:val="TOC2"/>
        <w:tabs>
          <w:tab w:val="right" w:leader="dot" w:pos="8306"/>
        </w:tabs>
      </w:pPr>
      <w:hyperlink w:anchor="_Toc18804" w:history="1">
        <w:r>
          <w:rPr>
            <w:rFonts w:ascii="仿宋" w:eastAsia="仿宋" w:hAnsi="仿宋" w:cs="仿宋" w:hint="eastAsia"/>
            <w:lang w:eastAsia="zh-CN"/>
          </w:rPr>
          <w:t>(一)、绩效评估指标</w:t>
        </w:r>
        <w:r>
          <w:tab/>
        </w:r>
        <w:r>
          <w:fldChar w:fldCharType="begin"/>
        </w:r>
        <w:r>
          <w:instrText xml:space="preserve"> PAGEREF _Toc18804 \h </w:instrText>
        </w:r>
        <w:r>
          <w:fldChar w:fldCharType="separate"/>
        </w:r>
        <w:r>
          <w:t>15</w:t>
        </w:r>
        <w:r>
          <w:fldChar w:fldCharType="end"/>
        </w:r>
      </w:hyperlink>
    </w:p>
    <w:p>
      <w:pPr>
        <w:pStyle w:val="TOC2"/>
        <w:tabs>
          <w:tab w:val="right" w:leader="dot" w:pos="8306"/>
        </w:tabs>
      </w:pPr>
      <w:hyperlink w:anchor="_Toc5228" w:history="1">
        <w:r>
          <w:rPr>
            <w:rFonts w:ascii="仿宋" w:eastAsia="仿宋" w:hAnsi="仿宋" w:cs="仿宋" w:hint="eastAsia"/>
            <w:lang w:eastAsia="zh-CN"/>
          </w:rPr>
          <w:t>(二)、绩效评估方法</w:t>
        </w:r>
        <w:r>
          <w:tab/>
        </w:r>
        <w:r>
          <w:fldChar w:fldCharType="begin"/>
        </w:r>
        <w:r>
          <w:instrText xml:space="preserve"> PAGEREF _Toc5228 \h </w:instrText>
        </w:r>
        <w:r>
          <w:fldChar w:fldCharType="separate"/>
        </w:r>
        <w:r>
          <w:t>16</w:t>
        </w:r>
        <w:r>
          <w:fldChar w:fldCharType="end"/>
        </w:r>
      </w:hyperlink>
    </w:p>
    <w:p>
      <w:pPr>
        <w:pStyle w:val="TOC2"/>
        <w:tabs>
          <w:tab w:val="right" w:leader="dot" w:pos="8306"/>
        </w:tabs>
      </w:pPr>
      <w:hyperlink w:anchor="_Toc21402" w:history="1">
        <w:r>
          <w:rPr>
            <w:rFonts w:ascii="仿宋" w:eastAsia="仿宋" w:hAnsi="仿宋" w:cs="仿宋" w:hint="eastAsia"/>
            <w:lang w:eastAsia="zh-CN"/>
          </w:rPr>
          <w:t>(三)、绩效评估周期</w:t>
        </w:r>
        <w:r>
          <w:tab/>
        </w:r>
        <w:r>
          <w:fldChar w:fldCharType="begin"/>
        </w:r>
        <w:r>
          <w:instrText xml:space="preserve"> PAGEREF _Toc21402 \h </w:instrText>
        </w:r>
        <w:r>
          <w:fldChar w:fldCharType="separate"/>
        </w:r>
        <w:r>
          <w:t>17</w:t>
        </w:r>
        <w:r>
          <w:fldChar w:fldCharType="end"/>
        </w:r>
      </w:hyperlink>
    </w:p>
    <w:p>
      <w:pPr>
        <w:pStyle w:val="TOC1"/>
        <w:tabs>
          <w:tab w:val="right" w:leader="dot" w:pos="8306"/>
        </w:tabs>
      </w:pPr>
      <w:hyperlink w:anchor="_Toc20282" w:history="1">
        <w:r>
          <w:rPr>
            <w:rFonts w:ascii="仿宋" w:eastAsia="仿宋" w:hAnsi="仿宋" w:cs="仿宋" w:hint="eastAsia"/>
            <w:lang w:eastAsia="zh-CN"/>
          </w:rPr>
          <w:t>六、色谱仪项目文档管理</w:t>
        </w:r>
        <w:r>
          <w:tab/>
        </w:r>
        <w:r>
          <w:fldChar w:fldCharType="begin"/>
        </w:r>
        <w:r>
          <w:instrText xml:space="preserve"> PAGEREF _Toc20282 \h </w:instrText>
        </w:r>
        <w:r>
          <w:fldChar w:fldCharType="separate"/>
        </w:r>
        <w:r>
          <w:t>18</w:t>
        </w:r>
        <w:r>
          <w:fldChar w:fldCharType="end"/>
        </w:r>
      </w:hyperlink>
    </w:p>
    <w:p>
      <w:pPr>
        <w:pStyle w:val="TOC2"/>
        <w:tabs>
          <w:tab w:val="right" w:leader="dot" w:pos="8306"/>
        </w:tabs>
      </w:pPr>
      <w:hyperlink w:anchor="_Toc9361" w:history="1">
        <w:r>
          <w:rPr>
            <w:rFonts w:ascii="仿宋" w:eastAsia="仿宋" w:hAnsi="仿宋" w:cs="仿宋" w:hint="eastAsia"/>
            <w:lang w:eastAsia="zh-CN"/>
          </w:rPr>
          <w:t>(一)、文档编制与审查</w:t>
        </w:r>
        <w:r>
          <w:tab/>
        </w:r>
        <w:r>
          <w:fldChar w:fldCharType="begin"/>
        </w:r>
        <w:r>
          <w:instrText xml:space="preserve"> PAGEREF _Toc9361 \h </w:instrText>
        </w:r>
        <w:r>
          <w:fldChar w:fldCharType="separate"/>
        </w:r>
        <w:r>
          <w:t>18</w:t>
        </w:r>
        <w:r>
          <w:fldChar w:fldCharType="end"/>
        </w:r>
      </w:hyperlink>
    </w:p>
    <w:p>
      <w:pPr>
        <w:pStyle w:val="TOC2"/>
        <w:tabs>
          <w:tab w:val="right" w:leader="dot" w:pos="8306"/>
        </w:tabs>
      </w:pPr>
      <w:hyperlink w:anchor="_Toc12510" w:history="1">
        <w:r>
          <w:rPr>
            <w:rFonts w:ascii="仿宋" w:eastAsia="仿宋" w:hAnsi="仿宋" w:cs="仿宋" w:hint="eastAsia"/>
            <w:lang w:eastAsia="zh-CN"/>
          </w:rPr>
          <w:t>(二)、文档发布与分发</w:t>
        </w:r>
        <w:r>
          <w:tab/>
        </w:r>
        <w:r>
          <w:fldChar w:fldCharType="begin"/>
        </w:r>
        <w:r>
          <w:instrText xml:space="preserve"> PAGEREF _Toc12510 \h </w:instrText>
        </w:r>
        <w:r>
          <w:fldChar w:fldCharType="separate"/>
        </w:r>
        <w:r>
          <w:t>19</w:t>
        </w:r>
        <w:r>
          <w:fldChar w:fldCharType="end"/>
        </w:r>
      </w:hyperlink>
    </w:p>
    <w:p>
      <w:pPr>
        <w:pStyle w:val="TOC2"/>
        <w:tabs>
          <w:tab w:val="right" w:leader="dot" w:pos="8306"/>
        </w:tabs>
      </w:pPr>
      <w:hyperlink w:anchor="_Toc30766" w:history="1">
        <w:r>
          <w:rPr>
            <w:rFonts w:ascii="仿宋" w:eastAsia="仿宋" w:hAnsi="仿宋" w:cs="仿宋" w:hint="eastAsia"/>
            <w:lang w:eastAsia="zh-CN"/>
          </w:rPr>
          <w:t>(三)、文档存档与归档</w:t>
        </w:r>
        <w:r>
          <w:tab/>
        </w:r>
        <w:r>
          <w:fldChar w:fldCharType="begin"/>
        </w:r>
        <w:r>
          <w:instrText xml:space="preserve"> PAGEREF _Toc30766 \h </w:instrText>
        </w:r>
        <w:r>
          <w:fldChar w:fldCharType="separate"/>
        </w:r>
        <w:r>
          <w:t>20</w:t>
        </w:r>
        <w:r>
          <w:fldChar w:fldCharType="end"/>
        </w:r>
      </w:hyperlink>
    </w:p>
    <w:p>
      <w:pPr>
        <w:pStyle w:val="TOC1"/>
        <w:tabs>
          <w:tab w:val="right" w:leader="dot" w:pos="8306"/>
        </w:tabs>
      </w:pPr>
      <w:hyperlink w:anchor="_Toc27142" w:history="1">
        <w:r>
          <w:rPr>
            <w:rFonts w:ascii="仿宋" w:eastAsia="仿宋" w:hAnsi="仿宋" w:cs="仿宋" w:hint="eastAsia"/>
            <w:lang w:eastAsia="zh-CN"/>
          </w:rPr>
          <w:t>七、色谱仪项目创新与研发</w:t>
        </w:r>
        <w:r>
          <w:tab/>
        </w:r>
        <w:r>
          <w:fldChar w:fldCharType="begin"/>
        </w:r>
        <w:r>
          <w:instrText xml:space="preserve"> PAGEREF _Toc27142 \h </w:instrText>
        </w:r>
        <w:r>
          <w:fldChar w:fldCharType="separate"/>
        </w:r>
        <w:r>
          <w:t>21</w:t>
        </w:r>
        <w:r>
          <w:fldChar w:fldCharType="end"/>
        </w:r>
      </w:hyperlink>
    </w:p>
    <w:p>
      <w:pPr>
        <w:pStyle w:val="TOC2"/>
        <w:tabs>
          <w:tab w:val="right" w:leader="dot" w:pos="8306"/>
        </w:tabs>
      </w:pPr>
      <w:hyperlink w:anchor="_Toc22488" w:history="1">
        <w:r>
          <w:rPr>
            <w:rFonts w:ascii="仿宋" w:eastAsia="仿宋" w:hAnsi="仿宋" w:cs="仿宋" w:hint="eastAsia"/>
            <w:lang w:eastAsia="zh-CN"/>
          </w:rPr>
          <w:t>(一)、创新策略与方向</w:t>
        </w:r>
        <w:r>
          <w:tab/>
        </w:r>
        <w:r>
          <w:fldChar w:fldCharType="begin"/>
        </w:r>
        <w:r>
          <w:instrText xml:space="preserve"> PAGEREF _Toc22488 \h </w:instrText>
        </w:r>
        <w:r>
          <w:fldChar w:fldCharType="separate"/>
        </w:r>
        <w:r>
          <w:t>21</w:t>
        </w:r>
        <w:r>
          <w:fldChar w:fldCharType="end"/>
        </w:r>
      </w:hyperlink>
    </w:p>
    <w:p>
      <w:pPr>
        <w:pStyle w:val="TOC2"/>
        <w:tabs>
          <w:tab w:val="right" w:leader="dot" w:pos="8306"/>
        </w:tabs>
      </w:pPr>
      <w:hyperlink w:anchor="_Toc13375" w:history="1">
        <w:r>
          <w:rPr>
            <w:rFonts w:ascii="仿宋" w:eastAsia="仿宋" w:hAnsi="仿宋" w:cs="仿宋" w:hint="eastAsia"/>
            <w:lang w:eastAsia="zh-CN"/>
          </w:rPr>
          <w:t>(二)、研发规划与投入</w:t>
        </w:r>
        <w:r>
          <w:tab/>
        </w:r>
        <w:r>
          <w:fldChar w:fldCharType="begin"/>
        </w:r>
        <w:r>
          <w:instrText xml:space="preserve"> PAGEREF _Toc13375 \h </w:instrText>
        </w:r>
        <w:r>
          <w:fldChar w:fldCharType="separate"/>
        </w:r>
        <w:r>
          <w:t>23</w:t>
        </w:r>
        <w:r>
          <w:fldChar w:fldCharType="end"/>
        </w:r>
      </w:hyperlink>
    </w:p>
    <w:p>
      <w:pPr>
        <w:pStyle w:val="TOC1"/>
        <w:tabs>
          <w:tab w:val="right" w:leader="dot" w:pos="8306"/>
        </w:tabs>
      </w:pPr>
      <w:hyperlink w:anchor="_Toc7583" w:history="1">
        <w:r>
          <w:rPr>
            <w:rFonts w:ascii="仿宋" w:eastAsia="仿宋" w:hAnsi="仿宋" w:cs="仿宋" w:hint="eastAsia"/>
            <w:lang w:eastAsia="zh-CN"/>
          </w:rPr>
          <w:t>八、色谱仪项目计划安排</w:t>
        </w:r>
        <w:r>
          <w:tab/>
        </w:r>
        <w:r>
          <w:fldChar w:fldCharType="begin"/>
        </w:r>
        <w:r>
          <w:instrText xml:space="preserve"> PAGEREF _Toc7583 \h </w:instrText>
        </w:r>
        <w:r>
          <w:fldChar w:fldCharType="separate"/>
        </w:r>
        <w:r>
          <w:t>24</w:t>
        </w:r>
        <w:r>
          <w:fldChar w:fldCharType="end"/>
        </w:r>
      </w:hyperlink>
    </w:p>
    <w:p>
      <w:pPr>
        <w:pStyle w:val="TOC2"/>
        <w:tabs>
          <w:tab w:val="right" w:leader="dot" w:pos="8306"/>
        </w:tabs>
      </w:pPr>
      <w:hyperlink w:anchor="_Toc21808" w:history="1">
        <w:r>
          <w:rPr>
            <w:rFonts w:ascii="仿宋" w:eastAsia="仿宋" w:hAnsi="仿宋" w:cs="仿宋" w:hint="eastAsia"/>
            <w:lang w:eastAsia="zh-CN"/>
          </w:rPr>
          <w:t>(一)、建设周期</w:t>
        </w:r>
        <w:r>
          <w:tab/>
        </w:r>
        <w:r>
          <w:fldChar w:fldCharType="begin"/>
        </w:r>
        <w:r>
          <w:instrText xml:space="preserve"> PAGEREF _Toc21808 \h </w:instrText>
        </w:r>
        <w:r>
          <w:fldChar w:fldCharType="separate"/>
        </w:r>
        <w:r>
          <w:t>24</w:t>
        </w:r>
        <w:r>
          <w:fldChar w:fldCharType="end"/>
        </w:r>
      </w:hyperlink>
    </w:p>
    <w:p>
      <w:pPr>
        <w:pStyle w:val="TOC2"/>
        <w:tabs>
          <w:tab w:val="right" w:leader="dot" w:pos="8306"/>
        </w:tabs>
      </w:pPr>
      <w:hyperlink w:anchor="_Toc17692" w:history="1">
        <w:r>
          <w:rPr>
            <w:rFonts w:ascii="仿宋" w:eastAsia="仿宋" w:hAnsi="仿宋" w:cs="仿宋" w:hint="eastAsia"/>
            <w:lang w:eastAsia="zh-CN"/>
          </w:rPr>
          <w:t>(二)、建设进度</w:t>
        </w:r>
        <w:r>
          <w:tab/>
        </w:r>
        <w:r>
          <w:fldChar w:fldCharType="begin"/>
        </w:r>
        <w:r>
          <w:instrText xml:space="preserve"> PAGEREF _Toc17692 \h </w:instrText>
        </w:r>
        <w:r>
          <w:fldChar w:fldCharType="separate"/>
        </w:r>
        <w:r>
          <w:t>25</w:t>
        </w:r>
        <w:r>
          <w:fldChar w:fldCharType="end"/>
        </w:r>
      </w:hyperlink>
    </w:p>
    <w:p>
      <w:pPr>
        <w:pStyle w:val="TOC2"/>
        <w:tabs>
          <w:tab w:val="right" w:leader="dot" w:pos="8306"/>
        </w:tabs>
      </w:pPr>
      <w:hyperlink w:anchor="_Toc7278" w:history="1">
        <w:r>
          <w:rPr>
            <w:rFonts w:ascii="仿宋" w:eastAsia="仿宋" w:hAnsi="仿宋" w:cs="仿宋" w:hint="eastAsia"/>
            <w:lang w:eastAsia="zh-CN"/>
          </w:rPr>
          <w:t>(三)、进度安排注意事项</w:t>
        </w:r>
        <w:r>
          <w:tab/>
        </w:r>
        <w:r>
          <w:fldChar w:fldCharType="begin"/>
        </w:r>
        <w:r>
          <w:instrText xml:space="preserve"> PAGEREF _Toc7278 \h </w:instrText>
        </w:r>
        <w:r>
          <w:fldChar w:fldCharType="separate"/>
        </w:r>
        <w:r>
          <w:t>26</w:t>
        </w:r>
        <w:r>
          <w:fldChar w:fldCharType="end"/>
        </w:r>
      </w:hyperlink>
    </w:p>
    <w:p>
      <w:pPr>
        <w:pStyle w:val="TOC2"/>
        <w:tabs>
          <w:tab w:val="right" w:leader="dot" w:pos="8306"/>
        </w:tabs>
      </w:pPr>
      <w:hyperlink w:anchor="_Toc8293" w:history="1">
        <w:r>
          <w:rPr>
            <w:rFonts w:ascii="仿宋" w:eastAsia="仿宋" w:hAnsi="仿宋" w:cs="仿宋" w:hint="eastAsia"/>
            <w:lang w:eastAsia="zh-CN"/>
          </w:rPr>
          <w:t>(四)、人力资源配置</w:t>
        </w:r>
        <w:r>
          <w:tab/>
        </w:r>
        <w:r>
          <w:fldChar w:fldCharType="begin"/>
        </w:r>
        <w:r>
          <w:instrText xml:space="preserve"> PAGEREF _Toc8293 \h </w:instrText>
        </w:r>
        <w:r>
          <w:fldChar w:fldCharType="separate"/>
        </w:r>
        <w:r>
          <w:t>28</w:t>
        </w:r>
        <w:r>
          <w:fldChar w:fldCharType="end"/>
        </w:r>
      </w:hyperlink>
    </w:p>
    <w:p>
      <w:pPr>
        <w:pStyle w:val="TOC1"/>
        <w:tabs>
          <w:tab w:val="right" w:leader="dot" w:pos="8306"/>
        </w:tabs>
      </w:pPr>
      <w:hyperlink w:anchor="_Toc14632" w:history="1">
        <w:r>
          <w:rPr>
            <w:rFonts w:ascii="仿宋" w:eastAsia="仿宋" w:hAnsi="仿宋" w:cs="仿宋" w:hint="eastAsia"/>
            <w:lang w:eastAsia="zh-CN"/>
          </w:rPr>
          <w:t>九、色谱仪项目人力资源培养与发展</w:t>
        </w:r>
        <w:r>
          <w:tab/>
        </w:r>
        <w:r>
          <w:fldChar w:fldCharType="begin"/>
        </w:r>
        <w:r>
          <w:instrText xml:space="preserve"> PAGEREF _Toc14632 \h </w:instrText>
        </w:r>
        <w:r>
          <w:fldChar w:fldCharType="separate"/>
        </w:r>
        <w:r>
          <w:t>29</w:t>
        </w:r>
        <w:r>
          <w:fldChar w:fldCharType="end"/>
        </w:r>
      </w:hyperlink>
    </w:p>
    <w:p>
      <w:pPr>
        <w:pStyle w:val="TOC2"/>
        <w:tabs>
          <w:tab w:val="right" w:leader="dot" w:pos="8306"/>
        </w:tabs>
      </w:pPr>
      <w:hyperlink w:anchor="_Toc31130" w:history="1">
        <w:r>
          <w:rPr>
            <w:rFonts w:ascii="仿宋" w:eastAsia="仿宋" w:hAnsi="仿宋" w:cs="仿宋" w:hint="eastAsia"/>
            <w:lang w:eastAsia="zh-CN"/>
          </w:rPr>
          <w:t>(一)、人才需求与规划</w:t>
        </w:r>
        <w:r>
          <w:tab/>
        </w:r>
        <w:r>
          <w:fldChar w:fldCharType="begin"/>
        </w:r>
        <w:r>
          <w:instrText xml:space="preserve"> PAGEREF _Toc31130 \h </w:instrText>
        </w:r>
        <w:r>
          <w:fldChar w:fldCharType="separate"/>
        </w:r>
        <w:r>
          <w:t>29</w:t>
        </w:r>
        <w:r>
          <w:fldChar w:fldCharType="end"/>
        </w:r>
      </w:hyperlink>
    </w:p>
    <w:p>
      <w:pPr>
        <w:pStyle w:val="TOC2"/>
        <w:tabs>
          <w:tab w:val="right" w:leader="dot" w:pos="8306"/>
        </w:tabs>
      </w:pPr>
      <w:hyperlink w:anchor="_Toc28159" w:history="1">
        <w:r>
          <w:rPr>
            <w:rFonts w:ascii="仿宋" w:eastAsia="仿宋" w:hAnsi="仿宋" w:cs="仿宋" w:hint="eastAsia"/>
            <w:lang w:eastAsia="zh-CN"/>
          </w:rPr>
          <w:t>(二)、培训与发展计划</w:t>
        </w:r>
        <w:r>
          <w:tab/>
        </w:r>
        <w:r>
          <w:fldChar w:fldCharType="begin"/>
        </w:r>
        <w:r>
          <w:instrText xml:space="preserve"> PAGEREF _Toc28159 \h </w:instrText>
        </w:r>
        <w:r>
          <w:fldChar w:fldCharType="separate"/>
        </w:r>
        <w:r>
          <w:t>29</w:t>
        </w:r>
        <w:r>
          <w:fldChar w:fldCharType="end"/>
        </w:r>
      </w:hyperlink>
    </w:p>
    <w:p>
      <w:pPr>
        <w:pStyle w:val="TOC1"/>
        <w:tabs>
          <w:tab w:val="right" w:leader="dot" w:pos="8306"/>
        </w:tabs>
      </w:pPr>
      <w:hyperlink w:anchor="_Toc11731" w:history="1">
        <w:r>
          <w:rPr>
            <w:rFonts w:ascii="仿宋" w:eastAsia="仿宋" w:hAnsi="仿宋" w:cs="仿宋" w:hint="eastAsia"/>
            <w:lang w:eastAsia="zh-CN"/>
          </w:rPr>
          <w:t>十、色谱仪项目财务管理</w:t>
        </w:r>
        <w:r>
          <w:tab/>
        </w:r>
        <w:r>
          <w:fldChar w:fldCharType="begin"/>
        </w:r>
        <w:r>
          <w:instrText xml:space="preserve"> PAGEREF _Toc11731 \h </w:instrText>
        </w:r>
        <w:r>
          <w:fldChar w:fldCharType="separate"/>
        </w:r>
        <w:r>
          <w:t>30</w:t>
        </w:r>
        <w:r>
          <w:fldChar w:fldCharType="end"/>
        </w:r>
      </w:hyperlink>
    </w:p>
    <w:p>
      <w:pPr>
        <w:pStyle w:val="TOC2"/>
        <w:tabs>
          <w:tab w:val="right" w:leader="dot" w:pos="8306"/>
        </w:tabs>
      </w:pPr>
      <w:hyperlink w:anchor="_Toc7359" w:history="1">
        <w:r>
          <w:rPr>
            <w:rFonts w:ascii="仿宋" w:eastAsia="仿宋" w:hAnsi="仿宋" w:cs="仿宋" w:hint="eastAsia"/>
            <w:lang w:eastAsia="zh-CN"/>
          </w:rPr>
          <w:t>(一)、资金需求大</w:t>
        </w:r>
        <w:r>
          <w:tab/>
        </w:r>
        <w:r>
          <w:fldChar w:fldCharType="begin"/>
        </w:r>
        <w:r>
          <w:instrText xml:space="preserve"> PAGEREF _Toc7359 \h </w:instrText>
        </w:r>
        <w:r>
          <w:fldChar w:fldCharType="separate"/>
        </w:r>
        <w:r>
          <w:t>30</w:t>
        </w:r>
        <w:r>
          <w:fldChar w:fldCharType="end"/>
        </w:r>
      </w:hyperlink>
    </w:p>
    <w:p>
      <w:pPr>
        <w:pStyle w:val="TOC2"/>
        <w:tabs>
          <w:tab w:val="right" w:leader="dot" w:pos="8306"/>
        </w:tabs>
      </w:pPr>
      <w:hyperlink w:anchor="_Toc29812" w:history="1">
        <w:r>
          <w:rPr>
            <w:rFonts w:ascii="仿宋" w:eastAsia="仿宋" w:hAnsi="仿宋" w:cs="仿宋" w:hint="eastAsia"/>
            <w:lang w:eastAsia="zh-CN"/>
          </w:rPr>
          <w:t>(二)、研发周期长</w:t>
        </w:r>
        <w:r>
          <w:tab/>
        </w:r>
        <w:r>
          <w:fldChar w:fldCharType="begin"/>
        </w:r>
        <w:r>
          <w:instrText xml:space="preserve"> PAGEREF _Toc29812 \h </w:instrText>
        </w:r>
        <w:r>
          <w:fldChar w:fldCharType="separate"/>
        </w:r>
        <w:r>
          <w:t>31</w:t>
        </w:r>
        <w:r>
          <w:fldChar w:fldCharType="end"/>
        </w:r>
      </w:hyperlink>
    </w:p>
    <w:p>
      <w:pPr>
        <w:pStyle w:val="TOC2"/>
        <w:tabs>
          <w:tab w:val="right" w:leader="dot" w:pos="8306"/>
        </w:tabs>
      </w:pPr>
      <w:hyperlink w:anchor="_Toc12509" w:history="1">
        <w:r>
          <w:rPr>
            <w:rFonts w:ascii="仿宋" w:eastAsia="仿宋" w:hAnsi="仿宋" w:cs="仿宋" w:hint="eastAsia"/>
            <w:lang w:eastAsia="zh-CN"/>
          </w:rPr>
          <w:t>(三)、市场风险大</w:t>
        </w:r>
        <w:r>
          <w:tab/>
        </w:r>
        <w:r>
          <w:fldChar w:fldCharType="begin"/>
        </w:r>
        <w:r>
          <w:instrText xml:space="preserve"> PAGEREF _Toc12509 \h </w:instrText>
        </w:r>
        <w:r>
          <w:fldChar w:fldCharType="separate"/>
        </w:r>
        <w:r>
          <w:t>32</w:t>
        </w:r>
        <w:r>
          <w:fldChar w:fldCharType="end"/>
        </w:r>
      </w:hyperlink>
    </w:p>
    <w:p>
      <w:pPr>
        <w:pStyle w:val="TOC2"/>
        <w:tabs>
          <w:tab w:val="right" w:leader="dot" w:pos="8306"/>
        </w:tabs>
      </w:pPr>
      <w:hyperlink w:anchor="_Toc24116" w:history="1">
        <w:r>
          <w:rPr>
            <w:rFonts w:ascii="仿宋" w:eastAsia="仿宋" w:hAnsi="仿宋" w:cs="仿宋" w:hint="eastAsia"/>
            <w:lang w:eastAsia="zh-CN"/>
          </w:rPr>
          <w:t>(四)、利润率高</w:t>
        </w:r>
        <w:r>
          <w:tab/>
        </w:r>
        <w:r>
          <w:fldChar w:fldCharType="begin"/>
        </w:r>
        <w:r>
          <w:instrText xml:space="preserve"> PAGEREF _Toc24116 \h </w:instrText>
        </w:r>
        <w:r>
          <w:fldChar w:fldCharType="separate"/>
        </w:r>
        <w:r>
          <w:t>35</w:t>
        </w:r>
        <w:r>
          <w:fldChar w:fldCharType="end"/>
        </w:r>
      </w:hyperlink>
    </w:p>
    <w:p>
      <w:pPr>
        <w:pStyle w:val="TOC1"/>
        <w:tabs>
          <w:tab w:val="right" w:leader="dot" w:pos="8306"/>
        </w:tabs>
      </w:pPr>
      <w:hyperlink w:anchor="_Toc26341" w:history="1">
        <w:r>
          <w:rPr>
            <w:rFonts w:ascii="仿宋" w:eastAsia="仿宋" w:hAnsi="仿宋" w:cs="仿宋" w:hint="eastAsia"/>
            <w:lang w:eastAsia="zh-CN"/>
          </w:rPr>
          <w:t>十一、生产安全保护</w:t>
        </w:r>
        <w:r>
          <w:tab/>
        </w:r>
        <w:r>
          <w:fldChar w:fldCharType="begin"/>
        </w:r>
        <w:r>
          <w:instrText xml:space="preserve"> PAGEREF _Toc26341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41" w:history="1">
        <w:r>
          <w:rPr>
            <w:rFonts w:ascii="仿宋" w:eastAsia="仿宋" w:hAnsi="仿宋" w:cs="仿宋" w:hint="eastAsia"/>
            <w:lang w:eastAsia="zh-CN"/>
          </w:rPr>
          <w:t>(一)、消防安全</w:t>
        </w:r>
        <w:r>
          <w:tab/>
        </w:r>
        <w:r>
          <w:fldChar w:fldCharType="begin"/>
        </w:r>
        <w:r>
          <w:instrText xml:space="preserve"> PAGEREF _Toc12641 \h </w:instrText>
        </w:r>
        <w:r>
          <w:fldChar w:fldCharType="separate"/>
        </w:r>
        <w:r>
          <w:t>37</w:t>
        </w:r>
        <w:r>
          <w:fldChar w:fldCharType="end"/>
        </w:r>
      </w:hyperlink>
    </w:p>
    <w:p>
      <w:pPr>
        <w:pStyle w:val="TOC2"/>
        <w:tabs>
          <w:tab w:val="right" w:leader="dot" w:pos="8306"/>
        </w:tabs>
      </w:pPr>
      <w:hyperlink w:anchor="_Toc8244" w:history="1">
        <w:r>
          <w:rPr>
            <w:rFonts w:ascii="仿宋" w:eastAsia="仿宋" w:hAnsi="仿宋" w:cs="仿宋" w:hint="eastAsia"/>
            <w:lang w:eastAsia="zh-CN"/>
          </w:rPr>
          <w:t>(二)、防火防爆总图布置措施</w:t>
        </w:r>
        <w:r>
          <w:tab/>
        </w:r>
        <w:r>
          <w:fldChar w:fldCharType="begin"/>
        </w:r>
        <w:r>
          <w:instrText xml:space="preserve"> PAGEREF _Toc8244 \h </w:instrText>
        </w:r>
        <w:r>
          <w:fldChar w:fldCharType="separate"/>
        </w:r>
        <w:r>
          <w:t>38</w:t>
        </w:r>
        <w:r>
          <w:fldChar w:fldCharType="end"/>
        </w:r>
      </w:hyperlink>
    </w:p>
    <w:p>
      <w:pPr>
        <w:pStyle w:val="TOC2"/>
        <w:tabs>
          <w:tab w:val="right" w:leader="dot" w:pos="8306"/>
        </w:tabs>
      </w:pPr>
      <w:hyperlink w:anchor="_Toc13594" w:history="1">
        <w:r>
          <w:rPr>
            <w:rFonts w:ascii="仿宋" w:eastAsia="仿宋" w:hAnsi="仿宋" w:cs="仿宋" w:hint="eastAsia"/>
            <w:lang w:eastAsia="zh-CN"/>
          </w:rPr>
          <w:t>(三)、自然灾害防范措施</w:t>
        </w:r>
        <w:r>
          <w:tab/>
        </w:r>
        <w:r>
          <w:fldChar w:fldCharType="begin"/>
        </w:r>
        <w:r>
          <w:instrText xml:space="preserve"> PAGEREF _Toc13594 \h </w:instrText>
        </w:r>
        <w:r>
          <w:fldChar w:fldCharType="separate"/>
        </w:r>
        <w:r>
          <w:t>39</w:t>
        </w:r>
        <w:r>
          <w:fldChar w:fldCharType="end"/>
        </w:r>
      </w:hyperlink>
    </w:p>
    <w:p>
      <w:pPr>
        <w:pStyle w:val="TOC2"/>
        <w:tabs>
          <w:tab w:val="right" w:leader="dot" w:pos="8306"/>
        </w:tabs>
      </w:pPr>
      <w:hyperlink w:anchor="_Toc11703" w:history="1">
        <w:r>
          <w:rPr>
            <w:rFonts w:ascii="仿宋" w:eastAsia="仿宋" w:hAnsi="仿宋" w:cs="仿宋" w:hint="eastAsia"/>
            <w:lang w:eastAsia="zh-CN"/>
          </w:rPr>
          <w:t>(四)、安全色及安全标志使用要求</w:t>
        </w:r>
        <w:r>
          <w:tab/>
        </w:r>
        <w:r>
          <w:fldChar w:fldCharType="begin"/>
        </w:r>
        <w:r>
          <w:instrText xml:space="preserve"> PAGEREF _Toc11703 \h </w:instrText>
        </w:r>
        <w:r>
          <w:fldChar w:fldCharType="separate"/>
        </w:r>
        <w:r>
          <w:t>40</w:t>
        </w:r>
        <w:r>
          <w:fldChar w:fldCharType="end"/>
        </w:r>
      </w:hyperlink>
    </w:p>
    <w:p>
      <w:pPr>
        <w:pStyle w:val="TOC2"/>
        <w:tabs>
          <w:tab w:val="right" w:leader="dot" w:pos="8306"/>
        </w:tabs>
      </w:pPr>
      <w:hyperlink w:anchor="_Toc19362" w:history="1">
        <w:r>
          <w:rPr>
            <w:rFonts w:ascii="仿宋" w:eastAsia="仿宋" w:hAnsi="仿宋" w:cs="仿宋" w:hint="eastAsia"/>
            <w:lang w:eastAsia="zh-CN"/>
          </w:rPr>
          <w:t>(五)、防尘防毒措施</w:t>
        </w:r>
        <w:r>
          <w:tab/>
        </w:r>
        <w:r>
          <w:fldChar w:fldCharType="begin"/>
        </w:r>
        <w:r>
          <w:instrText xml:space="preserve"> PAGEREF _Toc19362 \h </w:instrText>
        </w:r>
        <w:r>
          <w:fldChar w:fldCharType="separate"/>
        </w:r>
        <w:r>
          <w:t>41</w:t>
        </w:r>
        <w:r>
          <w:fldChar w:fldCharType="end"/>
        </w:r>
      </w:hyperlink>
    </w:p>
    <w:p>
      <w:pPr>
        <w:pStyle w:val="TOC2"/>
        <w:tabs>
          <w:tab w:val="right" w:leader="dot" w:pos="8306"/>
        </w:tabs>
      </w:pPr>
      <w:hyperlink w:anchor="_Toc4494" w:history="1">
        <w:r>
          <w:rPr>
            <w:rFonts w:ascii="仿宋" w:eastAsia="仿宋" w:hAnsi="仿宋" w:cs="仿宋" w:hint="eastAsia"/>
            <w:lang w:eastAsia="zh-CN"/>
          </w:rPr>
          <w:t>(六)、防静电、触电防护及防雷措施</w:t>
        </w:r>
        <w:r>
          <w:tab/>
        </w:r>
        <w:r>
          <w:fldChar w:fldCharType="begin"/>
        </w:r>
        <w:r>
          <w:instrText xml:space="preserve"> PAGEREF _Toc4494 \h </w:instrText>
        </w:r>
        <w:r>
          <w:fldChar w:fldCharType="separate"/>
        </w:r>
        <w:r>
          <w:t>42</w:t>
        </w:r>
        <w:r>
          <w:fldChar w:fldCharType="end"/>
        </w:r>
      </w:hyperlink>
    </w:p>
    <w:p>
      <w:pPr>
        <w:pStyle w:val="TOC2"/>
        <w:tabs>
          <w:tab w:val="right" w:leader="dot" w:pos="8306"/>
        </w:tabs>
      </w:pPr>
      <w:hyperlink w:anchor="_Toc31731" w:history="1">
        <w:r>
          <w:rPr>
            <w:rFonts w:ascii="仿宋" w:eastAsia="仿宋" w:hAnsi="仿宋" w:cs="仿宋" w:hint="eastAsia"/>
            <w:lang w:eastAsia="zh-CN"/>
          </w:rPr>
          <w:t>(七)、机械设备安全保障措施</w:t>
        </w:r>
        <w:r>
          <w:tab/>
        </w:r>
        <w:r>
          <w:fldChar w:fldCharType="begin"/>
        </w:r>
        <w:r>
          <w:instrText xml:space="preserve"> PAGEREF _Toc31731 \h </w:instrText>
        </w:r>
        <w:r>
          <w:fldChar w:fldCharType="separate"/>
        </w:r>
        <w:r>
          <w:t>43</w:t>
        </w:r>
        <w:r>
          <w:fldChar w:fldCharType="end"/>
        </w:r>
      </w:hyperlink>
    </w:p>
    <w:p>
      <w:pPr>
        <w:pStyle w:val="TOC1"/>
        <w:tabs>
          <w:tab w:val="right" w:leader="dot" w:pos="8306"/>
        </w:tabs>
      </w:pPr>
      <w:hyperlink w:anchor="_Toc30393" w:history="1">
        <w:r>
          <w:rPr>
            <w:rFonts w:ascii="仿宋" w:eastAsia="仿宋" w:hAnsi="仿宋" w:cs="仿宋" w:hint="eastAsia"/>
            <w:lang w:eastAsia="zh-CN"/>
          </w:rPr>
          <w:t>十二、色谱仪项目经营效益</w:t>
        </w:r>
        <w:r>
          <w:tab/>
        </w:r>
        <w:r>
          <w:fldChar w:fldCharType="begin"/>
        </w:r>
        <w:r>
          <w:instrText xml:space="preserve"> PAGEREF _Toc30393 \h </w:instrText>
        </w:r>
        <w:r>
          <w:fldChar w:fldCharType="separate"/>
        </w:r>
        <w:r>
          <w:t>44</w:t>
        </w:r>
        <w:r>
          <w:fldChar w:fldCharType="end"/>
        </w:r>
      </w:hyperlink>
    </w:p>
    <w:p>
      <w:pPr>
        <w:pStyle w:val="TOC2"/>
        <w:tabs>
          <w:tab w:val="right" w:leader="dot" w:pos="8306"/>
        </w:tabs>
      </w:pPr>
      <w:hyperlink w:anchor="_Toc19768" w:history="1">
        <w:r>
          <w:rPr>
            <w:rFonts w:ascii="仿宋" w:eastAsia="仿宋" w:hAnsi="仿宋" w:cs="仿宋" w:hint="eastAsia"/>
            <w:lang w:eastAsia="zh-CN"/>
          </w:rPr>
          <w:t>(一)、经济评价财务测算</w:t>
        </w:r>
        <w:r>
          <w:tab/>
        </w:r>
        <w:r>
          <w:fldChar w:fldCharType="begin"/>
        </w:r>
        <w:r>
          <w:instrText xml:space="preserve"> PAGEREF _Toc19768 \h </w:instrText>
        </w:r>
        <w:r>
          <w:fldChar w:fldCharType="separate"/>
        </w:r>
        <w:r>
          <w:t>44</w:t>
        </w:r>
        <w:r>
          <w:fldChar w:fldCharType="end"/>
        </w:r>
      </w:hyperlink>
    </w:p>
    <w:p>
      <w:pPr>
        <w:pStyle w:val="TOC2"/>
        <w:tabs>
          <w:tab w:val="right" w:leader="dot" w:pos="8306"/>
        </w:tabs>
      </w:pPr>
      <w:hyperlink w:anchor="_Toc22332" w:history="1">
        <w:r>
          <w:rPr>
            <w:rFonts w:ascii="仿宋" w:eastAsia="仿宋" w:hAnsi="仿宋" w:cs="仿宋" w:hint="eastAsia"/>
            <w:lang w:eastAsia="zh-CN"/>
          </w:rPr>
          <w:t>(二)、色谱仪项目盈利能力分析</w:t>
        </w:r>
        <w:r>
          <w:tab/>
        </w:r>
        <w:r>
          <w:fldChar w:fldCharType="begin"/>
        </w:r>
        <w:r>
          <w:instrText xml:space="preserve"> PAGEREF _Toc22332 \h </w:instrText>
        </w:r>
        <w:r>
          <w:fldChar w:fldCharType="separate"/>
        </w:r>
        <w:r>
          <w:t>46</w:t>
        </w:r>
        <w:r>
          <w:fldChar w:fldCharType="end"/>
        </w:r>
      </w:hyperlink>
    </w:p>
    <w:p>
      <w:pPr>
        <w:pStyle w:val="TOC1"/>
        <w:tabs>
          <w:tab w:val="right" w:leader="dot" w:pos="8306"/>
        </w:tabs>
      </w:pPr>
      <w:hyperlink w:anchor="_Toc10973" w:history="1">
        <w:r>
          <w:rPr>
            <w:rFonts w:ascii="仿宋" w:eastAsia="仿宋" w:hAnsi="仿宋" w:cs="仿宋" w:hint="eastAsia"/>
            <w:lang w:eastAsia="zh-CN"/>
          </w:rPr>
          <w:t>十三、质量管理体系</w:t>
        </w:r>
        <w:r>
          <w:tab/>
        </w:r>
        <w:r>
          <w:fldChar w:fldCharType="begin"/>
        </w:r>
        <w:r>
          <w:instrText xml:space="preserve"> PAGEREF _Toc10973 \h </w:instrText>
        </w:r>
        <w:r>
          <w:fldChar w:fldCharType="separate"/>
        </w:r>
        <w:r>
          <w:t>46</w:t>
        </w:r>
        <w:r>
          <w:fldChar w:fldCharType="end"/>
        </w:r>
      </w:hyperlink>
    </w:p>
    <w:p>
      <w:pPr>
        <w:pStyle w:val="TOC2"/>
        <w:tabs>
          <w:tab w:val="right" w:leader="dot" w:pos="8306"/>
        </w:tabs>
      </w:pPr>
      <w:hyperlink w:anchor="_Toc19551" w:history="1">
        <w:r>
          <w:rPr>
            <w:rFonts w:ascii="仿宋" w:eastAsia="仿宋" w:hAnsi="仿宋" w:cs="仿宋" w:hint="eastAsia"/>
            <w:lang w:eastAsia="zh-CN"/>
          </w:rPr>
          <w:t>(一)、质量目标与方针</w:t>
        </w:r>
        <w:r>
          <w:tab/>
        </w:r>
        <w:r>
          <w:fldChar w:fldCharType="begin"/>
        </w:r>
        <w:r>
          <w:instrText xml:space="preserve"> PAGEREF _Toc19551 \h </w:instrText>
        </w:r>
        <w:r>
          <w:fldChar w:fldCharType="separate"/>
        </w:r>
        <w:r>
          <w:t>46</w:t>
        </w:r>
        <w:r>
          <w:fldChar w:fldCharType="end"/>
        </w:r>
      </w:hyperlink>
    </w:p>
    <w:p>
      <w:pPr>
        <w:pStyle w:val="TOC2"/>
        <w:tabs>
          <w:tab w:val="right" w:leader="dot" w:pos="8306"/>
        </w:tabs>
      </w:pPr>
      <w:hyperlink w:anchor="_Toc32340" w:history="1">
        <w:r>
          <w:rPr>
            <w:rFonts w:ascii="仿宋" w:eastAsia="仿宋" w:hAnsi="仿宋" w:cs="仿宋" w:hint="eastAsia"/>
            <w:lang w:eastAsia="zh-CN"/>
          </w:rPr>
          <w:t>(二)、质量管理责任</w:t>
        </w:r>
        <w:r>
          <w:tab/>
        </w:r>
        <w:r>
          <w:fldChar w:fldCharType="begin"/>
        </w:r>
        <w:r>
          <w:instrText xml:space="preserve"> PAGEREF _Toc32340 \h </w:instrText>
        </w:r>
        <w:r>
          <w:fldChar w:fldCharType="separate"/>
        </w:r>
        <w:r>
          <w:t>47</w:t>
        </w:r>
        <w:r>
          <w:fldChar w:fldCharType="end"/>
        </w:r>
      </w:hyperlink>
    </w:p>
    <w:p>
      <w:pPr>
        <w:pStyle w:val="TOC2"/>
        <w:tabs>
          <w:tab w:val="right" w:leader="dot" w:pos="8306"/>
        </w:tabs>
      </w:pPr>
      <w:hyperlink w:anchor="_Toc8695" w:history="1">
        <w:r>
          <w:rPr>
            <w:rFonts w:ascii="仿宋" w:eastAsia="仿宋" w:hAnsi="仿宋" w:cs="仿宋" w:hint="eastAsia"/>
            <w:lang w:eastAsia="zh-CN"/>
          </w:rPr>
          <w:t>(三)、质量管理体系文件</w:t>
        </w:r>
        <w:r>
          <w:tab/>
        </w:r>
        <w:r>
          <w:fldChar w:fldCharType="begin"/>
        </w:r>
        <w:r>
          <w:instrText xml:space="preserve"> PAGEREF _Toc8695 \h </w:instrText>
        </w:r>
        <w:r>
          <w:fldChar w:fldCharType="separate"/>
        </w:r>
        <w:r>
          <w:t>49</w:t>
        </w:r>
        <w:r>
          <w:fldChar w:fldCharType="end"/>
        </w:r>
      </w:hyperlink>
    </w:p>
    <w:p>
      <w:pPr>
        <w:pStyle w:val="TOC2"/>
        <w:tabs>
          <w:tab w:val="right" w:leader="dot" w:pos="8306"/>
        </w:tabs>
      </w:pPr>
      <w:hyperlink w:anchor="_Toc21436" w:history="1">
        <w:r>
          <w:rPr>
            <w:rFonts w:ascii="仿宋" w:eastAsia="仿宋" w:hAnsi="仿宋" w:cs="仿宋" w:hint="eastAsia"/>
            <w:lang w:eastAsia="zh-CN"/>
          </w:rPr>
          <w:t>(四)、质量培训与教育</w:t>
        </w:r>
        <w:r>
          <w:tab/>
        </w:r>
        <w:r>
          <w:fldChar w:fldCharType="begin"/>
        </w:r>
        <w:r>
          <w:instrText xml:space="preserve"> PAGEREF _Toc21436 \h </w:instrText>
        </w:r>
        <w:r>
          <w:fldChar w:fldCharType="separate"/>
        </w:r>
        <w:r>
          <w:t>51</w:t>
        </w:r>
        <w:r>
          <w:fldChar w:fldCharType="end"/>
        </w:r>
      </w:hyperlink>
    </w:p>
    <w:p>
      <w:pPr>
        <w:pStyle w:val="TOC2"/>
        <w:tabs>
          <w:tab w:val="right" w:leader="dot" w:pos="8306"/>
        </w:tabs>
      </w:pPr>
      <w:hyperlink w:anchor="_Toc19667" w:history="1">
        <w:r>
          <w:rPr>
            <w:rFonts w:ascii="仿宋" w:eastAsia="仿宋" w:hAnsi="仿宋" w:cs="仿宋" w:hint="eastAsia"/>
            <w:lang w:eastAsia="zh-CN"/>
          </w:rPr>
          <w:t>(五)、质量审核与评价</w:t>
        </w:r>
        <w:r>
          <w:tab/>
        </w:r>
        <w:r>
          <w:fldChar w:fldCharType="begin"/>
        </w:r>
        <w:r>
          <w:instrText xml:space="preserve"> PAGEREF _Toc19667 \h </w:instrText>
        </w:r>
        <w:r>
          <w:fldChar w:fldCharType="separate"/>
        </w:r>
        <w:r>
          <w:t>52</w:t>
        </w:r>
        <w:r>
          <w:fldChar w:fldCharType="end"/>
        </w:r>
      </w:hyperlink>
    </w:p>
    <w:p>
      <w:pPr>
        <w:pStyle w:val="TOC2"/>
        <w:tabs>
          <w:tab w:val="right" w:leader="dot" w:pos="8306"/>
        </w:tabs>
      </w:pPr>
      <w:hyperlink w:anchor="_Toc18703" w:history="1">
        <w:r>
          <w:rPr>
            <w:rFonts w:ascii="仿宋" w:eastAsia="仿宋" w:hAnsi="仿宋" w:cs="仿宋" w:hint="eastAsia"/>
            <w:lang w:eastAsia="zh-CN"/>
          </w:rPr>
          <w:t>(六)、不符合与纠正措施</w:t>
        </w:r>
        <w:r>
          <w:tab/>
        </w:r>
        <w:r>
          <w:fldChar w:fldCharType="begin"/>
        </w:r>
        <w:r>
          <w:instrText xml:space="preserve"> PAGEREF _Toc18703 \h </w:instrText>
        </w:r>
        <w:r>
          <w:fldChar w:fldCharType="separate"/>
        </w:r>
        <w:r>
          <w:t>53</w:t>
        </w:r>
        <w:r>
          <w:fldChar w:fldCharType="end"/>
        </w:r>
      </w:hyperlink>
    </w:p>
    <w:p>
      <w:pPr>
        <w:pStyle w:val="TOC1"/>
        <w:tabs>
          <w:tab w:val="right" w:leader="dot" w:pos="8306"/>
        </w:tabs>
      </w:pPr>
      <w:hyperlink w:anchor="_Toc9671" w:history="1">
        <w:r>
          <w:rPr>
            <w:rFonts w:ascii="仿宋" w:eastAsia="仿宋" w:hAnsi="仿宋" w:cs="仿宋" w:hint="eastAsia"/>
            <w:lang w:eastAsia="zh-CN"/>
          </w:rPr>
          <w:t>十四、营销与推广策略</w:t>
        </w:r>
        <w:r>
          <w:tab/>
        </w:r>
        <w:r>
          <w:fldChar w:fldCharType="begin"/>
        </w:r>
        <w:r>
          <w:instrText xml:space="preserve"> PAGEREF _Toc9671 \h </w:instrText>
        </w:r>
        <w:r>
          <w:fldChar w:fldCharType="separate"/>
        </w:r>
        <w:r>
          <w:t>54</w:t>
        </w:r>
        <w:r>
          <w:fldChar w:fldCharType="end"/>
        </w:r>
      </w:hyperlink>
    </w:p>
    <w:p>
      <w:pPr>
        <w:pStyle w:val="TOC2"/>
        <w:tabs>
          <w:tab w:val="right" w:leader="dot" w:pos="8306"/>
        </w:tabs>
      </w:pPr>
      <w:hyperlink w:anchor="_Toc17289" w:history="1">
        <w:r>
          <w:rPr>
            <w:rFonts w:ascii="仿宋" w:eastAsia="仿宋" w:hAnsi="仿宋" w:cs="仿宋" w:hint="eastAsia"/>
            <w:lang w:eastAsia="zh-CN"/>
          </w:rPr>
          <w:t>(一)、产品/服务定位与特点</w:t>
        </w:r>
        <w:r>
          <w:tab/>
        </w:r>
        <w:r>
          <w:fldChar w:fldCharType="begin"/>
        </w:r>
        <w:r>
          <w:instrText xml:space="preserve"> PAGEREF _Toc17289 \h </w:instrText>
        </w:r>
        <w:r>
          <w:fldChar w:fldCharType="separate"/>
        </w:r>
        <w:r>
          <w:t>54</w:t>
        </w:r>
        <w:r>
          <w:fldChar w:fldCharType="end"/>
        </w:r>
      </w:hyperlink>
    </w:p>
    <w:p>
      <w:pPr>
        <w:pStyle w:val="TOC2"/>
        <w:tabs>
          <w:tab w:val="right" w:leader="dot" w:pos="8306"/>
        </w:tabs>
      </w:pPr>
      <w:hyperlink w:anchor="_Toc5618" w:history="1">
        <w:r>
          <w:rPr>
            <w:rFonts w:ascii="仿宋" w:eastAsia="仿宋" w:hAnsi="仿宋" w:cs="仿宋" w:hint="eastAsia"/>
            <w:lang w:eastAsia="zh-CN"/>
          </w:rPr>
          <w:t>(二)、市场定位与竞争分析</w:t>
        </w:r>
        <w:r>
          <w:tab/>
        </w:r>
        <w:r>
          <w:fldChar w:fldCharType="begin"/>
        </w:r>
        <w:r>
          <w:instrText xml:space="preserve"> PAGEREF _Toc5618 \h </w:instrText>
        </w:r>
        <w:r>
          <w:fldChar w:fldCharType="separate"/>
        </w:r>
        <w:r>
          <w:t>55</w:t>
        </w:r>
        <w:r>
          <w:fldChar w:fldCharType="end"/>
        </w:r>
      </w:hyperlink>
    </w:p>
    <w:p>
      <w:pPr>
        <w:pStyle w:val="TOC2"/>
        <w:tabs>
          <w:tab w:val="right" w:leader="dot" w:pos="8306"/>
        </w:tabs>
      </w:pPr>
      <w:hyperlink w:anchor="_Toc1371" w:history="1">
        <w:r>
          <w:rPr>
            <w:rFonts w:ascii="仿宋" w:eastAsia="仿宋" w:hAnsi="仿宋" w:cs="仿宋" w:hint="eastAsia"/>
            <w:lang w:eastAsia="zh-CN"/>
          </w:rPr>
          <w:t>(三)、营销渠道与策略</w:t>
        </w:r>
        <w:r>
          <w:tab/>
        </w:r>
        <w:r>
          <w:fldChar w:fldCharType="begin"/>
        </w:r>
        <w:r>
          <w:instrText xml:space="preserve"> PAGEREF _Toc1371 \h </w:instrText>
        </w:r>
        <w:r>
          <w:fldChar w:fldCharType="separate"/>
        </w:r>
        <w:r>
          <w:t>57</w:t>
        </w:r>
        <w:r>
          <w:fldChar w:fldCharType="end"/>
        </w:r>
      </w:hyperlink>
    </w:p>
    <w:p>
      <w:pPr>
        <w:pStyle w:val="TOC2"/>
        <w:tabs>
          <w:tab w:val="right" w:leader="dot" w:pos="8306"/>
        </w:tabs>
      </w:pPr>
      <w:hyperlink w:anchor="_Toc1572" w:history="1">
        <w:r>
          <w:rPr>
            <w:rFonts w:ascii="仿宋" w:eastAsia="仿宋" w:hAnsi="仿宋" w:cs="仿宋" w:hint="eastAsia"/>
            <w:lang w:eastAsia="zh-CN"/>
          </w:rPr>
          <w:t>(四)、推广与宣传活动</w:t>
        </w:r>
        <w:r>
          <w:tab/>
        </w:r>
        <w:r>
          <w:fldChar w:fldCharType="begin"/>
        </w:r>
        <w:r>
          <w:instrText xml:space="preserve"> PAGEREF _Toc1572 \h </w:instrText>
        </w:r>
        <w:r>
          <w:fldChar w:fldCharType="separate"/>
        </w:r>
        <w:r>
          <w:t>58</w:t>
        </w:r>
        <w:r>
          <w:fldChar w:fldCharType="end"/>
        </w:r>
      </w:hyperlink>
    </w:p>
    <w:p>
      <w:pPr>
        <w:pStyle w:val="TOC1"/>
        <w:tabs>
          <w:tab w:val="right" w:leader="dot" w:pos="8306"/>
        </w:tabs>
      </w:pPr>
      <w:hyperlink w:anchor="_Toc19949" w:history="1">
        <w:r>
          <w:rPr>
            <w:rFonts w:ascii="仿宋" w:eastAsia="仿宋" w:hAnsi="仿宋" w:cs="仿宋" w:hint="eastAsia"/>
            <w:lang w:eastAsia="zh-CN"/>
          </w:rPr>
          <w:t>十五、色谱仪项目治理与监督</w:t>
        </w:r>
        <w:r>
          <w:tab/>
        </w:r>
        <w:r>
          <w:fldChar w:fldCharType="begin"/>
        </w:r>
        <w:r>
          <w:instrText xml:space="preserve"> PAGEREF _Toc19949 \h </w:instrText>
        </w:r>
        <w:r>
          <w:fldChar w:fldCharType="separate"/>
        </w:r>
        <w:r>
          <w:t>63</w:t>
        </w:r>
        <w:r>
          <w:fldChar w:fldCharType="end"/>
        </w:r>
      </w:hyperlink>
    </w:p>
    <w:p>
      <w:pPr>
        <w:pStyle w:val="TOC2"/>
        <w:tabs>
          <w:tab w:val="right" w:leader="dot" w:pos="8306"/>
        </w:tabs>
      </w:pPr>
      <w:hyperlink w:anchor="_Toc12951" w:history="1">
        <w:r>
          <w:rPr>
            <w:rFonts w:ascii="仿宋" w:eastAsia="仿宋" w:hAnsi="仿宋" w:cs="仿宋" w:hint="eastAsia"/>
            <w:lang w:eastAsia="zh-CN"/>
          </w:rPr>
          <w:t>(一)、色谱仪项目治理结构</w:t>
        </w:r>
        <w:r>
          <w:tab/>
        </w:r>
        <w:r>
          <w:fldChar w:fldCharType="begin"/>
        </w:r>
        <w:r>
          <w:instrText xml:space="preserve"> PAGEREF _Toc12951 \h </w:instrText>
        </w:r>
        <w:r>
          <w:fldChar w:fldCharType="separate"/>
        </w:r>
        <w:r>
          <w:t>63</w:t>
        </w:r>
        <w:r>
          <w:fldChar w:fldCharType="end"/>
        </w:r>
      </w:hyperlink>
    </w:p>
    <w:p>
      <w:pPr>
        <w:pStyle w:val="TOC2"/>
        <w:tabs>
          <w:tab w:val="right" w:leader="dot" w:pos="8306"/>
        </w:tabs>
      </w:pPr>
      <w:hyperlink w:anchor="_Toc16697" w:history="1">
        <w:r>
          <w:rPr>
            <w:rFonts w:ascii="仿宋" w:eastAsia="仿宋" w:hAnsi="仿宋" w:cs="仿宋" w:hint="eastAsia"/>
            <w:lang w:eastAsia="zh-CN"/>
          </w:rPr>
          <w:t>(二)、监督与审计</w:t>
        </w:r>
        <w:r>
          <w:tab/>
        </w:r>
        <w:r>
          <w:fldChar w:fldCharType="begin"/>
        </w:r>
        <w:r>
          <w:instrText xml:space="preserve"> PAGEREF _Toc16697 \h </w:instrText>
        </w:r>
        <w:r>
          <w:fldChar w:fldCharType="separate"/>
        </w:r>
        <w:r>
          <w:t>65</w:t>
        </w:r>
        <w:r>
          <w:fldChar w:fldCharType="end"/>
        </w:r>
      </w:hyperlink>
    </w:p>
    <w:p>
      <w:pPr>
        <w:pStyle w:val="TOC1"/>
        <w:tabs>
          <w:tab w:val="right" w:leader="dot" w:pos="8306"/>
        </w:tabs>
      </w:pPr>
      <w:hyperlink w:anchor="_Toc19803" w:history="1">
        <w:r>
          <w:rPr>
            <w:rFonts w:ascii="仿宋" w:eastAsia="仿宋" w:hAnsi="仿宋" w:cs="仿宋" w:hint="eastAsia"/>
            <w:lang w:eastAsia="zh-CN"/>
          </w:rPr>
          <w:t>十六、利益相关者分析与沟通计划</w:t>
        </w:r>
        <w:r>
          <w:tab/>
        </w:r>
        <w:r>
          <w:fldChar w:fldCharType="begin"/>
        </w:r>
        <w:r>
          <w:instrText xml:space="preserve"> PAGEREF _Toc19803 \h </w:instrText>
        </w:r>
        <w:r>
          <w:fldChar w:fldCharType="separate"/>
        </w:r>
        <w:r>
          <w:t>66</w:t>
        </w:r>
        <w:r>
          <w:fldChar w:fldCharType="end"/>
        </w:r>
      </w:hyperlink>
    </w:p>
    <w:p>
      <w:pPr>
        <w:pStyle w:val="TOC2"/>
        <w:tabs>
          <w:tab w:val="right" w:leader="dot" w:pos="8306"/>
        </w:tabs>
      </w:pPr>
      <w:hyperlink w:anchor="_Toc30478" w:history="1">
        <w:r>
          <w:rPr>
            <w:rFonts w:ascii="仿宋" w:eastAsia="仿宋" w:hAnsi="仿宋" w:cs="仿宋" w:hint="eastAsia"/>
            <w:lang w:eastAsia="zh-CN"/>
          </w:rPr>
          <w:t>(一)、利益相关者分析</w:t>
        </w:r>
        <w:r>
          <w:tab/>
        </w:r>
        <w:r>
          <w:fldChar w:fldCharType="begin"/>
        </w:r>
        <w:r>
          <w:instrText xml:space="preserve"> PAGEREF _Toc30478 \h </w:instrText>
        </w:r>
        <w:r>
          <w:fldChar w:fldCharType="separate"/>
        </w:r>
        <w:r>
          <w:t>66</w:t>
        </w:r>
        <w:r>
          <w:fldChar w:fldCharType="end"/>
        </w:r>
      </w:hyperlink>
    </w:p>
    <w:p>
      <w:pPr>
        <w:pStyle w:val="TOC2"/>
        <w:tabs>
          <w:tab w:val="right" w:leader="dot" w:pos="8306"/>
        </w:tabs>
      </w:pPr>
      <w:hyperlink w:anchor="_Toc27933" w:history="1">
        <w:r>
          <w:rPr>
            <w:rFonts w:ascii="仿宋" w:eastAsia="仿宋" w:hAnsi="仿宋" w:cs="仿宋" w:hint="eastAsia"/>
            <w:lang w:eastAsia="zh-CN"/>
          </w:rPr>
          <w:t>(二)、沟通计划</w:t>
        </w:r>
        <w:r>
          <w:tab/>
        </w:r>
        <w:r>
          <w:fldChar w:fldCharType="begin"/>
        </w:r>
        <w:r>
          <w:instrText xml:space="preserve"> PAGEREF _Toc27933 \h </w:instrText>
        </w:r>
        <w:r>
          <w:fldChar w:fldCharType="separate"/>
        </w:r>
        <w:r>
          <w:t>67</w:t>
        </w:r>
        <w:r>
          <w:fldChar w:fldCharType="end"/>
        </w:r>
      </w:hyperlink>
    </w:p>
    <w:p>
      <w:pPr>
        <w:pStyle w:val="TOC1"/>
        <w:tabs>
          <w:tab w:val="right" w:leader="dot" w:pos="8306"/>
        </w:tabs>
      </w:pPr>
      <w:hyperlink w:anchor="_Toc22829" w:history="1">
        <w:r>
          <w:rPr>
            <w:rFonts w:ascii="仿宋" w:eastAsia="仿宋" w:hAnsi="仿宋" w:cs="仿宋" w:hint="eastAsia"/>
            <w:lang w:eastAsia="zh-CN"/>
          </w:rPr>
          <w:t>十七、色谱仪项目变更管理</w:t>
        </w:r>
        <w:r>
          <w:tab/>
        </w:r>
        <w:r>
          <w:fldChar w:fldCharType="begin"/>
        </w:r>
        <w:r>
          <w:instrText xml:space="preserve"> PAGEREF _Toc22829 \h </w:instrText>
        </w:r>
        <w:r>
          <w:fldChar w:fldCharType="separate"/>
        </w:r>
        <w:r>
          <w:t>68</w:t>
        </w:r>
        <w:r>
          <w:fldChar w:fldCharType="end"/>
        </w:r>
      </w:hyperlink>
    </w:p>
    <w:p>
      <w:pPr>
        <w:pStyle w:val="TOC2"/>
        <w:tabs>
          <w:tab w:val="right" w:leader="dot" w:pos="8306"/>
        </w:tabs>
      </w:pPr>
      <w:hyperlink w:anchor="_Toc29492" w:history="1">
        <w:r>
          <w:rPr>
            <w:rFonts w:ascii="仿宋" w:eastAsia="仿宋" w:hAnsi="仿宋" w:cs="仿宋" w:hint="eastAsia"/>
            <w:lang w:eastAsia="zh-CN"/>
          </w:rPr>
          <w:t>(一)、变更申请与评估</w:t>
        </w:r>
        <w:r>
          <w:tab/>
        </w:r>
        <w:r>
          <w:fldChar w:fldCharType="begin"/>
        </w:r>
        <w:r>
          <w:instrText xml:space="preserve"> PAGEREF _Toc29492 \h </w:instrText>
        </w:r>
        <w:r>
          <w:fldChar w:fldCharType="separate"/>
        </w:r>
        <w:r>
          <w:t>68</w:t>
        </w:r>
        <w:r>
          <w:fldChar w:fldCharType="end"/>
        </w:r>
      </w:hyperlink>
    </w:p>
    <w:p>
      <w:pPr>
        <w:pStyle w:val="TOC2"/>
        <w:tabs>
          <w:tab w:val="right" w:leader="dot" w:pos="8306"/>
        </w:tabs>
      </w:pPr>
      <w:hyperlink w:anchor="_Toc28585" w:history="1">
        <w:r>
          <w:rPr>
            <w:rFonts w:ascii="仿宋" w:eastAsia="仿宋" w:hAnsi="仿宋" w:cs="仿宋" w:hint="eastAsia"/>
            <w:lang w:eastAsia="zh-CN"/>
          </w:rPr>
          <w:t>(二)、变更实施与控制</w:t>
        </w:r>
        <w:r>
          <w:tab/>
        </w:r>
        <w:r>
          <w:fldChar w:fldCharType="begin"/>
        </w:r>
        <w:r>
          <w:instrText xml:space="preserve"> PAGEREF _Toc28585 \h </w:instrText>
        </w:r>
        <w:r>
          <w:fldChar w:fldCharType="separate"/>
        </w:r>
        <w:r>
          <w:t>69</w:t>
        </w:r>
        <w:r>
          <w:fldChar w:fldCharType="end"/>
        </w:r>
      </w:hyperlink>
    </w:p>
    <w:p>
      <w:pPr>
        <w:pStyle w:val="TOC1"/>
        <w:tabs>
          <w:tab w:val="right" w:leader="dot" w:pos="8306"/>
        </w:tabs>
      </w:pPr>
      <w:hyperlink w:anchor="_Toc11039" w:history="1">
        <w:r>
          <w:rPr>
            <w:rFonts w:ascii="仿宋" w:eastAsia="仿宋" w:hAnsi="仿宋" w:cs="仿宋" w:hint="eastAsia"/>
            <w:lang w:eastAsia="zh-CN"/>
          </w:rPr>
          <w:t>十八、供应链管理</w:t>
        </w:r>
        <w:r>
          <w:tab/>
        </w:r>
        <w:r>
          <w:fldChar w:fldCharType="begin"/>
        </w:r>
        <w:r>
          <w:instrText xml:space="preserve"> PAGEREF _Toc11039 \h </w:instrText>
        </w:r>
        <w:r>
          <w:fldChar w:fldCharType="separate"/>
        </w:r>
        <w:r>
          <w:t>69</w:t>
        </w:r>
        <w:r>
          <w:fldChar w:fldCharType="end"/>
        </w:r>
      </w:hyperlink>
    </w:p>
    <w:p>
      <w:pPr>
        <w:pStyle w:val="TOC2"/>
        <w:tabs>
          <w:tab w:val="right" w:leader="dot" w:pos="8306"/>
        </w:tabs>
      </w:pPr>
      <w:hyperlink w:anchor="_Toc29935" w:history="1">
        <w:r>
          <w:rPr>
            <w:rFonts w:ascii="仿宋" w:eastAsia="仿宋" w:hAnsi="仿宋" w:cs="仿宋" w:hint="eastAsia"/>
            <w:lang w:eastAsia="zh-CN"/>
          </w:rPr>
          <w:t>(一)、供应链战略规划</w:t>
        </w:r>
        <w:r>
          <w:tab/>
        </w:r>
        <w:r>
          <w:fldChar w:fldCharType="begin"/>
        </w:r>
        <w:r>
          <w:instrText xml:space="preserve"> PAGEREF _Toc29935 \h </w:instrText>
        </w:r>
        <w:r>
          <w:fldChar w:fldCharType="separate"/>
        </w:r>
        <w:r>
          <w:t>69</w:t>
        </w:r>
        <w:r>
          <w:fldChar w:fldCharType="end"/>
        </w:r>
      </w:hyperlink>
    </w:p>
    <w:p>
      <w:pPr>
        <w:pStyle w:val="TOC2"/>
        <w:tabs>
          <w:tab w:val="right" w:leader="dot" w:pos="8306"/>
        </w:tabs>
      </w:pPr>
      <w:hyperlink w:anchor="_Toc14034" w:history="1">
        <w:r>
          <w:rPr>
            <w:rFonts w:ascii="仿宋" w:eastAsia="仿宋" w:hAnsi="仿宋" w:cs="仿宋" w:hint="eastAsia"/>
            <w:lang w:eastAsia="zh-CN"/>
          </w:rPr>
          <w:t>(二)、供应商选择与合作</w:t>
        </w:r>
        <w:r>
          <w:tab/>
        </w:r>
        <w:r>
          <w:fldChar w:fldCharType="begin"/>
        </w:r>
        <w:r>
          <w:instrText xml:space="preserve"> PAGEREF _Toc14034 \h </w:instrText>
        </w:r>
        <w:r>
          <w:fldChar w:fldCharType="separate"/>
        </w:r>
        <w:r>
          <w:t>71</w:t>
        </w:r>
        <w:r>
          <w:fldChar w:fldCharType="end"/>
        </w:r>
      </w:hyperlink>
    </w:p>
    <w:p>
      <w:pPr>
        <w:pStyle w:val="TOC2"/>
        <w:tabs>
          <w:tab w:val="right" w:leader="dot" w:pos="8306"/>
        </w:tabs>
      </w:pPr>
      <w:hyperlink w:anchor="_Toc5985" w:history="1">
        <w:r>
          <w:rPr>
            <w:rFonts w:ascii="仿宋" w:eastAsia="仿宋" w:hAnsi="仿宋" w:cs="仿宋" w:hint="eastAsia"/>
            <w:lang w:eastAsia="zh-CN"/>
          </w:rPr>
          <w:t>(三)、物流与库存管理</w:t>
        </w:r>
        <w:r>
          <w:tab/>
        </w:r>
        <w:r>
          <w:fldChar w:fldCharType="begin"/>
        </w:r>
        <w:r>
          <w:instrText xml:space="preserve"> PAGEREF _Toc5985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232"/>
      <w:r>
        <w:rPr>
          <w:rFonts w:ascii="仿宋" w:eastAsia="仿宋" w:hAnsi="仿宋" w:cs="仿宋" w:hint="eastAsia"/>
          <w:sz w:val="28"/>
          <w:lang w:eastAsia="zh-CN"/>
        </w:rPr>
        <w:t>一、色谱仪项目建设单位说明</w:t>
      </w:r>
      <w:bookmarkEnd w:id="2"/>
    </w:p>
    <w:p>
      <w:pPr>
        <w:pStyle w:val="Heading2"/>
        <w:rPr>
          <w:rFonts w:ascii="仿宋" w:eastAsia="仿宋" w:hAnsi="仿宋" w:cs="仿宋" w:hint="eastAsia"/>
          <w:lang w:eastAsia="zh-CN"/>
        </w:rPr>
      </w:pPr>
      <w:bookmarkStart w:id="3" w:name="_Toc10891"/>
      <w:r>
        <w:rPr>
          <w:rFonts w:ascii="仿宋" w:eastAsia="仿宋" w:hAnsi="仿宋" w:cs="仿宋" w:hint="eastAsia"/>
          <w:lang w:eastAsia="zh-CN"/>
        </w:rPr>
        <w:t>(一)、色谱仪项目承办单位基本情况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55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色谱仪项目承办单位的XXXX，我们着眼于实现可持续的经济效益。通过技术创新和解决方案的提供，公司预计在色谱仪项目执行期间将获得可观的收入增长。这一收入来源主要包括色谱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同时，我们注重成本控制和效率提升，以确保色谱仪项目的可持续盈利。透过精细的管理和资源优化，公司期望实现色谱仪项目利润最大化。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色谱仪项目实施进行全面的投资评估，包括色谱仪项目启动阶段的资金投入和后续运营成本。通过对色谱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色谱仪项目实施过程中具备足够的资金流动性，公司将进行详尽的现金流分析。这包括资金需求的合理预测、色谱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718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8685"/>
      <w:r>
        <w:rPr>
          <w:rFonts w:ascii="仿宋" w:eastAsia="仿宋" w:hAnsi="仿宋" w:cs="仿宋" w:hint="eastAsia"/>
          <w:lang w:eastAsia="zh-CN"/>
        </w:rPr>
        <w:t>(一)、色谱仪行业分析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色谱仪行业一直以来都是市场的关注焦点。行业内的发展趋势、竞争态势以及潜在机会都对色谱仪项目的推进产生深远的影响。通过深入研究行业的整体概貌，我们将更好地理解行业的核心特征，为色谱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色谱仪行业，技术一直是推动创新和发展的关键因素。我们将对当前技术趋势进行详尽分析，包括但不限于人工智能、大数据应用、先进制造技术等。这有助于色谱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色谱仪项目成功的基础。我们将对主要竞争对手进行深入研究，包括其市场份额、产品特点、市场定位等。通过全面了解竞争对手的优势和劣势，色谱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3360"/>
      <w:r>
        <w:rPr>
          <w:rFonts w:ascii="仿宋" w:eastAsia="仿宋" w:hAnsi="仿宋" w:cs="仿宋" w:hint="eastAsia"/>
          <w:sz w:val="28"/>
          <w:lang w:eastAsia="zh-CN"/>
        </w:rPr>
        <w:t>(二)、色谱仪市场分析预测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通过对市场规模的深入调研，我们将预测色谱仪市场未来的增长趋势。这包括市场的整体规模、各细分领域的发展趋势等。色谱仪项目可以根据市场的扩张速度和潜在机会，制定更符合市场需求的发展策略。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了解消费者的需求是市场分析的核心。我们将通过调查研究，深入挖掘目标消费者的需求特点、购买习惯以及对产品和服务的期望。这有助于色谱仪项目更好地定位目标市场，提供更符合消费者期待的解决方案。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色谱仪项目实施过程中需要充分考虑的因素。我们将对市场风险进行全面评估，包括但不限于政策法规风险、市场竞争风险、技术变革风险等。通过对潜在风险的深入分析，色谱仪项目可以制定相应的风险缓解策略，降低不确定性对色谱仪项目的影响。</w:t>
      </w:r>
    </w:p>
    <w:p>
      <w:pPr>
        <w:pStyle w:val="Heading1"/>
        <w:ind w:firstLine="560" w:firstLineChars="200"/>
        <w:rPr>
          <w:rFonts w:ascii="仿宋" w:eastAsia="仿宋" w:hAnsi="仿宋" w:cs="仿宋" w:hint="eastAsia"/>
          <w:sz w:val="28"/>
          <w:lang w:eastAsia="zh-CN"/>
        </w:rPr>
      </w:pPr>
      <w:bookmarkStart w:id="8" w:name="_Toc1795"/>
      <w:r>
        <w:rPr>
          <w:rFonts w:ascii="仿宋" w:eastAsia="仿宋" w:hAnsi="仿宋" w:cs="仿宋" w:hint="eastAsia"/>
          <w:sz w:val="28"/>
          <w:lang w:eastAsia="zh-CN"/>
        </w:rPr>
        <w:t>三、色谱仪项目危机管理</w:t>
      </w:r>
      <w:bookmarkEnd w:id="8"/>
    </w:p>
    <w:p>
      <w:pPr>
        <w:pStyle w:val="Heading2"/>
        <w:rPr>
          <w:rFonts w:ascii="仿宋" w:eastAsia="仿宋" w:hAnsi="仿宋" w:cs="仿宋" w:hint="eastAsia"/>
          <w:lang w:eastAsia="zh-CN"/>
        </w:rPr>
      </w:pPr>
      <w:bookmarkStart w:id="9" w:name="_Toc21028"/>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色谱仪项目危机管理中，危机预警与识别是确保色谱仪项目稳健运行的核心步骤。通过建立全面的监测机制，色谱仪项目团队旨在及时发现和理解潜在的风险和危机因素，以便采取及时的预防和应对措施，确保色谱仪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首先，通过深入的风险评估，色谱仪项目团队全面分析了整个色谱仪项目和各个阶段可能存在的威胁。这包括准确评估每个潜在风险的发生概率和可能影响的程度，为后续危机预警提供了有力支持。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色谱仪项目团队着重于明确定义色谱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色谱仪项目进展的持续监控，团队能够及时发现潜在问题并作出迅速反应。色谱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在这一阶段，团队的专业素养和反应速度将发挥至关重要的作用，以确保潜在危机能够在初期得到有效的处理，最大程度地减轻负面影响。通过危机预警与识别，色谱仪项目得以更有序、可控地推进。</w:t>
      </w:r>
    </w:p>
    <w:p>
      <w:pPr>
        <w:pStyle w:val="Heading2"/>
        <w:ind w:firstLine="560" w:firstLineChars="200"/>
        <w:rPr>
          <w:rFonts w:ascii="仿宋" w:eastAsia="仿宋" w:hAnsi="仿宋" w:cs="仿宋" w:hint="eastAsia"/>
          <w:sz w:val="28"/>
          <w:lang w:eastAsia="zh-CN"/>
        </w:rPr>
      </w:pPr>
      <w:bookmarkStart w:id="10" w:name="_Toc17577"/>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在危机发生时，色谱仪项目团队立即行动，成立了应急小组。该小组的任务是迅速制定并实施紧急应对措施，以最小化潜在损失。以下是采取的主要措施：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暂停色谱仪项目进度：为遏制危机蔓延，色谱仪项目暂时停止进行，以便全面评估当前状况。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资源重新分配：重新评估色谱仪项目资源的分配，确保最大限度地减小损失。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实时沟通：与关键利益相关者建立实时沟通机制，向他们传递色谱仪项目危机的实际状况，保障色谱仪项目核心利益。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在紧急应对的同时，色谱仪项目团队强调了团队协作和有效沟通的重要性。以下是团队协作的关键举措：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信息共享机制：建立了信息共享平台，确保团队成员能够及时获取色谱仪项目危机的实时信息。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领导者沟通：色谱仪项目领导者通过定期会议和即时沟通工具，指导团队应对危机，保持团队稳定运行。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随着危机得到初步控制，色谱仪项目团队转向制定恢复计划，以确保色谱仪项目能够从中迅速恢复。主要恢复计划包括：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修复受损的进度计划：重新评估色谱仪项目进度，制定修复计划，确保色谱仪项目尽快回归正常进程。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重新调整资源分配：优化资源分配，确保色谱仪项目在有限资源下高效运转。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风险管理机制加强：对色谱仪项目风险进行全面评估，制定更强化的风险管理策略，以预防未来可能的危机。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1841"/>
      <w:r>
        <w:rPr>
          <w:rFonts w:ascii="仿宋" w:eastAsia="仿宋" w:hAnsi="仿宋" w:cs="仿宋" w:hint="eastAsia"/>
          <w:sz w:val="28"/>
          <w:lang w:eastAsia="zh-CN"/>
        </w:rPr>
        <w:t>四、色谱仪项目概论</w:t>
      </w:r>
      <w:bookmarkEnd w:id="11"/>
    </w:p>
    <w:p>
      <w:pPr>
        <w:pStyle w:val="Heading2"/>
        <w:rPr>
          <w:rFonts w:ascii="仿宋" w:eastAsia="仿宋" w:hAnsi="仿宋" w:cs="仿宋" w:hint="eastAsia"/>
          <w:lang w:eastAsia="zh-CN"/>
        </w:rPr>
      </w:pPr>
      <w:bookmarkStart w:id="12" w:name="_Toc32483"/>
      <w:r>
        <w:rPr>
          <w:rFonts w:ascii="仿宋" w:eastAsia="仿宋" w:hAnsi="仿宋" w:cs="仿宋" w:hint="eastAsia"/>
          <w:lang w:eastAsia="zh-CN"/>
        </w:rPr>
        <w:t>(一)、色谱仪项目概况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的起源追溯至对市场的深入洞察。市场的不断演变与变革为色谱仪项目提供了难得的机遇。当前市场存在的需求缺口和变革的大环境共同构成了色谱仪项目的背景。这个色谱仪项目旨在充分利用市场机遇，填补行业中尚未满足的需求，为客户提供全新的解决方案。市场的变革和需求的增长使得这个色谱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色谱仪项目名称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正式命名为色谱仪。这个名称不仅仅是一个标识，更代表了色谱仪项目的核心理念和愿景。它蕴含着色谱仪项目所要解决问题的关键字，具有强烈的表达和辨识度，为色谱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色谱仪项目目标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的核心目标是提供一种全新、高效的解决方案，满足客户日益增长的需求。色谱仪项目追求的不仅仅是满足市场需求，更是在市场中获得卓越的竞争优势。通过不断提升产品或服务的质量和创新水平，色谱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色谱仪项目范围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全面涵盖了产品研发、制造、市场推广和售后服务，确保从产品设计到最终用户体验的全方位关注。这一全面的色谱仪项目范围是为了确保色谱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色谱仪项目时间表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色谱仪项目计划在未来18个月内完成，包括研发、测试、市场试点和正式推出等不同阶段。这个时间表的合理设计是为了确保色谱仪项目各个阶段的顺利推进，以便按时交付高质量的成果。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色谱仪项目预算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色谱仪项目总预算估算为XX百万美元，主要分配在研发、市场推广、人员培训和运营等方面。这一充足的预算为色谱仪项目提供了充足的资源，确保色谱仪项目在各个方面都能取得优异的表现。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色谱仪项目风险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色谱仪项目可能面临的风险包括市场接受度低、技术难题、竞争激烈等。色谱仪项目团队已经制定了相应的风险应对计划，通过前瞻性的风险管理，确保色谱仪项目在面对不确定性时能够迅速做出应对。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色谱仪项目团队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色谱仪项目汇聚了一支经验丰富、多领域专业素养的核心团队，确保色谱仪项目在各个方面都能拥有高水平的执行力。团队的协同作战是色谱仪项目成功的关键因素之一。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色谱仪项目背景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色谱仪项目的背景根植于市场对更高效、创新产品的渴望，同时也受到科技发展对行业格局的深刻改变的影响。这为色谱仪项目提供了广阔的发展空间和市场需求。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色谱仪项目现状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截至目前，色谱仪项目已完成市场调研和技术验证，取得了初步的成功。这为色谱仪项目在未来的发展奠定了坚实的基础，为更远大的目标打下了坚实的基石。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9437"/>
      <w:r>
        <w:rPr>
          <w:rFonts w:ascii="仿宋" w:eastAsia="仿宋" w:hAnsi="仿宋" w:cs="仿宋" w:hint="eastAsia"/>
          <w:sz w:val="28"/>
          <w:lang w:eastAsia="zh-CN"/>
        </w:rPr>
        <w:t>(二)、色谱仪项目目标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keyword》色谱仪项目首要业务目标是在市场中占据有利地位，实现产品/服务的成功推广和销售。通过不断提升产品质量、创新性，色谱仪项目追求成为行业中的领导者，赢得更多客户的青睐。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在科技迅速发展的时代，色谱仪项目着眼于技术创新。通过持续的研发和技术升级，色谱仪项目旨在推出更具创新性的产品或服务，以满足市场对新鲜、先进解决方案的需求。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为了建立可持续的客户关系，色谱仪项目设定了客户满意度目标。通过提供卓越的产品质量和优质的客户服务，色谱仪项目追求赢得客户的信任和忠诚度，确保他们的满意度达到行业领先水平。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色谱仪项目注重社会责任和可持续发展。通过实施环保、社会责任色谱仪项目，色谱仪项目致力于在经济发展的同时保护环境，促进社会公平，实现可持续经营。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色谱仪项目的团队是实现目标的核心驱动力。因此，色谱仪项目设定了团队发展目标，包括提升团队成员的专业技能、培养领导力，以及搭建协同高效的团队工作氛围。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1212"/>
      <w:r>
        <w:rPr>
          <w:rFonts w:ascii="仿宋" w:eastAsia="仿宋" w:hAnsi="仿宋" w:cs="仿宋" w:hint="eastAsia"/>
          <w:sz w:val="28"/>
          <w:lang w:eastAsia="zh-CN"/>
        </w:rPr>
        <w:t>(三)、色谱仪项目提出的理由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色谱仪项目提出的理由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的提出源于对市场机遇的深刻洞察。当前市场中存在的需求缺口和行业发展趋势表明，有巨大的商业机会等待被开发。通过准确捕捉市场机遇，色谱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的理念基于对技术创新的信仰。通过持续的研发和技术投入，色谱仪项目有望推出更具创新性的产品或服务。在科技飞速发展的当下，色谱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的提出是为了增强企业的行业竞争力。通过提升产品或服务的质量和独特性，色谱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色谱仪项目响应了消费者需求的变化。随着社会和科技的不断发展，消费者对产品和服务的需求也在发生变化。通过深入了解并及时回应消费者的新需求，色谱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色谱仪项目的提出是企业战略发展规划的一部分。在面对日益激烈的市场竞争和不断变化的商业环境中，色谱仪项目作为企业战略的一环，旨在为企业开辟新的增长领域，巩固企业在行业中的地位。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色谱仪项目的提出不仅仅是基于商业考量，还注重社会责任。通过推出环保、社会责任等方面的色谱仪项目，色谱仪企业可以在社会中树立积极形象，为社会做出积极贡献，实现经济效益和社会效益的双赢。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色谱仪项目的提出反映了对利益相关者期望的关注。包括客户、员工、投资者等利益相关者在企业发展中都有着各自的期望，色谱仪项目力求在满足这些期望的同时，取得更大的共赢。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3133"/>
      <w:r>
        <w:rPr>
          <w:rFonts w:ascii="仿宋" w:eastAsia="仿宋" w:hAnsi="仿宋" w:cs="仿宋" w:hint="eastAsia"/>
          <w:sz w:val="28"/>
          <w:lang w:eastAsia="zh-CN"/>
        </w:rPr>
        <w:t>(四)、色谱仪项目意义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在实施色谱仪项目的过程中，我们不仅仅是在追逐商业成功，更是为企业和社会的多个层面创造了深远的意义。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色谱仪项目的首要意义在于提升企业的市场竞争力。通过持续的创新和对产品质量的高标准要求，色谱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色谱仪项目的推进将促使行业技术水平的提升。通过引入先进技术和创新性解决方案，色谱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在社会层面，色谱仪项目不仅创造了大量就业机会，提高了就业水平，还注重社会责任和环保。通过参与社会公益事业和推动环保色谱仪项目，色谱仪项目为社会贡献了一份力量，体现了企业对社会的积极回馈。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综合而言，色谱仪项目意义重大，不仅推动了企业的发展，也为行业和社会的进步贡献了积极力量。这是一个全面而深刻的影响，将在未来产生可持续的正面效应。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5485"/>
      <w:r>
        <w:rPr>
          <w:rFonts w:ascii="仿宋" w:eastAsia="仿宋" w:hAnsi="仿宋" w:cs="仿宋" w:hint="eastAsia"/>
          <w:sz w:val="28"/>
          <w:lang w:eastAsia="zh-CN"/>
        </w:rPr>
        <w:t>(五)、色谱仪项目背景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在当今迅猛发展的商业环境中，色谱仪项目的动因根植于对多方面因素的审慎考量。这个色谱仪项目的提出并非孤立的决策，而是对企业所处背景深入思考的产物。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市场的不断演变是色谱仪项目背后的首要原因。科技的迅速发展和全球市场的快速变化使得企业必须灵活应对。色谱仪项目应运而生，旨在通过创新性的解决方案迎合市场的多变需求，赢得竞争中的先机。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竞争的激烈程度也是色谱仪项目背景中不可忽视的一环。企业需要在激烈竞争中脱颖而出，为此，色谱仪项目致力于打破常规，提供独特的价值主张，以吸引客户并确保市场份额的增长。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技术的迅速发展为企业带来了机遇与挑战。作为色谱仪项目启动的背景之一，对新兴技术的应用将有助于提升企业的技术水平，使其在不断演进的商业环境中保持竞争优势。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此外，社会对企业责任的期望也在逐渐升高。色谱仪项目充分融入了社会责任的理念，通过可持续经营和社会公益色谱仪项目，企图为社会贡献一份力量，在商业成功的同时关注社会价值。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8758"/>
      <w:r>
        <w:rPr>
          <w:rFonts w:ascii="仿宋" w:eastAsia="仿宋" w:hAnsi="仿宋" w:cs="仿宋" w:hint="eastAsia"/>
          <w:sz w:val="28"/>
          <w:lang w:eastAsia="zh-CN"/>
        </w:rPr>
        <w:t>五、色谱仪项目绩效评估</w:t>
      </w:r>
      <w:bookmarkEnd w:id="17"/>
    </w:p>
    <w:p>
      <w:pPr>
        <w:pStyle w:val="Heading2"/>
        <w:rPr>
          <w:rFonts w:ascii="仿宋" w:eastAsia="仿宋" w:hAnsi="仿宋" w:cs="仿宋" w:hint="eastAsia"/>
          <w:lang w:eastAsia="zh-CN"/>
        </w:rPr>
      </w:pPr>
      <w:bookmarkStart w:id="18" w:name="_Toc18804"/>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在色谱仪项目中，我们设计了一套全面的绩效评估指标，以确保色谱仪项目的可控和成功交付。这些指标跨足色谱仪项目目标、成本、进度和质量等多个维度，为我们提供了全面洞察色谱仪项目的健康状况。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目标达成率是我们关注的首要指标。我们设定了明确的目标，并通过定期监测和评估，迅速发现并应对潜在的目标偏差。这为色谱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成本绩效是另一个核心关注点。通过实际成本与预算成本的对比分析，我们深入了解成本差异的原因，及时调整资源分配，保持色谱仪项目在经济效益方面的合理水平。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进度作为关键的绩效指标之一，得到了精心的关注。我们制定了详细的色谱仪项目进度计划，并设立了进度符合度指标，确保实际进度与计划进度保持一致。这使我们能够快速发现和解决潜在的进度问题，保持色谱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色谱仪项目绩效的不可或缺的一环。我们引入了一系列的质量标准和客户满意度指标，以确保色谱仪项目交付的成果在质量上达到或超越预期水平。通过持续监测这些指标，我们努力提升色谱仪项目整体质量水平，为色谱仪项目的成功交付提供有力保障。通过这些科学且全面的绩效评估，我们能够更好地引导色谱仪项目的持续改进，确保色谱仪项目目标的顺利达成。</w:t>
      </w:r>
    </w:p>
    <w:p>
      <w:pPr>
        <w:pStyle w:val="Heading2"/>
        <w:ind w:firstLine="560" w:firstLineChars="200"/>
        <w:rPr>
          <w:rFonts w:ascii="仿宋" w:eastAsia="仿宋" w:hAnsi="仿宋" w:cs="仿宋" w:hint="eastAsia"/>
          <w:sz w:val="28"/>
          <w:lang w:eastAsia="zh-CN"/>
        </w:rPr>
      </w:pPr>
      <w:bookmarkStart w:id="19" w:name="_Toc5228"/>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绩效评估是色谱仪项目中的关键环节，为确保色谱仪项目达到预期目标，我们采用了多层次、多维度的绩效评估方法。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色谱仪项目的战略目标对齐，确保每个决策和行动都与色谱仪项目整体目标保持一致。团队会定期召开战略对齐会议，审视当前工作与色谱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色谱仪项目进度、质量、成本和风险等方面。这些指标通过数据收集和分析，为色谱仪项目管理团队提供了客观的评估依据。例如，我们通过色谱仪项目管理软件追踪进度，使用成本绩效分析（CPI）评估成本控制情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https://d.book118.com/827014112064006035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773208"/>
    <w:rsid w:val="737732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7014112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2024-01-28T07:06:00Z</dcterms:created>
  <dcterms:modified xsi:type="dcterms:W3CDTF">2024-01-28T07:07:14Z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9DFEB1E89E6C4369B654576394D4F879_11</vt:lpwstr>
  </property>
  <property fmtid="{D5CDD505-2E9C-101B-9397-08002B2CF9AE}" pid="3" name="KSOProductBuildVer">
    <vt:lpwstr>2052-12.1.0.16120</vt:lpwstr>
  </property>
</Properties>
</file>