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稳相微波射频同轴电缆项目构思建设方案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7" w:history="1">
        <w:r>
          <w:rPr>
            <w:rFonts w:ascii="仿宋" w:eastAsia="仿宋" w:hAnsi="仿宋" w:cs="仿宋" w:hint="eastAsia"/>
            <w:lang w:eastAsia="zh-CN"/>
          </w:rPr>
          <w:t>概论</w:t>
        </w:r>
        <w:r>
          <w:tab/>
        </w:r>
        <w:r>
          <w:fldChar w:fldCharType="begin"/>
        </w:r>
        <w:r>
          <w:instrText xml:space="preserve"> PAGEREF _Toc16347 \h </w:instrText>
        </w:r>
        <w:r>
          <w:fldChar w:fldCharType="separate"/>
        </w:r>
        <w:r>
          <w:t>3</w:t>
        </w:r>
        <w:r>
          <w:fldChar w:fldCharType="end"/>
        </w:r>
      </w:hyperlink>
    </w:p>
    <w:p>
      <w:pPr>
        <w:pStyle w:val="TOC1"/>
        <w:tabs>
          <w:tab w:val="right" w:leader="dot" w:pos="8306"/>
        </w:tabs>
      </w:pPr>
      <w:hyperlink w:anchor="_Toc10783" w:history="1">
        <w:r>
          <w:rPr>
            <w:rFonts w:ascii="仿宋" w:eastAsia="仿宋" w:hAnsi="仿宋" w:cs="仿宋" w:hint="eastAsia"/>
            <w:lang w:eastAsia="zh-CN"/>
          </w:rPr>
          <w:t>一、背景、必要性分析</w:t>
        </w:r>
        <w:r>
          <w:tab/>
        </w:r>
        <w:r>
          <w:fldChar w:fldCharType="begin"/>
        </w:r>
        <w:r>
          <w:instrText xml:space="preserve"> PAGEREF _Toc10783 \h </w:instrText>
        </w:r>
        <w:r>
          <w:fldChar w:fldCharType="separate"/>
        </w:r>
        <w:r>
          <w:t>3</w:t>
        </w:r>
        <w:r>
          <w:fldChar w:fldCharType="end"/>
        </w:r>
      </w:hyperlink>
    </w:p>
    <w:p>
      <w:pPr>
        <w:pStyle w:val="TOC2"/>
        <w:tabs>
          <w:tab w:val="right" w:leader="dot" w:pos="8306"/>
        </w:tabs>
      </w:pPr>
      <w:hyperlink w:anchor="_Toc31082" w:history="1">
        <w:r>
          <w:rPr>
            <w:rFonts w:ascii="仿宋" w:eastAsia="仿宋" w:hAnsi="仿宋" w:cs="仿宋" w:hint="eastAsia"/>
            <w:lang w:eastAsia="zh-CN"/>
          </w:rPr>
          <w:t>(一)、项目建设背景</w:t>
        </w:r>
        <w:r>
          <w:tab/>
        </w:r>
        <w:r>
          <w:fldChar w:fldCharType="begin"/>
        </w:r>
        <w:r>
          <w:instrText xml:space="preserve"> PAGEREF _Toc31082 \h </w:instrText>
        </w:r>
        <w:r>
          <w:fldChar w:fldCharType="separate"/>
        </w:r>
        <w:r>
          <w:t>3</w:t>
        </w:r>
        <w:r>
          <w:fldChar w:fldCharType="end"/>
        </w:r>
      </w:hyperlink>
    </w:p>
    <w:p>
      <w:pPr>
        <w:pStyle w:val="TOC2"/>
        <w:tabs>
          <w:tab w:val="right" w:leader="dot" w:pos="8306"/>
        </w:tabs>
      </w:pPr>
      <w:hyperlink w:anchor="_Toc13361" w:history="1">
        <w:r>
          <w:rPr>
            <w:rFonts w:ascii="仿宋" w:eastAsia="仿宋" w:hAnsi="仿宋" w:cs="仿宋" w:hint="eastAsia"/>
            <w:lang w:eastAsia="zh-CN"/>
          </w:rPr>
          <w:t>(二)、必要性分析</w:t>
        </w:r>
        <w:r>
          <w:tab/>
        </w:r>
        <w:r>
          <w:fldChar w:fldCharType="begin"/>
        </w:r>
        <w:r>
          <w:instrText xml:space="preserve"> PAGEREF _Toc13361 \h </w:instrText>
        </w:r>
        <w:r>
          <w:fldChar w:fldCharType="separate"/>
        </w:r>
        <w:r>
          <w:t>4</w:t>
        </w:r>
        <w:r>
          <w:fldChar w:fldCharType="end"/>
        </w:r>
      </w:hyperlink>
    </w:p>
    <w:p>
      <w:pPr>
        <w:pStyle w:val="TOC2"/>
        <w:tabs>
          <w:tab w:val="right" w:leader="dot" w:pos="8306"/>
        </w:tabs>
      </w:pPr>
      <w:hyperlink w:anchor="_Toc20756" w:history="1">
        <w:r>
          <w:rPr>
            <w:rFonts w:ascii="仿宋" w:eastAsia="仿宋" w:hAnsi="仿宋" w:cs="仿宋" w:hint="eastAsia"/>
            <w:lang w:eastAsia="zh-CN"/>
          </w:rPr>
          <w:t>(三)、项目建设有利条件</w:t>
        </w:r>
        <w:r>
          <w:tab/>
        </w:r>
        <w:r>
          <w:fldChar w:fldCharType="begin"/>
        </w:r>
        <w:r>
          <w:instrText xml:space="preserve"> PAGEREF _Toc20756 \h </w:instrText>
        </w:r>
        <w:r>
          <w:fldChar w:fldCharType="separate"/>
        </w:r>
        <w:r>
          <w:t>5</w:t>
        </w:r>
        <w:r>
          <w:fldChar w:fldCharType="end"/>
        </w:r>
      </w:hyperlink>
    </w:p>
    <w:p>
      <w:pPr>
        <w:pStyle w:val="TOC1"/>
        <w:tabs>
          <w:tab w:val="right" w:leader="dot" w:pos="8306"/>
        </w:tabs>
      </w:pPr>
      <w:hyperlink w:anchor="_Toc32051" w:history="1">
        <w:r>
          <w:rPr>
            <w:rFonts w:ascii="仿宋" w:eastAsia="仿宋" w:hAnsi="仿宋" w:cs="仿宋" w:hint="eastAsia"/>
            <w:lang w:eastAsia="zh-CN"/>
          </w:rPr>
          <w:t>二、项目监理与质量保证</w:t>
        </w:r>
        <w:r>
          <w:tab/>
        </w:r>
        <w:r>
          <w:fldChar w:fldCharType="begin"/>
        </w:r>
        <w:r>
          <w:instrText xml:space="preserve"> PAGEREF _Toc32051 \h </w:instrText>
        </w:r>
        <w:r>
          <w:fldChar w:fldCharType="separate"/>
        </w:r>
        <w:r>
          <w:t>7</w:t>
        </w:r>
        <w:r>
          <w:fldChar w:fldCharType="end"/>
        </w:r>
      </w:hyperlink>
    </w:p>
    <w:p>
      <w:pPr>
        <w:pStyle w:val="TOC2"/>
        <w:tabs>
          <w:tab w:val="right" w:leader="dot" w:pos="8306"/>
        </w:tabs>
      </w:pPr>
      <w:hyperlink w:anchor="_Toc28975" w:history="1">
        <w:r>
          <w:rPr>
            <w:rFonts w:ascii="仿宋" w:eastAsia="仿宋" w:hAnsi="仿宋" w:cs="仿宋" w:hint="eastAsia"/>
            <w:lang w:eastAsia="zh-CN"/>
          </w:rPr>
          <w:t>(一)、监理体系构建</w:t>
        </w:r>
        <w:r>
          <w:tab/>
        </w:r>
        <w:r>
          <w:fldChar w:fldCharType="begin"/>
        </w:r>
        <w:r>
          <w:instrText xml:space="preserve"> PAGEREF _Toc28975 \h </w:instrText>
        </w:r>
        <w:r>
          <w:fldChar w:fldCharType="separate"/>
        </w:r>
        <w:r>
          <w:t>7</w:t>
        </w:r>
        <w:r>
          <w:fldChar w:fldCharType="end"/>
        </w:r>
      </w:hyperlink>
    </w:p>
    <w:p>
      <w:pPr>
        <w:pStyle w:val="TOC2"/>
        <w:tabs>
          <w:tab w:val="right" w:leader="dot" w:pos="8306"/>
        </w:tabs>
      </w:pPr>
      <w:hyperlink w:anchor="_Toc27175" w:history="1">
        <w:r>
          <w:rPr>
            <w:rFonts w:ascii="仿宋" w:eastAsia="仿宋" w:hAnsi="仿宋" w:cs="仿宋" w:hint="eastAsia"/>
            <w:lang w:eastAsia="zh-CN"/>
          </w:rPr>
          <w:t>(二)、质量保证体系实施</w:t>
        </w:r>
        <w:r>
          <w:tab/>
        </w:r>
        <w:r>
          <w:fldChar w:fldCharType="begin"/>
        </w:r>
        <w:r>
          <w:instrText xml:space="preserve"> PAGEREF _Toc27175 \h </w:instrText>
        </w:r>
        <w:r>
          <w:fldChar w:fldCharType="separate"/>
        </w:r>
        <w:r>
          <w:t>8</w:t>
        </w:r>
        <w:r>
          <w:fldChar w:fldCharType="end"/>
        </w:r>
      </w:hyperlink>
    </w:p>
    <w:p>
      <w:pPr>
        <w:pStyle w:val="TOC2"/>
        <w:tabs>
          <w:tab w:val="right" w:leader="dot" w:pos="8306"/>
        </w:tabs>
      </w:pPr>
      <w:hyperlink w:anchor="_Toc1706" w:history="1">
        <w:r>
          <w:rPr>
            <w:rFonts w:ascii="仿宋" w:eastAsia="仿宋" w:hAnsi="仿宋" w:cs="仿宋" w:hint="eastAsia"/>
            <w:lang w:eastAsia="zh-CN"/>
          </w:rPr>
          <w:t>(三)、监理与质量控制流程</w:t>
        </w:r>
        <w:r>
          <w:tab/>
        </w:r>
        <w:r>
          <w:fldChar w:fldCharType="begin"/>
        </w:r>
        <w:r>
          <w:instrText xml:space="preserve"> PAGEREF _Toc1706 \h </w:instrText>
        </w:r>
        <w:r>
          <w:fldChar w:fldCharType="separate"/>
        </w:r>
        <w:r>
          <w:t>8</w:t>
        </w:r>
        <w:r>
          <w:fldChar w:fldCharType="end"/>
        </w:r>
      </w:hyperlink>
    </w:p>
    <w:p>
      <w:pPr>
        <w:pStyle w:val="TOC1"/>
        <w:tabs>
          <w:tab w:val="right" w:leader="dot" w:pos="8306"/>
        </w:tabs>
      </w:pPr>
      <w:hyperlink w:anchor="_Toc18506" w:history="1">
        <w:r>
          <w:rPr>
            <w:rFonts w:ascii="仿宋" w:eastAsia="仿宋" w:hAnsi="仿宋" w:cs="仿宋" w:hint="eastAsia"/>
            <w:lang w:eastAsia="zh-CN"/>
          </w:rPr>
          <w:t>三、稳相微波射频同轴电缆项目概论</w:t>
        </w:r>
        <w:r>
          <w:tab/>
        </w:r>
        <w:r>
          <w:fldChar w:fldCharType="begin"/>
        </w:r>
        <w:r>
          <w:instrText xml:space="preserve"> PAGEREF _Toc18506 \h </w:instrText>
        </w:r>
        <w:r>
          <w:fldChar w:fldCharType="separate"/>
        </w:r>
        <w:r>
          <w:t>9</w:t>
        </w:r>
        <w:r>
          <w:fldChar w:fldCharType="end"/>
        </w:r>
      </w:hyperlink>
    </w:p>
    <w:p>
      <w:pPr>
        <w:pStyle w:val="TOC2"/>
        <w:tabs>
          <w:tab w:val="right" w:leader="dot" w:pos="8306"/>
        </w:tabs>
      </w:pPr>
      <w:hyperlink w:anchor="_Toc30109" w:history="1">
        <w:r>
          <w:rPr>
            <w:rFonts w:ascii="仿宋" w:eastAsia="仿宋" w:hAnsi="仿宋" w:cs="仿宋" w:hint="eastAsia"/>
            <w:lang w:eastAsia="zh-CN"/>
          </w:rPr>
          <w:t>(一)、项目申报单位概况</w:t>
        </w:r>
        <w:r>
          <w:tab/>
        </w:r>
        <w:r>
          <w:fldChar w:fldCharType="begin"/>
        </w:r>
        <w:r>
          <w:instrText xml:space="preserve"> PAGEREF _Toc30109 \h </w:instrText>
        </w:r>
        <w:r>
          <w:fldChar w:fldCharType="separate"/>
        </w:r>
        <w:r>
          <w:t>9</w:t>
        </w:r>
        <w:r>
          <w:fldChar w:fldCharType="end"/>
        </w:r>
      </w:hyperlink>
    </w:p>
    <w:p>
      <w:pPr>
        <w:pStyle w:val="TOC2"/>
        <w:tabs>
          <w:tab w:val="right" w:leader="dot" w:pos="8306"/>
        </w:tabs>
      </w:pPr>
      <w:hyperlink w:anchor="_Toc12288" w:history="1">
        <w:r>
          <w:rPr>
            <w:rFonts w:ascii="仿宋" w:eastAsia="仿宋" w:hAnsi="仿宋" w:cs="仿宋" w:hint="eastAsia"/>
            <w:lang w:eastAsia="zh-CN"/>
          </w:rPr>
          <w:t>(二)、项目概况</w:t>
        </w:r>
        <w:r>
          <w:tab/>
        </w:r>
        <w:r>
          <w:fldChar w:fldCharType="begin"/>
        </w:r>
        <w:r>
          <w:instrText xml:space="preserve"> PAGEREF _Toc12288 \h </w:instrText>
        </w:r>
        <w:r>
          <w:fldChar w:fldCharType="separate"/>
        </w:r>
        <w:r>
          <w:t>10</w:t>
        </w:r>
        <w:r>
          <w:fldChar w:fldCharType="end"/>
        </w:r>
      </w:hyperlink>
    </w:p>
    <w:p>
      <w:pPr>
        <w:pStyle w:val="TOC1"/>
        <w:tabs>
          <w:tab w:val="right" w:leader="dot" w:pos="8306"/>
        </w:tabs>
      </w:pPr>
      <w:hyperlink w:anchor="_Toc12021" w:history="1">
        <w:r>
          <w:rPr>
            <w:rFonts w:ascii="仿宋" w:eastAsia="仿宋" w:hAnsi="仿宋" w:cs="仿宋" w:hint="eastAsia"/>
            <w:lang w:eastAsia="zh-CN"/>
          </w:rPr>
          <w:t>四、财务管理与成本控制</w:t>
        </w:r>
        <w:r>
          <w:tab/>
        </w:r>
        <w:r>
          <w:fldChar w:fldCharType="begin"/>
        </w:r>
        <w:r>
          <w:instrText xml:space="preserve"> PAGEREF _Toc12021 \h </w:instrText>
        </w:r>
        <w:r>
          <w:fldChar w:fldCharType="separate"/>
        </w:r>
        <w:r>
          <w:t>13</w:t>
        </w:r>
        <w:r>
          <w:fldChar w:fldCharType="end"/>
        </w:r>
      </w:hyperlink>
    </w:p>
    <w:p>
      <w:pPr>
        <w:pStyle w:val="TOC2"/>
        <w:tabs>
          <w:tab w:val="right" w:leader="dot" w:pos="8306"/>
        </w:tabs>
      </w:pPr>
      <w:hyperlink w:anchor="_Toc2094" w:history="1">
        <w:r>
          <w:rPr>
            <w:rFonts w:ascii="仿宋" w:eastAsia="仿宋" w:hAnsi="仿宋" w:cs="仿宋" w:hint="eastAsia"/>
            <w:lang w:eastAsia="zh-CN"/>
          </w:rPr>
          <w:t>(一)、财务管理体系建设</w:t>
        </w:r>
        <w:r>
          <w:tab/>
        </w:r>
        <w:r>
          <w:fldChar w:fldCharType="begin"/>
        </w:r>
        <w:r>
          <w:instrText xml:space="preserve"> PAGEREF _Toc2094 \h </w:instrText>
        </w:r>
        <w:r>
          <w:fldChar w:fldCharType="separate"/>
        </w:r>
        <w:r>
          <w:t>13</w:t>
        </w:r>
        <w:r>
          <w:fldChar w:fldCharType="end"/>
        </w:r>
      </w:hyperlink>
    </w:p>
    <w:p>
      <w:pPr>
        <w:pStyle w:val="TOC2"/>
        <w:tabs>
          <w:tab w:val="right" w:leader="dot" w:pos="8306"/>
        </w:tabs>
      </w:pPr>
      <w:hyperlink w:anchor="_Toc6379" w:history="1">
        <w:r>
          <w:rPr>
            <w:rFonts w:ascii="仿宋" w:eastAsia="仿宋" w:hAnsi="仿宋" w:cs="仿宋" w:hint="eastAsia"/>
            <w:lang w:eastAsia="zh-CN"/>
          </w:rPr>
          <w:t>(二)、成本控制措施</w:t>
        </w:r>
        <w:r>
          <w:tab/>
        </w:r>
        <w:r>
          <w:fldChar w:fldCharType="begin"/>
        </w:r>
        <w:r>
          <w:instrText xml:space="preserve"> PAGEREF _Toc6379 \h </w:instrText>
        </w:r>
        <w:r>
          <w:fldChar w:fldCharType="separate"/>
        </w:r>
        <w:r>
          <w:t>14</w:t>
        </w:r>
        <w:r>
          <w:fldChar w:fldCharType="end"/>
        </w:r>
      </w:hyperlink>
    </w:p>
    <w:p>
      <w:pPr>
        <w:pStyle w:val="TOC1"/>
        <w:tabs>
          <w:tab w:val="right" w:leader="dot" w:pos="8306"/>
        </w:tabs>
      </w:pPr>
      <w:hyperlink w:anchor="_Toc30059" w:history="1">
        <w:r>
          <w:rPr>
            <w:rFonts w:ascii="仿宋" w:eastAsia="仿宋" w:hAnsi="仿宋" w:cs="仿宋" w:hint="eastAsia"/>
            <w:lang w:eastAsia="zh-CN"/>
          </w:rPr>
          <w:t>五、项目选址研究</w:t>
        </w:r>
        <w:r>
          <w:tab/>
        </w:r>
        <w:r>
          <w:fldChar w:fldCharType="begin"/>
        </w:r>
        <w:r>
          <w:instrText xml:space="preserve"> PAGEREF _Toc30059 \h </w:instrText>
        </w:r>
        <w:r>
          <w:fldChar w:fldCharType="separate"/>
        </w:r>
        <w:r>
          <w:t>16</w:t>
        </w:r>
        <w:r>
          <w:fldChar w:fldCharType="end"/>
        </w:r>
      </w:hyperlink>
    </w:p>
    <w:p>
      <w:pPr>
        <w:pStyle w:val="TOC2"/>
        <w:tabs>
          <w:tab w:val="right" w:leader="dot" w:pos="8306"/>
        </w:tabs>
      </w:pPr>
      <w:hyperlink w:anchor="_Toc18419" w:history="1">
        <w:r>
          <w:rPr>
            <w:rFonts w:ascii="仿宋" w:eastAsia="仿宋" w:hAnsi="仿宋" w:cs="仿宋" w:hint="eastAsia"/>
            <w:lang w:eastAsia="zh-CN"/>
          </w:rPr>
          <w:t>(一)、项目选址原则</w:t>
        </w:r>
        <w:r>
          <w:tab/>
        </w:r>
        <w:r>
          <w:fldChar w:fldCharType="begin"/>
        </w:r>
        <w:r>
          <w:instrText xml:space="preserve"> PAGEREF _Toc18419 \h </w:instrText>
        </w:r>
        <w:r>
          <w:fldChar w:fldCharType="separate"/>
        </w:r>
        <w:r>
          <w:t>16</w:t>
        </w:r>
        <w:r>
          <w:fldChar w:fldCharType="end"/>
        </w:r>
      </w:hyperlink>
    </w:p>
    <w:p>
      <w:pPr>
        <w:pStyle w:val="TOC2"/>
        <w:tabs>
          <w:tab w:val="right" w:leader="dot" w:pos="8306"/>
        </w:tabs>
      </w:pPr>
      <w:hyperlink w:anchor="_Toc7086" w:history="1">
        <w:r>
          <w:rPr>
            <w:rFonts w:ascii="仿宋" w:eastAsia="仿宋" w:hAnsi="仿宋" w:cs="仿宋" w:hint="eastAsia"/>
            <w:lang w:eastAsia="zh-CN"/>
          </w:rPr>
          <w:t>(二)、项目选址</w:t>
        </w:r>
        <w:r>
          <w:tab/>
        </w:r>
        <w:r>
          <w:fldChar w:fldCharType="begin"/>
        </w:r>
        <w:r>
          <w:instrText xml:space="preserve"> PAGEREF _Toc7086 \h </w:instrText>
        </w:r>
        <w:r>
          <w:fldChar w:fldCharType="separate"/>
        </w:r>
        <w:r>
          <w:t>19</w:t>
        </w:r>
        <w:r>
          <w:fldChar w:fldCharType="end"/>
        </w:r>
      </w:hyperlink>
    </w:p>
    <w:p>
      <w:pPr>
        <w:pStyle w:val="TOC2"/>
        <w:tabs>
          <w:tab w:val="right" w:leader="dot" w:pos="8306"/>
        </w:tabs>
      </w:pPr>
      <w:hyperlink w:anchor="_Toc29751" w:history="1">
        <w:r>
          <w:rPr>
            <w:rFonts w:ascii="仿宋" w:eastAsia="仿宋" w:hAnsi="仿宋" w:cs="仿宋" w:hint="eastAsia"/>
            <w:lang w:eastAsia="zh-CN"/>
          </w:rPr>
          <w:t>(三)、建设条件分析</w:t>
        </w:r>
        <w:r>
          <w:tab/>
        </w:r>
        <w:r>
          <w:fldChar w:fldCharType="begin"/>
        </w:r>
        <w:r>
          <w:instrText xml:space="preserve"> PAGEREF _Toc29751 \h </w:instrText>
        </w:r>
        <w:r>
          <w:fldChar w:fldCharType="separate"/>
        </w:r>
        <w:r>
          <w:t>21</w:t>
        </w:r>
        <w:r>
          <w:fldChar w:fldCharType="end"/>
        </w:r>
      </w:hyperlink>
    </w:p>
    <w:p>
      <w:pPr>
        <w:pStyle w:val="TOC2"/>
        <w:tabs>
          <w:tab w:val="right" w:leader="dot" w:pos="8306"/>
        </w:tabs>
      </w:pPr>
      <w:hyperlink w:anchor="_Toc3675" w:history="1">
        <w:r>
          <w:rPr>
            <w:rFonts w:ascii="仿宋" w:eastAsia="仿宋" w:hAnsi="仿宋" w:cs="仿宋" w:hint="eastAsia"/>
            <w:lang w:eastAsia="zh-CN"/>
          </w:rPr>
          <w:t>(四)、用地控制指标</w:t>
        </w:r>
        <w:r>
          <w:tab/>
        </w:r>
        <w:r>
          <w:fldChar w:fldCharType="begin"/>
        </w:r>
        <w:r>
          <w:instrText xml:space="preserve"> PAGEREF _Toc3675 \h </w:instrText>
        </w:r>
        <w:r>
          <w:fldChar w:fldCharType="separate"/>
        </w:r>
        <w:r>
          <w:t>22</w:t>
        </w:r>
        <w:r>
          <w:fldChar w:fldCharType="end"/>
        </w:r>
      </w:hyperlink>
    </w:p>
    <w:p>
      <w:pPr>
        <w:pStyle w:val="TOC2"/>
        <w:tabs>
          <w:tab w:val="right" w:leader="dot" w:pos="8306"/>
        </w:tabs>
      </w:pPr>
      <w:hyperlink w:anchor="_Toc14306" w:history="1">
        <w:r>
          <w:rPr>
            <w:rFonts w:ascii="仿宋" w:eastAsia="仿宋" w:hAnsi="仿宋" w:cs="仿宋" w:hint="eastAsia"/>
            <w:lang w:eastAsia="zh-CN"/>
          </w:rPr>
          <w:t>(五)、地总体要求</w:t>
        </w:r>
        <w:r>
          <w:tab/>
        </w:r>
        <w:r>
          <w:fldChar w:fldCharType="begin"/>
        </w:r>
        <w:r>
          <w:instrText xml:space="preserve"> PAGEREF _Toc14306 \h </w:instrText>
        </w:r>
        <w:r>
          <w:fldChar w:fldCharType="separate"/>
        </w:r>
        <w:r>
          <w:t>24</w:t>
        </w:r>
        <w:r>
          <w:fldChar w:fldCharType="end"/>
        </w:r>
      </w:hyperlink>
    </w:p>
    <w:p>
      <w:pPr>
        <w:pStyle w:val="TOC2"/>
        <w:tabs>
          <w:tab w:val="right" w:leader="dot" w:pos="8306"/>
        </w:tabs>
      </w:pPr>
      <w:hyperlink w:anchor="_Toc27111" w:history="1">
        <w:r>
          <w:rPr>
            <w:rFonts w:ascii="仿宋" w:eastAsia="仿宋" w:hAnsi="仿宋" w:cs="仿宋" w:hint="eastAsia"/>
            <w:lang w:eastAsia="zh-CN"/>
          </w:rPr>
          <w:t>(六)、节约用地措施</w:t>
        </w:r>
        <w:r>
          <w:tab/>
        </w:r>
        <w:r>
          <w:fldChar w:fldCharType="begin"/>
        </w:r>
        <w:r>
          <w:instrText xml:space="preserve"> PAGEREF _Toc27111 \h </w:instrText>
        </w:r>
        <w:r>
          <w:fldChar w:fldCharType="separate"/>
        </w:r>
        <w:r>
          <w:t>25</w:t>
        </w:r>
        <w:r>
          <w:fldChar w:fldCharType="end"/>
        </w:r>
      </w:hyperlink>
    </w:p>
    <w:p>
      <w:pPr>
        <w:pStyle w:val="TOC2"/>
        <w:tabs>
          <w:tab w:val="right" w:leader="dot" w:pos="8306"/>
        </w:tabs>
      </w:pPr>
      <w:hyperlink w:anchor="_Toc17601" w:history="1">
        <w:r>
          <w:rPr>
            <w:rFonts w:ascii="仿宋" w:eastAsia="仿宋" w:hAnsi="仿宋" w:cs="仿宋" w:hint="eastAsia"/>
            <w:lang w:eastAsia="zh-CN"/>
          </w:rPr>
          <w:t>(七)、选址综合评价</w:t>
        </w:r>
        <w:r>
          <w:tab/>
        </w:r>
        <w:r>
          <w:fldChar w:fldCharType="begin"/>
        </w:r>
        <w:r>
          <w:instrText xml:space="preserve"> PAGEREF _Toc17601 \h </w:instrText>
        </w:r>
        <w:r>
          <w:fldChar w:fldCharType="separate"/>
        </w:r>
        <w:r>
          <w:t>26</w:t>
        </w:r>
        <w:r>
          <w:fldChar w:fldCharType="end"/>
        </w:r>
      </w:hyperlink>
    </w:p>
    <w:p>
      <w:pPr>
        <w:pStyle w:val="TOC1"/>
        <w:tabs>
          <w:tab w:val="right" w:leader="dot" w:pos="8306"/>
        </w:tabs>
      </w:pPr>
      <w:hyperlink w:anchor="_Toc11110" w:history="1">
        <w:r>
          <w:rPr>
            <w:rFonts w:ascii="仿宋" w:eastAsia="仿宋" w:hAnsi="仿宋" w:cs="仿宋" w:hint="eastAsia"/>
            <w:lang w:eastAsia="zh-CN"/>
          </w:rPr>
          <w:t>六、发展规划、产业政策和行业准入分析</w:t>
        </w:r>
        <w:r>
          <w:tab/>
        </w:r>
        <w:r>
          <w:fldChar w:fldCharType="begin"/>
        </w:r>
        <w:r>
          <w:instrText xml:space="preserve"> PAGEREF _Toc11110 \h </w:instrText>
        </w:r>
        <w:r>
          <w:fldChar w:fldCharType="separate"/>
        </w:r>
        <w:r>
          <w:t>27</w:t>
        </w:r>
        <w:r>
          <w:fldChar w:fldCharType="end"/>
        </w:r>
      </w:hyperlink>
    </w:p>
    <w:p>
      <w:pPr>
        <w:pStyle w:val="TOC2"/>
        <w:tabs>
          <w:tab w:val="right" w:leader="dot" w:pos="8306"/>
        </w:tabs>
      </w:pPr>
      <w:hyperlink w:anchor="_Toc29709" w:history="1">
        <w:r>
          <w:rPr>
            <w:rFonts w:ascii="仿宋" w:eastAsia="仿宋" w:hAnsi="仿宋" w:cs="仿宋" w:hint="eastAsia"/>
            <w:lang w:eastAsia="zh-CN"/>
          </w:rPr>
          <w:t>(一)、发展规划分析</w:t>
        </w:r>
        <w:r>
          <w:tab/>
        </w:r>
        <w:r>
          <w:fldChar w:fldCharType="begin"/>
        </w:r>
        <w:r>
          <w:instrText xml:space="preserve"> PAGEREF _Toc29709 \h </w:instrText>
        </w:r>
        <w:r>
          <w:fldChar w:fldCharType="separate"/>
        </w:r>
        <w:r>
          <w:t>27</w:t>
        </w:r>
        <w:r>
          <w:fldChar w:fldCharType="end"/>
        </w:r>
      </w:hyperlink>
    </w:p>
    <w:p>
      <w:pPr>
        <w:pStyle w:val="TOC2"/>
        <w:tabs>
          <w:tab w:val="right" w:leader="dot" w:pos="8306"/>
        </w:tabs>
      </w:pPr>
      <w:hyperlink w:anchor="_Toc15810" w:history="1">
        <w:r>
          <w:rPr>
            <w:rFonts w:ascii="仿宋" w:eastAsia="仿宋" w:hAnsi="仿宋" w:cs="仿宋" w:hint="eastAsia"/>
            <w:lang w:eastAsia="zh-CN"/>
          </w:rPr>
          <w:t>(二)、产业政策分析</w:t>
        </w:r>
        <w:r>
          <w:tab/>
        </w:r>
        <w:r>
          <w:fldChar w:fldCharType="begin"/>
        </w:r>
        <w:r>
          <w:instrText xml:space="preserve"> PAGEREF _Toc15810 \h </w:instrText>
        </w:r>
        <w:r>
          <w:fldChar w:fldCharType="separate"/>
        </w:r>
        <w:r>
          <w:t>29</w:t>
        </w:r>
        <w:r>
          <w:fldChar w:fldCharType="end"/>
        </w:r>
      </w:hyperlink>
    </w:p>
    <w:p>
      <w:pPr>
        <w:pStyle w:val="TOC2"/>
        <w:tabs>
          <w:tab w:val="right" w:leader="dot" w:pos="8306"/>
        </w:tabs>
      </w:pPr>
      <w:hyperlink w:anchor="_Toc26967" w:history="1">
        <w:r>
          <w:rPr>
            <w:rFonts w:ascii="仿宋" w:eastAsia="仿宋" w:hAnsi="仿宋" w:cs="仿宋" w:hint="eastAsia"/>
            <w:lang w:eastAsia="zh-CN"/>
          </w:rPr>
          <w:t>(三)、行业准入分析</w:t>
        </w:r>
        <w:r>
          <w:tab/>
        </w:r>
        <w:r>
          <w:fldChar w:fldCharType="begin"/>
        </w:r>
        <w:r>
          <w:instrText xml:space="preserve"> PAGEREF _Toc26967 \h </w:instrText>
        </w:r>
        <w:r>
          <w:fldChar w:fldCharType="separate"/>
        </w:r>
        <w:r>
          <w:t>31</w:t>
        </w:r>
        <w:r>
          <w:fldChar w:fldCharType="end"/>
        </w:r>
      </w:hyperlink>
    </w:p>
    <w:p>
      <w:pPr>
        <w:pStyle w:val="TOC1"/>
        <w:tabs>
          <w:tab w:val="right" w:leader="dot" w:pos="8306"/>
        </w:tabs>
      </w:pPr>
      <w:hyperlink w:anchor="_Toc12651" w:history="1">
        <w:r>
          <w:rPr>
            <w:rFonts w:ascii="仿宋" w:eastAsia="仿宋" w:hAnsi="仿宋" w:cs="仿宋" w:hint="eastAsia"/>
            <w:lang w:eastAsia="zh-CN"/>
          </w:rPr>
          <w:t>七、项目进度计划</w:t>
        </w:r>
        <w:r>
          <w:tab/>
        </w:r>
        <w:r>
          <w:fldChar w:fldCharType="begin"/>
        </w:r>
        <w:r>
          <w:instrText xml:space="preserve"> PAGEREF _Toc12651 \h </w:instrText>
        </w:r>
        <w:r>
          <w:fldChar w:fldCharType="separate"/>
        </w:r>
        <w:r>
          <w:t>32</w:t>
        </w:r>
        <w:r>
          <w:fldChar w:fldCharType="end"/>
        </w:r>
      </w:hyperlink>
    </w:p>
    <w:p>
      <w:pPr>
        <w:pStyle w:val="TOC2"/>
        <w:tabs>
          <w:tab w:val="right" w:leader="dot" w:pos="8306"/>
        </w:tabs>
      </w:pPr>
      <w:hyperlink w:anchor="_Toc2534" w:history="1">
        <w:r>
          <w:rPr>
            <w:rFonts w:ascii="仿宋" w:eastAsia="仿宋" w:hAnsi="仿宋" w:cs="仿宋" w:hint="eastAsia"/>
            <w:lang w:eastAsia="zh-CN"/>
          </w:rPr>
          <w:t>(一)、建设周期</w:t>
        </w:r>
        <w:r>
          <w:tab/>
        </w:r>
        <w:r>
          <w:fldChar w:fldCharType="begin"/>
        </w:r>
        <w:r>
          <w:instrText xml:space="preserve"> PAGEREF _Toc2534 \h </w:instrText>
        </w:r>
        <w:r>
          <w:fldChar w:fldCharType="separate"/>
        </w:r>
        <w:r>
          <w:t>32</w:t>
        </w:r>
        <w:r>
          <w:fldChar w:fldCharType="end"/>
        </w:r>
      </w:hyperlink>
    </w:p>
    <w:p>
      <w:pPr>
        <w:pStyle w:val="TOC2"/>
        <w:tabs>
          <w:tab w:val="right" w:leader="dot" w:pos="8306"/>
        </w:tabs>
      </w:pPr>
      <w:hyperlink w:anchor="_Toc31422" w:history="1">
        <w:r>
          <w:rPr>
            <w:rFonts w:ascii="仿宋" w:eastAsia="仿宋" w:hAnsi="仿宋" w:cs="仿宋" w:hint="eastAsia"/>
            <w:lang w:eastAsia="zh-CN"/>
          </w:rPr>
          <w:t>(二)、建设进度</w:t>
        </w:r>
        <w:r>
          <w:tab/>
        </w:r>
        <w:r>
          <w:fldChar w:fldCharType="begin"/>
        </w:r>
        <w:r>
          <w:instrText xml:space="preserve"> PAGEREF _Toc31422 \h </w:instrText>
        </w:r>
        <w:r>
          <w:fldChar w:fldCharType="separate"/>
        </w:r>
        <w:r>
          <w:t>32</w:t>
        </w:r>
        <w:r>
          <w:fldChar w:fldCharType="end"/>
        </w:r>
      </w:hyperlink>
    </w:p>
    <w:p>
      <w:pPr>
        <w:pStyle w:val="TOC2"/>
        <w:tabs>
          <w:tab w:val="right" w:leader="dot" w:pos="8306"/>
        </w:tabs>
      </w:pPr>
      <w:hyperlink w:anchor="_Toc21520" w:history="1">
        <w:r>
          <w:rPr>
            <w:rFonts w:ascii="仿宋" w:eastAsia="仿宋" w:hAnsi="仿宋" w:cs="仿宋" w:hint="eastAsia"/>
            <w:lang w:eastAsia="zh-CN"/>
          </w:rPr>
          <w:t>(三)、进度安排注意事项</w:t>
        </w:r>
        <w:r>
          <w:tab/>
        </w:r>
        <w:r>
          <w:fldChar w:fldCharType="begin"/>
        </w:r>
        <w:r>
          <w:instrText xml:space="preserve"> PAGEREF _Toc21520 \h </w:instrText>
        </w:r>
        <w:r>
          <w:fldChar w:fldCharType="separate"/>
        </w:r>
        <w:r>
          <w:t>34</w:t>
        </w:r>
        <w:r>
          <w:fldChar w:fldCharType="end"/>
        </w:r>
      </w:hyperlink>
    </w:p>
    <w:p>
      <w:pPr>
        <w:pStyle w:val="TOC2"/>
        <w:tabs>
          <w:tab w:val="right" w:leader="dot" w:pos="8306"/>
        </w:tabs>
      </w:pPr>
      <w:hyperlink w:anchor="_Toc13432" w:history="1">
        <w:r>
          <w:rPr>
            <w:rFonts w:ascii="仿宋" w:eastAsia="仿宋" w:hAnsi="仿宋" w:cs="仿宋" w:hint="eastAsia"/>
            <w:lang w:eastAsia="zh-CN"/>
          </w:rPr>
          <w:t>(四)、人力资源配置</w:t>
        </w:r>
        <w:r>
          <w:tab/>
        </w:r>
        <w:r>
          <w:fldChar w:fldCharType="begin"/>
        </w:r>
        <w:r>
          <w:instrText xml:space="preserve"> PAGEREF _Toc13432 \h </w:instrText>
        </w:r>
        <w:r>
          <w:fldChar w:fldCharType="separate"/>
        </w:r>
        <w:r>
          <w:t>35</w:t>
        </w:r>
        <w:r>
          <w:fldChar w:fldCharType="end"/>
        </w:r>
      </w:hyperlink>
    </w:p>
    <w:p>
      <w:pPr>
        <w:pStyle w:val="TOC2"/>
        <w:tabs>
          <w:tab w:val="right" w:leader="dot" w:pos="8306"/>
        </w:tabs>
      </w:pPr>
      <w:hyperlink w:anchor="_Toc15957" w:history="1">
        <w:r>
          <w:rPr>
            <w:rFonts w:ascii="仿宋" w:eastAsia="仿宋" w:hAnsi="仿宋" w:cs="仿宋" w:hint="eastAsia"/>
            <w:lang w:eastAsia="zh-CN"/>
          </w:rPr>
          <w:t>(五)、员工培训</w:t>
        </w:r>
        <w:r>
          <w:tab/>
        </w:r>
        <w:r>
          <w:fldChar w:fldCharType="begin"/>
        </w:r>
        <w:r>
          <w:instrText xml:space="preserve"> PAGEREF _Toc15957 \h </w:instrText>
        </w:r>
        <w:r>
          <w:fldChar w:fldCharType="separate"/>
        </w:r>
        <w:r>
          <w:t>37</w:t>
        </w:r>
        <w:r>
          <w:fldChar w:fldCharType="end"/>
        </w:r>
      </w:hyperlink>
    </w:p>
    <w:p>
      <w:pPr>
        <w:pStyle w:val="TOC2"/>
        <w:tabs>
          <w:tab w:val="right" w:leader="dot" w:pos="8306"/>
        </w:tabs>
      </w:pPr>
      <w:hyperlink w:anchor="_Toc3824" w:history="1">
        <w:r>
          <w:rPr>
            <w:rFonts w:ascii="仿宋" w:eastAsia="仿宋" w:hAnsi="仿宋" w:cs="仿宋" w:hint="eastAsia"/>
            <w:lang w:eastAsia="zh-CN"/>
          </w:rPr>
          <w:t>(六)、项目实施保障</w:t>
        </w:r>
        <w:r>
          <w:tab/>
        </w:r>
        <w:r>
          <w:fldChar w:fldCharType="begin"/>
        </w:r>
        <w:r>
          <w:instrText xml:space="preserve"> PAGEREF _Toc3824 \h </w:instrText>
        </w:r>
        <w:r>
          <w:fldChar w:fldCharType="separate"/>
        </w:r>
        <w:r>
          <w:t>37</w:t>
        </w:r>
        <w:r>
          <w:fldChar w:fldCharType="end"/>
        </w:r>
      </w:hyperlink>
    </w:p>
    <w:p>
      <w:pPr>
        <w:pStyle w:val="TOC2"/>
        <w:tabs>
          <w:tab w:val="right" w:leader="dot" w:pos="8306"/>
        </w:tabs>
      </w:pPr>
      <w:hyperlink w:anchor="_Toc17469" w:history="1">
        <w:r>
          <w:rPr>
            <w:rFonts w:ascii="仿宋" w:eastAsia="仿宋" w:hAnsi="仿宋" w:cs="仿宋" w:hint="eastAsia"/>
            <w:lang w:eastAsia="zh-CN"/>
          </w:rPr>
          <w:t>(七)、安全规范管理</w:t>
        </w:r>
        <w:r>
          <w:tab/>
        </w:r>
        <w:r>
          <w:fldChar w:fldCharType="begin"/>
        </w:r>
        <w:r>
          <w:instrText xml:space="preserve"> PAGEREF _Toc17469 \h </w:instrText>
        </w:r>
        <w:r>
          <w:fldChar w:fldCharType="separate"/>
        </w:r>
        <w:r>
          <w:t>38</w:t>
        </w:r>
        <w:r>
          <w:fldChar w:fldCharType="end"/>
        </w:r>
      </w:hyperlink>
    </w:p>
    <w:p>
      <w:pPr>
        <w:pStyle w:val="TOC1"/>
        <w:tabs>
          <w:tab w:val="right" w:leader="dot" w:pos="8306"/>
        </w:tabs>
      </w:pPr>
      <w:hyperlink w:anchor="_Toc6635" w:history="1">
        <w:r>
          <w:rPr>
            <w:rFonts w:ascii="仿宋" w:eastAsia="仿宋" w:hAnsi="仿宋" w:cs="仿宋" w:hint="eastAsia"/>
            <w:lang w:eastAsia="zh-CN"/>
          </w:rPr>
          <w:t>八、项目质量与标准</w:t>
        </w:r>
        <w:r>
          <w:tab/>
        </w:r>
        <w:r>
          <w:fldChar w:fldCharType="begin"/>
        </w:r>
        <w:r>
          <w:instrText xml:space="preserve"> PAGEREF _Toc6635 \h </w:instrText>
        </w:r>
        <w:r>
          <w:fldChar w:fldCharType="separate"/>
        </w:r>
        <w:r>
          <w:t>40</w:t>
        </w:r>
        <w:r>
          <w:fldChar w:fldCharType="end"/>
        </w:r>
      </w:hyperlink>
    </w:p>
    <w:p>
      <w:pPr>
        <w:pStyle w:val="TOC2"/>
        <w:tabs>
          <w:tab w:val="right" w:leader="dot" w:pos="8306"/>
        </w:tabs>
      </w:pPr>
      <w:hyperlink w:anchor="_Toc14160" w:history="1">
        <w:r>
          <w:rPr>
            <w:rFonts w:ascii="仿宋" w:eastAsia="仿宋" w:hAnsi="仿宋" w:cs="仿宋" w:hint="eastAsia"/>
            <w:lang w:eastAsia="zh-CN"/>
          </w:rPr>
          <w:t>(一)、质量保障体系</w:t>
        </w:r>
        <w:r>
          <w:tab/>
        </w:r>
        <w:r>
          <w:fldChar w:fldCharType="begin"/>
        </w:r>
        <w:r>
          <w:instrText xml:space="preserve"> PAGEREF _Toc14160 \h </w:instrText>
        </w:r>
        <w:r>
          <w:fldChar w:fldCharType="separate"/>
        </w:r>
        <w:r>
          <w:t>40</w:t>
        </w:r>
        <w:r>
          <w:fldChar w:fldCharType="end"/>
        </w:r>
      </w:hyperlink>
    </w:p>
    <w:p>
      <w:pPr>
        <w:pStyle w:val="TOC2"/>
        <w:tabs>
          <w:tab w:val="right" w:leader="dot" w:pos="8306"/>
        </w:tabs>
      </w:pPr>
      <w:hyperlink w:anchor="_Toc17992" w:history="1">
        <w:r>
          <w:rPr>
            <w:rFonts w:ascii="仿宋" w:eastAsia="仿宋" w:hAnsi="仿宋" w:cs="仿宋" w:hint="eastAsia"/>
            <w:lang w:eastAsia="zh-CN"/>
          </w:rPr>
          <w:t>(二)、标准化作业流程</w:t>
        </w:r>
        <w:r>
          <w:tab/>
        </w:r>
        <w:r>
          <w:fldChar w:fldCharType="begin"/>
        </w:r>
        <w:r>
          <w:instrText xml:space="preserve"> PAGEREF _Toc17992 \h </w:instrText>
        </w:r>
        <w:r>
          <w:fldChar w:fldCharType="separate"/>
        </w:r>
        <w:r>
          <w:t>41</w:t>
        </w:r>
        <w:r>
          <w:fldChar w:fldCharType="end"/>
        </w:r>
      </w:hyperlink>
    </w:p>
    <w:p>
      <w:pPr>
        <w:pStyle w:val="TOC2"/>
        <w:tabs>
          <w:tab w:val="right" w:leader="dot" w:pos="8306"/>
        </w:tabs>
      </w:pPr>
      <w:hyperlink w:anchor="_Toc23709" w:history="1">
        <w:r>
          <w:rPr>
            <w:rFonts w:ascii="仿宋" w:eastAsia="仿宋" w:hAnsi="仿宋" w:cs="仿宋" w:hint="eastAsia"/>
            <w:lang w:eastAsia="zh-CN"/>
          </w:rPr>
          <w:t>(三)、质量监控与评估</w:t>
        </w:r>
        <w:r>
          <w:tab/>
        </w:r>
        <w:r>
          <w:fldChar w:fldCharType="begin"/>
        </w:r>
        <w:r>
          <w:instrText xml:space="preserve"> PAGEREF _Toc23709 \h </w:instrText>
        </w:r>
        <w:r>
          <w:fldChar w:fldCharType="separate"/>
        </w:r>
        <w:r>
          <w:t>43</w:t>
        </w:r>
        <w:r>
          <w:fldChar w:fldCharType="end"/>
        </w:r>
      </w:hyperlink>
    </w:p>
    <w:p>
      <w:pPr>
        <w:pStyle w:val="TOC2"/>
        <w:tabs>
          <w:tab w:val="right" w:leader="dot" w:pos="8306"/>
        </w:tabs>
      </w:pPr>
      <w:hyperlink w:anchor="_Toc9687" w:history="1">
        <w:r>
          <w:rPr>
            <w:rFonts w:ascii="仿宋" w:eastAsia="仿宋" w:hAnsi="仿宋" w:cs="仿宋" w:hint="eastAsia"/>
            <w:lang w:eastAsia="zh-CN"/>
          </w:rPr>
          <w:t>(四)、质量改进计划</w:t>
        </w:r>
        <w:r>
          <w:tab/>
        </w:r>
        <w:r>
          <w:fldChar w:fldCharType="begin"/>
        </w:r>
        <w:r>
          <w:instrText xml:space="preserve"> PAGEREF _Toc9687 \h </w:instrText>
        </w:r>
        <w:r>
          <w:fldChar w:fldCharType="separate"/>
        </w:r>
        <w:r>
          <w:t>44</w:t>
        </w:r>
        <w:r>
          <w:fldChar w:fldCharType="end"/>
        </w:r>
      </w:hyperlink>
    </w:p>
    <w:p>
      <w:pPr>
        <w:pStyle w:val="TOC1"/>
        <w:tabs>
          <w:tab w:val="right" w:leader="dot" w:pos="8306"/>
        </w:tabs>
      </w:pPr>
      <w:hyperlink w:anchor="_Toc25516" w:history="1">
        <w:r>
          <w:rPr>
            <w:rFonts w:ascii="仿宋" w:eastAsia="仿宋" w:hAnsi="仿宋" w:cs="仿宋" w:hint="eastAsia"/>
            <w:lang w:eastAsia="zh-CN"/>
          </w:rPr>
          <w:t>九、项目变更管理</w:t>
        </w:r>
        <w:r>
          <w:tab/>
        </w:r>
        <w:r>
          <w:fldChar w:fldCharType="begin"/>
        </w:r>
        <w:r>
          <w:instrText xml:space="preserve"> PAGEREF _Toc25516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5" w:history="1">
        <w:r>
          <w:rPr>
            <w:rFonts w:ascii="仿宋" w:eastAsia="仿宋" w:hAnsi="仿宋" w:cs="仿宋" w:hint="eastAsia"/>
            <w:lang w:eastAsia="zh-CN"/>
          </w:rPr>
          <w:t>(一)、变更控制流程</w:t>
        </w:r>
        <w:r>
          <w:tab/>
        </w:r>
        <w:r>
          <w:fldChar w:fldCharType="begin"/>
        </w:r>
        <w:r>
          <w:instrText xml:space="preserve"> PAGEREF _Toc25365 \h </w:instrText>
        </w:r>
        <w:r>
          <w:fldChar w:fldCharType="separate"/>
        </w:r>
        <w:r>
          <w:t>45</w:t>
        </w:r>
        <w:r>
          <w:fldChar w:fldCharType="end"/>
        </w:r>
      </w:hyperlink>
    </w:p>
    <w:p>
      <w:pPr>
        <w:pStyle w:val="TOC2"/>
        <w:tabs>
          <w:tab w:val="right" w:leader="dot" w:pos="8306"/>
        </w:tabs>
      </w:pPr>
      <w:hyperlink w:anchor="_Toc27088" w:history="1">
        <w:r>
          <w:rPr>
            <w:rFonts w:ascii="仿宋" w:eastAsia="仿宋" w:hAnsi="仿宋" w:cs="仿宋" w:hint="eastAsia"/>
            <w:lang w:eastAsia="zh-CN"/>
          </w:rPr>
          <w:t>(二)、影响评估与处理</w:t>
        </w:r>
        <w:r>
          <w:tab/>
        </w:r>
        <w:r>
          <w:fldChar w:fldCharType="begin"/>
        </w:r>
        <w:r>
          <w:instrText xml:space="preserve"> PAGEREF _Toc27088 \h </w:instrText>
        </w:r>
        <w:r>
          <w:fldChar w:fldCharType="separate"/>
        </w:r>
        <w:r>
          <w:t>46</w:t>
        </w:r>
        <w:r>
          <w:fldChar w:fldCharType="end"/>
        </w:r>
      </w:hyperlink>
    </w:p>
    <w:p>
      <w:pPr>
        <w:pStyle w:val="TOC2"/>
        <w:tabs>
          <w:tab w:val="right" w:leader="dot" w:pos="8306"/>
        </w:tabs>
      </w:pPr>
      <w:hyperlink w:anchor="_Toc30633" w:history="1">
        <w:r>
          <w:rPr>
            <w:rFonts w:ascii="仿宋" w:eastAsia="仿宋" w:hAnsi="仿宋" w:cs="仿宋" w:hint="eastAsia"/>
            <w:lang w:eastAsia="zh-CN"/>
          </w:rPr>
          <w:t>(三)、变更记录与追踪</w:t>
        </w:r>
        <w:r>
          <w:tab/>
        </w:r>
        <w:r>
          <w:fldChar w:fldCharType="begin"/>
        </w:r>
        <w:r>
          <w:instrText xml:space="preserve"> PAGEREF _Toc30633 \h </w:instrText>
        </w:r>
        <w:r>
          <w:fldChar w:fldCharType="separate"/>
        </w:r>
        <w:r>
          <w:t>47</w:t>
        </w:r>
        <w:r>
          <w:fldChar w:fldCharType="end"/>
        </w:r>
      </w:hyperlink>
    </w:p>
    <w:p>
      <w:pPr>
        <w:pStyle w:val="TOC2"/>
        <w:tabs>
          <w:tab w:val="right" w:leader="dot" w:pos="8306"/>
        </w:tabs>
      </w:pPr>
      <w:hyperlink w:anchor="_Toc5426" w:history="1">
        <w:r>
          <w:rPr>
            <w:rFonts w:ascii="仿宋" w:eastAsia="仿宋" w:hAnsi="仿宋" w:cs="仿宋" w:hint="eastAsia"/>
            <w:lang w:eastAsia="zh-CN"/>
          </w:rPr>
          <w:t>(四)、变更管理策略</w:t>
        </w:r>
        <w:r>
          <w:tab/>
        </w:r>
        <w:r>
          <w:fldChar w:fldCharType="begin"/>
        </w:r>
        <w:r>
          <w:instrText xml:space="preserve"> PAGEREF _Toc5426 \h </w:instrText>
        </w:r>
        <w:r>
          <w:fldChar w:fldCharType="separate"/>
        </w:r>
        <w:r>
          <w:t>49</w:t>
        </w:r>
        <w:r>
          <w:fldChar w:fldCharType="end"/>
        </w:r>
      </w:hyperlink>
    </w:p>
    <w:p>
      <w:pPr>
        <w:pStyle w:val="TOC1"/>
        <w:tabs>
          <w:tab w:val="right" w:leader="dot" w:pos="8306"/>
        </w:tabs>
      </w:pPr>
      <w:hyperlink w:anchor="_Toc8139" w:history="1">
        <w:r>
          <w:rPr>
            <w:rFonts w:ascii="仿宋" w:eastAsia="仿宋" w:hAnsi="仿宋" w:cs="仿宋" w:hint="eastAsia"/>
            <w:lang w:eastAsia="zh-CN"/>
          </w:rPr>
          <w:t>十、经济效益与社会效益优化</w:t>
        </w:r>
        <w:r>
          <w:tab/>
        </w:r>
        <w:r>
          <w:fldChar w:fldCharType="begin"/>
        </w:r>
        <w:r>
          <w:instrText xml:space="preserve"> PAGEREF _Toc8139 \h </w:instrText>
        </w:r>
        <w:r>
          <w:fldChar w:fldCharType="separate"/>
        </w:r>
        <w:r>
          <w:t>51</w:t>
        </w:r>
        <w:r>
          <w:fldChar w:fldCharType="end"/>
        </w:r>
      </w:hyperlink>
    </w:p>
    <w:p>
      <w:pPr>
        <w:pStyle w:val="TOC2"/>
        <w:tabs>
          <w:tab w:val="right" w:leader="dot" w:pos="8306"/>
        </w:tabs>
      </w:pPr>
      <w:hyperlink w:anchor="_Toc27918" w:history="1">
        <w:r>
          <w:rPr>
            <w:rFonts w:ascii="仿宋" w:eastAsia="仿宋" w:hAnsi="仿宋" w:cs="仿宋" w:hint="eastAsia"/>
            <w:lang w:eastAsia="zh-CN"/>
          </w:rPr>
          <w:t>(一)、经济效益提升策略</w:t>
        </w:r>
        <w:r>
          <w:tab/>
        </w:r>
        <w:r>
          <w:fldChar w:fldCharType="begin"/>
        </w:r>
        <w:r>
          <w:instrText xml:space="preserve"> PAGEREF _Toc27918 \h </w:instrText>
        </w:r>
        <w:r>
          <w:fldChar w:fldCharType="separate"/>
        </w:r>
        <w:r>
          <w:t>51</w:t>
        </w:r>
        <w:r>
          <w:fldChar w:fldCharType="end"/>
        </w:r>
      </w:hyperlink>
    </w:p>
    <w:p>
      <w:pPr>
        <w:pStyle w:val="TOC2"/>
        <w:tabs>
          <w:tab w:val="right" w:leader="dot" w:pos="8306"/>
        </w:tabs>
      </w:pPr>
      <w:hyperlink w:anchor="_Toc14859" w:history="1">
        <w:r>
          <w:rPr>
            <w:rFonts w:ascii="仿宋" w:eastAsia="仿宋" w:hAnsi="仿宋" w:cs="仿宋" w:hint="eastAsia"/>
            <w:lang w:eastAsia="zh-CN"/>
          </w:rPr>
          <w:t>(二)、社会效益增强方案</w:t>
        </w:r>
        <w:r>
          <w:tab/>
        </w:r>
        <w:r>
          <w:fldChar w:fldCharType="begin"/>
        </w:r>
        <w:r>
          <w:instrText xml:space="preserve"> PAGEREF _Toc14859 \h </w:instrText>
        </w:r>
        <w:r>
          <w:fldChar w:fldCharType="separate"/>
        </w:r>
        <w:r>
          <w:t>52</w:t>
        </w:r>
        <w:r>
          <w:fldChar w:fldCharType="end"/>
        </w:r>
      </w:hyperlink>
    </w:p>
    <w:p>
      <w:pPr>
        <w:pStyle w:val="TOC1"/>
        <w:tabs>
          <w:tab w:val="right" w:leader="dot" w:pos="8306"/>
        </w:tabs>
      </w:pPr>
      <w:hyperlink w:anchor="_Toc246" w:history="1">
        <w:r>
          <w:rPr>
            <w:rFonts w:ascii="仿宋" w:eastAsia="仿宋" w:hAnsi="仿宋" w:cs="仿宋" w:hint="eastAsia"/>
            <w:lang w:eastAsia="zh-CN"/>
          </w:rPr>
          <w:t>十一、客户关系管理与市场拓展</w:t>
        </w:r>
        <w:r>
          <w:tab/>
        </w:r>
        <w:r>
          <w:fldChar w:fldCharType="begin"/>
        </w:r>
        <w:r>
          <w:instrText xml:space="preserve"> PAGEREF _Toc246 \h </w:instrText>
        </w:r>
        <w:r>
          <w:fldChar w:fldCharType="separate"/>
        </w:r>
        <w:r>
          <w:t>53</w:t>
        </w:r>
        <w:r>
          <w:fldChar w:fldCharType="end"/>
        </w:r>
      </w:hyperlink>
    </w:p>
    <w:p>
      <w:pPr>
        <w:pStyle w:val="TOC2"/>
        <w:tabs>
          <w:tab w:val="right" w:leader="dot" w:pos="8306"/>
        </w:tabs>
      </w:pPr>
      <w:hyperlink w:anchor="_Toc32260" w:history="1">
        <w:r>
          <w:rPr>
            <w:rFonts w:ascii="仿宋" w:eastAsia="仿宋" w:hAnsi="仿宋" w:cs="仿宋" w:hint="eastAsia"/>
            <w:lang w:eastAsia="zh-CN"/>
          </w:rPr>
          <w:t>(一)、客户关系管理策略</w:t>
        </w:r>
        <w:r>
          <w:tab/>
        </w:r>
        <w:r>
          <w:fldChar w:fldCharType="begin"/>
        </w:r>
        <w:r>
          <w:instrText xml:space="preserve"> PAGEREF _Toc32260 \h </w:instrText>
        </w:r>
        <w:r>
          <w:fldChar w:fldCharType="separate"/>
        </w:r>
        <w:r>
          <w:t>53</w:t>
        </w:r>
        <w:r>
          <w:fldChar w:fldCharType="end"/>
        </w:r>
      </w:hyperlink>
    </w:p>
    <w:p>
      <w:pPr>
        <w:pStyle w:val="TOC2"/>
        <w:tabs>
          <w:tab w:val="right" w:leader="dot" w:pos="8306"/>
        </w:tabs>
      </w:pPr>
      <w:hyperlink w:anchor="_Toc16153" w:history="1">
        <w:r>
          <w:rPr>
            <w:rFonts w:ascii="仿宋" w:eastAsia="仿宋" w:hAnsi="仿宋" w:cs="仿宋" w:hint="eastAsia"/>
            <w:lang w:eastAsia="zh-CN"/>
          </w:rPr>
          <w:t>(二)、市场拓展方案</w:t>
        </w:r>
        <w:r>
          <w:tab/>
        </w:r>
        <w:r>
          <w:fldChar w:fldCharType="begin"/>
        </w:r>
        <w:r>
          <w:instrText xml:space="preserve"> PAGEREF _Toc16153 \h </w:instrText>
        </w:r>
        <w:r>
          <w:fldChar w:fldCharType="separate"/>
        </w:r>
        <w:r>
          <w:t>54</w:t>
        </w:r>
        <w:r>
          <w:fldChar w:fldCharType="end"/>
        </w:r>
      </w:hyperlink>
    </w:p>
    <w:p>
      <w:pPr>
        <w:pStyle w:val="TOC1"/>
        <w:tabs>
          <w:tab w:val="right" w:leader="dot" w:pos="8306"/>
        </w:tabs>
      </w:pPr>
      <w:hyperlink w:anchor="_Toc2568" w:history="1">
        <w:r>
          <w:rPr>
            <w:rFonts w:ascii="仿宋" w:eastAsia="仿宋" w:hAnsi="仿宋" w:cs="仿宋" w:hint="eastAsia"/>
            <w:lang w:eastAsia="zh-CN"/>
          </w:rPr>
          <w:t>十二、资金管理与财务规划</w:t>
        </w:r>
        <w:r>
          <w:tab/>
        </w:r>
        <w:r>
          <w:fldChar w:fldCharType="begin"/>
        </w:r>
        <w:r>
          <w:instrText xml:space="preserve"> PAGEREF _Toc2568 \h </w:instrText>
        </w:r>
        <w:r>
          <w:fldChar w:fldCharType="separate"/>
        </w:r>
        <w:r>
          <w:t>55</w:t>
        </w:r>
        <w:r>
          <w:fldChar w:fldCharType="end"/>
        </w:r>
      </w:hyperlink>
    </w:p>
    <w:p>
      <w:pPr>
        <w:pStyle w:val="TOC2"/>
        <w:tabs>
          <w:tab w:val="right" w:leader="dot" w:pos="8306"/>
        </w:tabs>
      </w:pPr>
      <w:hyperlink w:anchor="_Toc6628" w:history="1">
        <w:r>
          <w:rPr>
            <w:rFonts w:ascii="仿宋" w:eastAsia="仿宋" w:hAnsi="仿宋" w:cs="仿宋" w:hint="eastAsia"/>
            <w:lang w:eastAsia="zh-CN"/>
          </w:rPr>
          <w:t>(一)、项目资金来源与筹措</w:t>
        </w:r>
        <w:r>
          <w:tab/>
        </w:r>
        <w:r>
          <w:fldChar w:fldCharType="begin"/>
        </w:r>
        <w:r>
          <w:instrText xml:space="preserve"> PAGEREF _Toc6628 \h </w:instrText>
        </w:r>
        <w:r>
          <w:fldChar w:fldCharType="separate"/>
        </w:r>
        <w:r>
          <w:t>55</w:t>
        </w:r>
        <w:r>
          <w:fldChar w:fldCharType="end"/>
        </w:r>
      </w:hyperlink>
    </w:p>
    <w:p>
      <w:pPr>
        <w:pStyle w:val="TOC2"/>
        <w:tabs>
          <w:tab w:val="right" w:leader="dot" w:pos="8306"/>
        </w:tabs>
      </w:pPr>
      <w:hyperlink w:anchor="_Toc1734" w:history="1">
        <w:r>
          <w:rPr>
            <w:rFonts w:ascii="仿宋" w:eastAsia="仿宋" w:hAnsi="仿宋" w:cs="仿宋" w:hint="eastAsia"/>
            <w:lang w:eastAsia="zh-CN"/>
          </w:rPr>
          <w:t>(二)、资金使用与监管</w:t>
        </w:r>
        <w:r>
          <w:tab/>
        </w:r>
        <w:r>
          <w:fldChar w:fldCharType="begin"/>
        </w:r>
        <w:r>
          <w:instrText xml:space="preserve"> PAGEREF _Toc1734 \h </w:instrText>
        </w:r>
        <w:r>
          <w:fldChar w:fldCharType="separate"/>
        </w:r>
        <w:r>
          <w:t>57</w:t>
        </w:r>
        <w:r>
          <w:fldChar w:fldCharType="end"/>
        </w:r>
      </w:hyperlink>
    </w:p>
    <w:p>
      <w:pPr>
        <w:pStyle w:val="TOC2"/>
        <w:tabs>
          <w:tab w:val="right" w:leader="dot" w:pos="8306"/>
        </w:tabs>
      </w:pPr>
      <w:hyperlink w:anchor="_Toc24432" w:history="1">
        <w:r>
          <w:rPr>
            <w:rFonts w:ascii="仿宋" w:eastAsia="仿宋" w:hAnsi="仿宋" w:cs="仿宋" w:hint="eastAsia"/>
            <w:lang w:eastAsia="zh-CN"/>
          </w:rPr>
          <w:t>(三)、财务规划与预测</w:t>
        </w:r>
        <w:r>
          <w:tab/>
        </w:r>
        <w:r>
          <w:fldChar w:fldCharType="begin"/>
        </w:r>
        <w:r>
          <w:instrText xml:space="preserve"> PAGEREF _Toc24432 \h </w:instrText>
        </w:r>
        <w:r>
          <w:fldChar w:fldCharType="separate"/>
        </w:r>
        <w:r>
          <w:t>58</w:t>
        </w:r>
        <w:r>
          <w:fldChar w:fldCharType="end"/>
        </w:r>
      </w:hyperlink>
    </w:p>
    <w:p>
      <w:pPr>
        <w:pStyle w:val="TOC1"/>
        <w:tabs>
          <w:tab w:val="right" w:leader="dot" w:pos="8306"/>
        </w:tabs>
      </w:pPr>
      <w:hyperlink w:anchor="_Toc22897" w:history="1">
        <w:r>
          <w:rPr>
            <w:rFonts w:ascii="仿宋" w:eastAsia="仿宋" w:hAnsi="仿宋" w:cs="仿宋" w:hint="eastAsia"/>
            <w:lang w:eastAsia="zh-CN"/>
          </w:rPr>
          <w:t>十三、合作与交流机制建立</w:t>
        </w:r>
        <w:r>
          <w:tab/>
        </w:r>
        <w:r>
          <w:fldChar w:fldCharType="begin"/>
        </w:r>
        <w:r>
          <w:instrText xml:space="preserve"> PAGEREF _Toc22897 \h </w:instrText>
        </w:r>
        <w:r>
          <w:fldChar w:fldCharType="separate"/>
        </w:r>
        <w:r>
          <w:t>59</w:t>
        </w:r>
        <w:r>
          <w:fldChar w:fldCharType="end"/>
        </w:r>
      </w:hyperlink>
    </w:p>
    <w:p>
      <w:pPr>
        <w:pStyle w:val="TOC2"/>
        <w:tabs>
          <w:tab w:val="right" w:leader="dot" w:pos="8306"/>
        </w:tabs>
      </w:pPr>
      <w:hyperlink w:anchor="_Toc31132" w:history="1">
        <w:r>
          <w:rPr>
            <w:rFonts w:ascii="仿宋" w:eastAsia="仿宋" w:hAnsi="仿宋" w:cs="仿宋" w:hint="eastAsia"/>
            <w:lang w:eastAsia="zh-CN"/>
          </w:rPr>
          <w:t>(一)、合作伙伴选择与合作方式</w:t>
        </w:r>
        <w:r>
          <w:tab/>
        </w:r>
        <w:r>
          <w:fldChar w:fldCharType="begin"/>
        </w:r>
        <w:r>
          <w:instrText xml:space="preserve"> PAGEREF _Toc31132 \h </w:instrText>
        </w:r>
        <w:r>
          <w:fldChar w:fldCharType="separate"/>
        </w:r>
        <w:r>
          <w:t>59</w:t>
        </w:r>
        <w:r>
          <w:fldChar w:fldCharType="end"/>
        </w:r>
      </w:hyperlink>
    </w:p>
    <w:p>
      <w:pPr>
        <w:pStyle w:val="TOC2"/>
        <w:tabs>
          <w:tab w:val="right" w:leader="dot" w:pos="8306"/>
        </w:tabs>
      </w:pPr>
      <w:hyperlink w:anchor="_Toc24580" w:history="1">
        <w:r>
          <w:rPr>
            <w:rFonts w:ascii="仿宋" w:eastAsia="仿宋" w:hAnsi="仿宋" w:cs="仿宋" w:hint="eastAsia"/>
            <w:lang w:eastAsia="zh-CN"/>
          </w:rPr>
          <w:t>(二)、交流与合作平台搭建</w:t>
        </w:r>
        <w:r>
          <w:tab/>
        </w:r>
        <w:r>
          <w:fldChar w:fldCharType="begin"/>
        </w:r>
        <w:r>
          <w:instrText xml:space="preserve"> PAGEREF _Toc24580 \h </w:instrText>
        </w:r>
        <w:r>
          <w:fldChar w:fldCharType="separate"/>
        </w:r>
        <w:r>
          <w:t>60</w:t>
        </w:r>
        <w:r>
          <w:fldChar w:fldCharType="end"/>
        </w:r>
      </w:hyperlink>
    </w:p>
    <w:p>
      <w:pPr>
        <w:pStyle w:val="TOC1"/>
        <w:tabs>
          <w:tab w:val="right" w:leader="dot" w:pos="8306"/>
        </w:tabs>
      </w:pPr>
      <w:hyperlink w:anchor="_Toc17350" w:history="1">
        <w:r>
          <w:rPr>
            <w:rFonts w:ascii="仿宋" w:eastAsia="仿宋" w:hAnsi="仿宋" w:cs="仿宋" w:hint="eastAsia"/>
            <w:lang w:eastAsia="zh-CN"/>
          </w:rPr>
          <w:t>十四、成果转化与推广应用</w:t>
        </w:r>
        <w:r>
          <w:tab/>
        </w:r>
        <w:r>
          <w:fldChar w:fldCharType="begin"/>
        </w:r>
        <w:r>
          <w:instrText xml:space="preserve"> PAGEREF _Toc17350 \h </w:instrText>
        </w:r>
        <w:r>
          <w:fldChar w:fldCharType="separate"/>
        </w:r>
        <w:r>
          <w:t>62</w:t>
        </w:r>
        <w:r>
          <w:fldChar w:fldCharType="end"/>
        </w:r>
      </w:hyperlink>
    </w:p>
    <w:p>
      <w:pPr>
        <w:pStyle w:val="TOC2"/>
        <w:tabs>
          <w:tab w:val="right" w:leader="dot" w:pos="8306"/>
        </w:tabs>
      </w:pPr>
      <w:hyperlink w:anchor="_Toc20608" w:history="1">
        <w:r>
          <w:rPr>
            <w:rFonts w:ascii="仿宋" w:eastAsia="仿宋" w:hAnsi="仿宋" w:cs="仿宋" w:hint="eastAsia"/>
            <w:lang w:eastAsia="zh-CN"/>
          </w:rPr>
          <w:t>(一)、成果转化策略制定</w:t>
        </w:r>
        <w:r>
          <w:tab/>
        </w:r>
        <w:r>
          <w:fldChar w:fldCharType="begin"/>
        </w:r>
        <w:r>
          <w:instrText xml:space="preserve"> PAGEREF _Toc20608 \h </w:instrText>
        </w:r>
        <w:r>
          <w:fldChar w:fldCharType="separate"/>
        </w:r>
        <w:r>
          <w:t>62</w:t>
        </w:r>
        <w:r>
          <w:fldChar w:fldCharType="end"/>
        </w:r>
      </w:hyperlink>
    </w:p>
    <w:p>
      <w:pPr>
        <w:pStyle w:val="TOC2"/>
        <w:tabs>
          <w:tab w:val="right" w:leader="dot" w:pos="8306"/>
        </w:tabs>
      </w:pPr>
      <w:hyperlink w:anchor="_Toc19328" w:history="1">
        <w:r>
          <w:rPr>
            <w:rFonts w:ascii="仿宋" w:eastAsia="仿宋" w:hAnsi="仿宋" w:cs="仿宋" w:hint="eastAsia"/>
            <w:lang w:eastAsia="zh-CN"/>
          </w:rPr>
          <w:t>(二)、成果推广应用方案</w:t>
        </w:r>
        <w:r>
          <w:tab/>
        </w:r>
        <w:r>
          <w:fldChar w:fldCharType="begin"/>
        </w:r>
        <w:r>
          <w:instrText xml:space="preserve"> PAGEREF _Toc19328 \h </w:instrText>
        </w:r>
        <w:r>
          <w:fldChar w:fldCharType="separate"/>
        </w:r>
        <w:r>
          <w:t>63</w:t>
        </w:r>
        <w:r>
          <w:fldChar w:fldCharType="end"/>
        </w:r>
      </w:hyperlink>
    </w:p>
    <w:p>
      <w:pPr>
        <w:pStyle w:val="TOC1"/>
        <w:tabs>
          <w:tab w:val="right" w:leader="dot" w:pos="8306"/>
        </w:tabs>
      </w:pPr>
      <w:hyperlink w:anchor="_Toc23399" w:history="1">
        <w:r>
          <w:rPr>
            <w:rFonts w:ascii="仿宋" w:eastAsia="仿宋" w:hAnsi="仿宋" w:cs="仿宋" w:hint="eastAsia"/>
            <w:lang w:eastAsia="zh-CN"/>
          </w:rPr>
          <w:t>十五、法律法规与政策遵循</w:t>
        </w:r>
        <w:r>
          <w:tab/>
        </w:r>
        <w:r>
          <w:fldChar w:fldCharType="begin"/>
        </w:r>
        <w:r>
          <w:instrText xml:space="preserve"> PAGEREF _Toc23399 \h </w:instrText>
        </w:r>
        <w:r>
          <w:fldChar w:fldCharType="separate"/>
        </w:r>
        <w:r>
          <w:t>65</w:t>
        </w:r>
        <w:r>
          <w:fldChar w:fldCharType="end"/>
        </w:r>
      </w:hyperlink>
    </w:p>
    <w:p>
      <w:pPr>
        <w:pStyle w:val="TOC2"/>
        <w:tabs>
          <w:tab w:val="right" w:leader="dot" w:pos="8306"/>
        </w:tabs>
      </w:pPr>
      <w:hyperlink w:anchor="_Toc15282" w:history="1">
        <w:r>
          <w:rPr>
            <w:rFonts w:ascii="仿宋" w:eastAsia="仿宋" w:hAnsi="仿宋" w:cs="仿宋" w:hint="eastAsia"/>
            <w:lang w:eastAsia="zh-CN"/>
          </w:rPr>
          <w:t>(一)、法律法规遵守</w:t>
        </w:r>
        <w:r>
          <w:tab/>
        </w:r>
        <w:r>
          <w:fldChar w:fldCharType="begin"/>
        </w:r>
        <w:r>
          <w:instrText xml:space="preserve"> PAGEREF _Toc15282 \h </w:instrText>
        </w:r>
        <w:r>
          <w:fldChar w:fldCharType="separate"/>
        </w:r>
        <w:r>
          <w:t>65</w:t>
        </w:r>
        <w:r>
          <w:fldChar w:fldCharType="end"/>
        </w:r>
      </w:hyperlink>
    </w:p>
    <w:p>
      <w:pPr>
        <w:pStyle w:val="TOC2"/>
        <w:tabs>
          <w:tab w:val="right" w:leader="dot" w:pos="8306"/>
        </w:tabs>
      </w:pPr>
      <w:hyperlink w:anchor="_Toc29372" w:history="1">
        <w:r>
          <w:rPr>
            <w:rFonts w:ascii="仿宋" w:eastAsia="仿宋" w:hAnsi="仿宋" w:cs="仿宋" w:hint="eastAsia"/>
            <w:lang w:eastAsia="zh-CN"/>
          </w:rPr>
          <w:t>(二)、政策导向与利用</w:t>
        </w:r>
        <w:r>
          <w:tab/>
        </w:r>
        <w:r>
          <w:fldChar w:fldCharType="begin"/>
        </w:r>
        <w:r>
          <w:instrText xml:space="preserve"> PAGEREF _Toc29372 \h </w:instrText>
        </w:r>
        <w:r>
          <w:fldChar w:fldCharType="separate"/>
        </w:r>
        <w:r>
          <w:t>66</w:t>
        </w:r>
        <w:r>
          <w:fldChar w:fldCharType="end"/>
        </w:r>
      </w:hyperlink>
    </w:p>
    <w:p>
      <w:pPr>
        <w:pStyle w:val="TOC1"/>
        <w:tabs>
          <w:tab w:val="right" w:leader="dot" w:pos="8306"/>
        </w:tabs>
      </w:pPr>
      <w:hyperlink w:anchor="_Toc28170" w:history="1">
        <w:r>
          <w:rPr>
            <w:rFonts w:ascii="仿宋" w:eastAsia="仿宋" w:hAnsi="仿宋" w:cs="仿宋" w:hint="eastAsia"/>
            <w:lang w:eastAsia="zh-CN"/>
          </w:rPr>
          <w:t>十六、创新驱动与持续发展</w:t>
        </w:r>
        <w:r>
          <w:tab/>
        </w:r>
        <w:r>
          <w:fldChar w:fldCharType="begin"/>
        </w:r>
        <w:r>
          <w:instrText xml:space="preserve"> PAGEREF _Toc28170 \h </w:instrText>
        </w:r>
        <w:r>
          <w:fldChar w:fldCharType="separate"/>
        </w:r>
        <w:r>
          <w:t>67</w:t>
        </w:r>
        <w:r>
          <w:fldChar w:fldCharType="end"/>
        </w:r>
      </w:hyperlink>
    </w:p>
    <w:p>
      <w:pPr>
        <w:pStyle w:val="TOC2"/>
        <w:tabs>
          <w:tab w:val="right" w:leader="dot" w:pos="8306"/>
        </w:tabs>
      </w:pPr>
      <w:hyperlink w:anchor="_Toc25166" w:history="1">
        <w:r>
          <w:rPr>
            <w:rFonts w:ascii="仿宋" w:eastAsia="仿宋" w:hAnsi="仿宋" w:cs="仿宋" w:hint="eastAsia"/>
            <w:lang w:eastAsia="zh-CN"/>
          </w:rPr>
          <w:t>(一)、创新驱动战略实施</w:t>
        </w:r>
        <w:r>
          <w:tab/>
        </w:r>
        <w:r>
          <w:fldChar w:fldCharType="begin"/>
        </w:r>
        <w:r>
          <w:instrText xml:space="preserve"> PAGEREF _Toc25166 \h </w:instrText>
        </w:r>
        <w:r>
          <w:fldChar w:fldCharType="separate"/>
        </w:r>
        <w:r>
          <w:t>67</w:t>
        </w:r>
        <w:r>
          <w:fldChar w:fldCharType="end"/>
        </w:r>
      </w:hyperlink>
    </w:p>
    <w:p>
      <w:pPr>
        <w:pStyle w:val="TOC2"/>
        <w:tabs>
          <w:tab w:val="right" w:leader="dot" w:pos="8306"/>
        </w:tabs>
      </w:pPr>
      <w:hyperlink w:anchor="_Toc15528" w:history="1">
        <w:r>
          <w:rPr>
            <w:rFonts w:ascii="仿宋" w:eastAsia="仿宋" w:hAnsi="仿宋" w:cs="仿宋" w:hint="eastAsia"/>
            <w:lang w:eastAsia="zh-CN"/>
          </w:rPr>
          <w:t>(二)、持续发展路径探索</w:t>
        </w:r>
        <w:r>
          <w:tab/>
        </w:r>
        <w:r>
          <w:fldChar w:fldCharType="begin"/>
        </w:r>
        <w:r>
          <w:instrText xml:space="preserve"> PAGEREF _Toc15528 \h </w:instrText>
        </w:r>
        <w:r>
          <w:fldChar w:fldCharType="separate"/>
        </w:r>
        <w:r>
          <w:t>68</w:t>
        </w:r>
        <w:r>
          <w:fldChar w:fldCharType="end"/>
        </w:r>
      </w:hyperlink>
    </w:p>
    <w:p>
      <w:pPr>
        <w:pStyle w:val="TOC1"/>
        <w:tabs>
          <w:tab w:val="right" w:leader="dot" w:pos="8306"/>
        </w:tabs>
      </w:pPr>
      <w:hyperlink w:anchor="_Toc2844" w:history="1">
        <w:r>
          <w:rPr>
            <w:rFonts w:ascii="仿宋" w:eastAsia="仿宋" w:hAnsi="仿宋" w:cs="仿宋" w:hint="eastAsia"/>
            <w:lang w:eastAsia="zh-CN"/>
          </w:rPr>
          <w:t>十七、产业协同与集群发展</w:t>
        </w:r>
        <w:r>
          <w:tab/>
        </w:r>
        <w:r>
          <w:fldChar w:fldCharType="begin"/>
        </w:r>
        <w:r>
          <w:instrText xml:space="preserve"> PAGEREF _Toc2844 \h </w:instrText>
        </w:r>
        <w:r>
          <w:fldChar w:fldCharType="separate"/>
        </w:r>
        <w:r>
          <w:t>72</w:t>
        </w:r>
        <w:r>
          <w:fldChar w:fldCharType="end"/>
        </w:r>
      </w:hyperlink>
    </w:p>
    <w:p>
      <w:pPr>
        <w:pStyle w:val="TOC2"/>
        <w:tabs>
          <w:tab w:val="right" w:leader="dot" w:pos="8306"/>
        </w:tabs>
      </w:pPr>
      <w:hyperlink w:anchor="_Toc15972" w:history="1">
        <w:r>
          <w:rPr>
            <w:rFonts w:ascii="仿宋" w:eastAsia="仿宋" w:hAnsi="仿宋" w:cs="仿宋" w:hint="eastAsia"/>
            <w:lang w:eastAsia="zh-CN"/>
          </w:rPr>
          <w:t>(一)、产业协同机制建设</w:t>
        </w:r>
        <w:r>
          <w:tab/>
        </w:r>
        <w:r>
          <w:fldChar w:fldCharType="begin"/>
        </w:r>
        <w:r>
          <w:instrText xml:space="preserve"> PAGEREF _Toc15972 \h </w:instrText>
        </w:r>
        <w:r>
          <w:fldChar w:fldCharType="separate"/>
        </w:r>
        <w:r>
          <w:t>72</w:t>
        </w:r>
        <w:r>
          <w:fldChar w:fldCharType="end"/>
        </w:r>
      </w:hyperlink>
    </w:p>
    <w:p>
      <w:pPr>
        <w:pStyle w:val="TOC2"/>
        <w:tabs>
          <w:tab w:val="right" w:leader="dot" w:pos="8306"/>
        </w:tabs>
      </w:pPr>
      <w:hyperlink w:anchor="_Toc25363" w:history="1">
        <w:r>
          <w:rPr>
            <w:rFonts w:ascii="仿宋" w:eastAsia="仿宋" w:hAnsi="仿宋" w:cs="仿宋" w:hint="eastAsia"/>
            <w:lang w:eastAsia="zh-CN"/>
          </w:rPr>
          <w:t>(二)、产业集群培育与发展</w:t>
        </w:r>
        <w:r>
          <w:tab/>
        </w:r>
        <w:r>
          <w:fldChar w:fldCharType="begin"/>
        </w:r>
        <w:r>
          <w:instrText xml:space="preserve"> PAGEREF _Toc25363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8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08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稳相微波射频同轴电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稳相微波射频同轴电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36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稳相微波射频同轴电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相微波射频同轴电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稳相微波射频同轴电缆项目还致力于提升当地居民的技能和就业能力，通过与当地教育机构合作提供培训和教育机会，从而提高社区整体的生活水平和社会福祉。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稳相微波射频同轴电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75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稳相微波射频同轴电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稳相微波射频同轴电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05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897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717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70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506"/>
      <w:r>
        <w:rPr>
          <w:rFonts w:ascii="仿宋" w:eastAsia="仿宋" w:hAnsi="仿宋" w:cs="仿宋" w:hint="eastAsia"/>
          <w:sz w:val="28"/>
          <w:lang w:eastAsia="zh-CN"/>
        </w:rPr>
        <w:t>三、稳相微波射频同轴电缆项目概论</w:t>
      </w:r>
      <w:bookmarkEnd w:id="10"/>
    </w:p>
    <w:p>
      <w:pPr>
        <w:pStyle w:val="Heading2"/>
        <w:rPr>
          <w:rFonts w:ascii="仿宋" w:eastAsia="仿宋" w:hAnsi="仿宋" w:cs="仿宋" w:hint="eastAsia"/>
          <w:lang w:eastAsia="zh-CN"/>
        </w:rPr>
      </w:pPr>
      <w:bookmarkStart w:id="11" w:name="_Toc30109"/>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申报单位是“XXX实业发展公司”，这是一家在其所处行业内备受尊敬的企业。公司自成立以来，通过其在稳相微波射频同轴电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稳相微波射频同轴电缆项目及其他多个行业领域中都有着显著的贡献。秦XX以其出色的领导才能和敏锐的商业洞察力，带领公司在稳相微波射频同轴电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稳相微波射频同轴电缆项目的重要合作伙伴。公司专注于[行业名称]领域，以创新作为驱动力，不断推动技术进步和市场扩张。在稳相微波射频同轴电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稳相微波射频同轴电缆项目中展现了强劲的增长和稳定的财务表现。公司通过有效的策略，在稳相微波射频同轴电缆项目中扩大了其市场份额并增强了盈利能力。同时，公司积极承担社会责任，参与各类社会公益项目，增强了其在稳相微波射频同轴电缆项目中的品牌形象和社会影响力。</w:t>
      </w:r>
    </w:p>
    <w:p>
      <w:pPr>
        <w:pStyle w:val="Heading2"/>
        <w:ind w:firstLine="560" w:firstLineChars="200"/>
        <w:rPr>
          <w:rFonts w:ascii="仿宋" w:eastAsia="仿宋" w:hAnsi="仿宋" w:cs="仿宋" w:hint="eastAsia"/>
          <w:sz w:val="28"/>
          <w:lang w:eastAsia="zh-CN"/>
        </w:rPr>
      </w:pPr>
      <w:bookmarkStart w:id="12" w:name="_Toc12288"/>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https://d.book118.com/827015041052006031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B0923"/>
    <w:rsid w:val="54CB09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701504105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2023-12-27T09:21:00Z</dcterms:created>
  <dcterms:modified xsi:type="dcterms:W3CDTF">2023-12-27T09:21:26Z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60C314A3A4EF4E0D89335B5E425505D7_11</vt:lpwstr>
  </property>
  <property fmtid="{D5CDD505-2E9C-101B-9397-08002B2CF9AE}" pid="3" name="KSOProductBuildVer">
    <vt:lpwstr>2052-12.1.0.16120</vt:lpwstr>
  </property>
</Properties>
</file>