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贵金属触媒材料合作协议书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11" w:history="1">
        <w:r>
          <w:rPr>
            <w:rFonts w:ascii="仿宋" w:eastAsia="仿宋" w:hAnsi="仿宋" w:cs="仿宋" w:hint="eastAsia"/>
            <w:lang w:eastAsia="zh-CN"/>
          </w:rPr>
          <w:t>概论</w:t>
        </w:r>
        <w:r>
          <w:tab/>
        </w:r>
        <w:r>
          <w:fldChar w:fldCharType="begin"/>
        </w:r>
        <w:r>
          <w:instrText xml:space="preserve"> PAGEREF _Toc4511 \h </w:instrText>
        </w:r>
        <w:r>
          <w:fldChar w:fldCharType="separate"/>
        </w:r>
        <w:r>
          <w:t>3</w:t>
        </w:r>
        <w:r>
          <w:fldChar w:fldCharType="end"/>
        </w:r>
      </w:hyperlink>
    </w:p>
    <w:p>
      <w:pPr>
        <w:pStyle w:val="TOC1"/>
        <w:tabs>
          <w:tab w:val="right" w:leader="dot" w:pos="8306"/>
        </w:tabs>
      </w:pPr>
      <w:hyperlink w:anchor="_Toc4652" w:history="1">
        <w:r>
          <w:rPr>
            <w:rFonts w:ascii="仿宋" w:eastAsia="仿宋" w:hAnsi="仿宋" w:cs="仿宋" w:hint="eastAsia"/>
            <w:lang w:eastAsia="zh-CN"/>
          </w:rPr>
          <w:t>一、工程设计说明</w:t>
        </w:r>
        <w:r>
          <w:tab/>
        </w:r>
        <w:r>
          <w:fldChar w:fldCharType="begin"/>
        </w:r>
        <w:r>
          <w:instrText xml:space="preserve"> PAGEREF _Toc4652 \h </w:instrText>
        </w:r>
        <w:r>
          <w:fldChar w:fldCharType="separate"/>
        </w:r>
        <w:r>
          <w:t>3</w:t>
        </w:r>
        <w:r>
          <w:fldChar w:fldCharType="end"/>
        </w:r>
      </w:hyperlink>
    </w:p>
    <w:p>
      <w:pPr>
        <w:pStyle w:val="TOC2"/>
        <w:tabs>
          <w:tab w:val="right" w:leader="dot" w:pos="8306"/>
        </w:tabs>
      </w:pPr>
      <w:hyperlink w:anchor="_Toc11092" w:history="1">
        <w:r>
          <w:rPr>
            <w:rFonts w:ascii="仿宋" w:eastAsia="仿宋" w:hAnsi="仿宋" w:cs="仿宋" w:hint="eastAsia"/>
            <w:lang w:eastAsia="zh-CN"/>
          </w:rPr>
          <w:t>(一)、建筑工程设计原则</w:t>
        </w:r>
        <w:r>
          <w:tab/>
        </w:r>
        <w:r>
          <w:fldChar w:fldCharType="begin"/>
        </w:r>
        <w:r>
          <w:instrText xml:space="preserve"> PAGEREF _Toc11092 \h </w:instrText>
        </w:r>
        <w:r>
          <w:fldChar w:fldCharType="separate"/>
        </w:r>
        <w:r>
          <w:t>3</w:t>
        </w:r>
        <w:r>
          <w:fldChar w:fldCharType="end"/>
        </w:r>
      </w:hyperlink>
    </w:p>
    <w:p>
      <w:pPr>
        <w:pStyle w:val="TOC2"/>
        <w:tabs>
          <w:tab w:val="right" w:leader="dot" w:pos="8306"/>
        </w:tabs>
      </w:pPr>
      <w:hyperlink w:anchor="_Toc23005" w:history="1">
        <w:r>
          <w:rPr>
            <w:rFonts w:ascii="仿宋" w:eastAsia="仿宋" w:hAnsi="仿宋" w:cs="仿宋" w:hint="eastAsia"/>
            <w:lang w:eastAsia="zh-CN"/>
          </w:rPr>
          <w:t>(二)、贵金属触媒材料项目工程建设标准规范</w:t>
        </w:r>
        <w:r>
          <w:tab/>
        </w:r>
        <w:r>
          <w:fldChar w:fldCharType="begin"/>
        </w:r>
        <w:r>
          <w:instrText xml:space="preserve"> PAGEREF _Toc23005 \h </w:instrText>
        </w:r>
        <w:r>
          <w:fldChar w:fldCharType="separate"/>
        </w:r>
        <w:r>
          <w:t>3</w:t>
        </w:r>
        <w:r>
          <w:fldChar w:fldCharType="end"/>
        </w:r>
      </w:hyperlink>
    </w:p>
    <w:p>
      <w:pPr>
        <w:pStyle w:val="TOC2"/>
        <w:tabs>
          <w:tab w:val="right" w:leader="dot" w:pos="8306"/>
        </w:tabs>
      </w:pPr>
      <w:hyperlink w:anchor="_Toc16625" w:history="1">
        <w:r>
          <w:rPr>
            <w:rFonts w:ascii="仿宋" w:eastAsia="仿宋" w:hAnsi="仿宋" w:cs="仿宋" w:hint="eastAsia"/>
            <w:lang w:eastAsia="zh-CN"/>
          </w:rPr>
          <w:t>(三)、贵金属触媒材料项目总平面设计要求</w:t>
        </w:r>
        <w:r>
          <w:tab/>
        </w:r>
        <w:r>
          <w:fldChar w:fldCharType="begin"/>
        </w:r>
        <w:r>
          <w:instrText xml:space="preserve"> PAGEREF _Toc16625 \h </w:instrText>
        </w:r>
        <w:r>
          <w:fldChar w:fldCharType="separate"/>
        </w:r>
        <w:r>
          <w:t>3</w:t>
        </w:r>
        <w:r>
          <w:fldChar w:fldCharType="end"/>
        </w:r>
      </w:hyperlink>
    </w:p>
    <w:p>
      <w:pPr>
        <w:pStyle w:val="TOC2"/>
        <w:tabs>
          <w:tab w:val="right" w:leader="dot" w:pos="8306"/>
        </w:tabs>
      </w:pPr>
      <w:hyperlink w:anchor="_Toc20890" w:history="1">
        <w:r>
          <w:rPr>
            <w:rFonts w:ascii="仿宋" w:eastAsia="仿宋" w:hAnsi="仿宋" w:cs="仿宋" w:hint="eastAsia"/>
            <w:lang w:eastAsia="zh-CN"/>
          </w:rPr>
          <w:t>(四)、建筑设计规范和标准</w:t>
        </w:r>
        <w:r>
          <w:tab/>
        </w:r>
        <w:r>
          <w:fldChar w:fldCharType="begin"/>
        </w:r>
        <w:r>
          <w:instrText xml:space="preserve"> PAGEREF _Toc20890 \h </w:instrText>
        </w:r>
        <w:r>
          <w:fldChar w:fldCharType="separate"/>
        </w:r>
        <w:r>
          <w:t>4</w:t>
        </w:r>
        <w:r>
          <w:fldChar w:fldCharType="end"/>
        </w:r>
      </w:hyperlink>
    </w:p>
    <w:p>
      <w:pPr>
        <w:pStyle w:val="TOC2"/>
        <w:tabs>
          <w:tab w:val="right" w:leader="dot" w:pos="8306"/>
        </w:tabs>
      </w:pPr>
      <w:hyperlink w:anchor="_Toc13348" w:history="1">
        <w:r>
          <w:rPr>
            <w:rFonts w:ascii="仿宋" w:eastAsia="仿宋" w:hAnsi="仿宋" w:cs="仿宋" w:hint="eastAsia"/>
            <w:lang w:eastAsia="zh-CN"/>
          </w:rPr>
          <w:t>(五)、土建工程设计年限及安全等级</w:t>
        </w:r>
        <w:r>
          <w:tab/>
        </w:r>
        <w:r>
          <w:fldChar w:fldCharType="begin"/>
        </w:r>
        <w:r>
          <w:instrText xml:space="preserve"> PAGEREF _Toc13348 \h </w:instrText>
        </w:r>
        <w:r>
          <w:fldChar w:fldCharType="separate"/>
        </w:r>
        <w:r>
          <w:t>4</w:t>
        </w:r>
        <w:r>
          <w:fldChar w:fldCharType="end"/>
        </w:r>
      </w:hyperlink>
    </w:p>
    <w:p>
      <w:pPr>
        <w:pStyle w:val="TOC2"/>
        <w:tabs>
          <w:tab w:val="right" w:leader="dot" w:pos="8306"/>
        </w:tabs>
      </w:pPr>
      <w:hyperlink w:anchor="_Toc23655" w:history="1">
        <w:r>
          <w:rPr>
            <w:rFonts w:ascii="仿宋" w:eastAsia="仿宋" w:hAnsi="仿宋" w:cs="仿宋" w:hint="eastAsia"/>
            <w:lang w:eastAsia="zh-CN"/>
          </w:rPr>
          <w:t>(六)、建筑工程设计总体要求</w:t>
        </w:r>
        <w:r>
          <w:tab/>
        </w:r>
        <w:r>
          <w:fldChar w:fldCharType="begin"/>
        </w:r>
        <w:r>
          <w:instrText xml:space="preserve"> PAGEREF _Toc23655 \h </w:instrText>
        </w:r>
        <w:r>
          <w:fldChar w:fldCharType="separate"/>
        </w:r>
        <w:r>
          <w:t>4</w:t>
        </w:r>
        <w:r>
          <w:fldChar w:fldCharType="end"/>
        </w:r>
      </w:hyperlink>
    </w:p>
    <w:p>
      <w:pPr>
        <w:pStyle w:val="TOC1"/>
        <w:tabs>
          <w:tab w:val="right" w:leader="dot" w:pos="8306"/>
        </w:tabs>
      </w:pPr>
      <w:hyperlink w:anchor="_Toc2983" w:history="1">
        <w:r>
          <w:rPr>
            <w:rFonts w:ascii="仿宋" w:eastAsia="仿宋" w:hAnsi="仿宋" w:cs="仿宋" w:hint="eastAsia"/>
            <w:lang w:eastAsia="zh-CN"/>
          </w:rPr>
          <w:t>二、贵金属触媒材料项目建设地分析</w:t>
        </w:r>
        <w:r>
          <w:tab/>
        </w:r>
        <w:r>
          <w:fldChar w:fldCharType="begin"/>
        </w:r>
        <w:r>
          <w:instrText xml:space="preserve"> PAGEREF _Toc2983 \h </w:instrText>
        </w:r>
        <w:r>
          <w:fldChar w:fldCharType="separate"/>
        </w:r>
        <w:r>
          <w:t>4</w:t>
        </w:r>
        <w:r>
          <w:fldChar w:fldCharType="end"/>
        </w:r>
      </w:hyperlink>
    </w:p>
    <w:p>
      <w:pPr>
        <w:pStyle w:val="TOC2"/>
        <w:tabs>
          <w:tab w:val="right" w:leader="dot" w:pos="8306"/>
        </w:tabs>
      </w:pPr>
      <w:hyperlink w:anchor="_Toc32442" w:history="1">
        <w:r>
          <w:rPr>
            <w:rFonts w:ascii="仿宋" w:eastAsia="仿宋" w:hAnsi="仿宋" w:cs="仿宋" w:hint="eastAsia"/>
            <w:lang w:eastAsia="zh-CN"/>
          </w:rPr>
          <w:t>(一)、贵金属触媒材料项目选址原则</w:t>
        </w:r>
        <w:r>
          <w:tab/>
        </w:r>
        <w:r>
          <w:fldChar w:fldCharType="begin"/>
        </w:r>
        <w:r>
          <w:instrText xml:space="preserve"> PAGEREF _Toc32442 \h </w:instrText>
        </w:r>
        <w:r>
          <w:fldChar w:fldCharType="separate"/>
        </w:r>
        <w:r>
          <w:t>4</w:t>
        </w:r>
        <w:r>
          <w:fldChar w:fldCharType="end"/>
        </w:r>
      </w:hyperlink>
    </w:p>
    <w:p>
      <w:pPr>
        <w:pStyle w:val="TOC2"/>
        <w:tabs>
          <w:tab w:val="right" w:leader="dot" w:pos="8306"/>
        </w:tabs>
      </w:pPr>
      <w:hyperlink w:anchor="_Toc30775" w:history="1">
        <w:r>
          <w:rPr>
            <w:rFonts w:ascii="仿宋" w:eastAsia="仿宋" w:hAnsi="仿宋" w:cs="仿宋" w:hint="eastAsia"/>
            <w:lang w:eastAsia="zh-CN"/>
          </w:rPr>
          <w:t>(二)、贵金属触媒材料项目选址</w:t>
        </w:r>
        <w:r>
          <w:tab/>
        </w:r>
        <w:r>
          <w:fldChar w:fldCharType="begin"/>
        </w:r>
        <w:r>
          <w:instrText xml:space="preserve"> PAGEREF _Toc30775 \h </w:instrText>
        </w:r>
        <w:r>
          <w:fldChar w:fldCharType="separate"/>
        </w:r>
        <w:r>
          <w:t>5</w:t>
        </w:r>
        <w:r>
          <w:fldChar w:fldCharType="end"/>
        </w:r>
      </w:hyperlink>
    </w:p>
    <w:p>
      <w:pPr>
        <w:pStyle w:val="TOC2"/>
        <w:tabs>
          <w:tab w:val="right" w:leader="dot" w:pos="8306"/>
        </w:tabs>
      </w:pPr>
      <w:hyperlink w:anchor="_Toc21522" w:history="1">
        <w:r>
          <w:rPr>
            <w:rFonts w:ascii="仿宋" w:eastAsia="仿宋" w:hAnsi="仿宋" w:cs="仿宋" w:hint="eastAsia"/>
            <w:lang w:eastAsia="zh-CN"/>
          </w:rPr>
          <w:t>(三)、建设条件分析</w:t>
        </w:r>
        <w:r>
          <w:tab/>
        </w:r>
        <w:r>
          <w:fldChar w:fldCharType="begin"/>
        </w:r>
        <w:r>
          <w:instrText xml:space="preserve"> PAGEREF _Toc21522 \h </w:instrText>
        </w:r>
        <w:r>
          <w:fldChar w:fldCharType="separate"/>
        </w:r>
        <w:r>
          <w:t>6</w:t>
        </w:r>
        <w:r>
          <w:fldChar w:fldCharType="end"/>
        </w:r>
      </w:hyperlink>
    </w:p>
    <w:p>
      <w:pPr>
        <w:pStyle w:val="TOC2"/>
        <w:tabs>
          <w:tab w:val="right" w:leader="dot" w:pos="8306"/>
        </w:tabs>
      </w:pPr>
      <w:hyperlink w:anchor="_Toc26176" w:history="1">
        <w:r>
          <w:rPr>
            <w:rFonts w:ascii="仿宋" w:eastAsia="仿宋" w:hAnsi="仿宋" w:cs="仿宋" w:hint="eastAsia"/>
            <w:lang w:eastAsia="zh-CN"/>
          </w:rPr>
          <w:t>(四)、用地控制指标</w:t>
        </w:r>
        <w:r>
          <w:tab/>
        </w:r>
        <w:r>
          <w:fldChar w:fldCharType="begin"/>
        </w:r>
        <w:r>
          <w:instrText xml:space="preserve"> PAGEREF _Toc26176 \h </w:instrText>
        </w:r>
        <w:r>
          <w:fldChar w:fldCharType="separate"/>
        </w:r>
        <w:r>
          <w:t>7</w:t>
        </w:r>
        <w:r>
          <w:fldChar w:fldCharType="end"/>
        </w:r>
      </w:hyperlink>
    </w:p>
    <w:p>
      <w:pPr>
        <w:pStyle w:val="TOC2"/>
        <w:tabs>
          <w:tab w:val="right" w:leader="dot" w:pos="8306"/>
        </w:tabs>
      </w:pPr>
      <w:hyperlink w:anchor="_Toc615" w:history="1">
        <w:r>
          <w:rPr>
            <w:rFonts w:ascii="仿宋" w:eastAsia="仿宋" w:hAnsi="仿宋" w:cs="仿宋" w:hint="eastAsia"/>
            <w:lang w:eastAsia="zh-CN"/>
          </w:rPr>
          <w:t>(五)、用地总体要求</w:t>
        </w:r>
        <w:r>
          <w:tab/>
        </w:r>
        <w:r>
          <w:fldChar w:fldCharType="begin"/>
        </w:r>
        <w:r>
          <w:instrText xml:space="preserve"> PAGEREF _Toc615 \h </w:instrText>
        </w:r>
        <w:r>
          <w:fldChar w:fldCharType="separate"/>
        </w:r>
        <w:r>
          <w:t>8</w:t>
        </w:r>
        <w:r>
          <w:fldChar w:fldCharType="end"/>
        </w:r>
      </w:hyperlink>
    </w:p>
    <w:p>
      <w:pPr>
        <w:pStyle w:val="TOC2"/>
        <w:tabs>
          <w:tab w:val="right" w:leader="dot" w:pos="8306"/>
        </w:tabs>
      </w:pPr>
      <w:hyperlink w:anchor="_Toc10772" w:history="1">
        <w:r>
          <w:rPr>
            <w:rFonts w:ascii="仿宋" w:eastAsia="仿宋" w:hAnsi="仿宋" w:cs="仿宋" w:hint="eastAsia"/>
            <w:lang w:eastAsia="zh-CN"/>
          </w:rPr>
          <w:t>(六)、节约用地措施</w:t>
        </w:r>
        <w:r>
          <w:tab/>
        </w:r>
        <w:r>
          <w:fldChar w:fldCharType="begin"/>
        </w:r>
        <w:r>
          <w:instrText xml:space="preserve"> PAGEREF _Toc10772 \h </w:instrText>
        </w:r>
        <w:r>
          <w:fldChar w:fldCharType="separate"/>
        </w:r>
        <w:r>
          <w:t>9</w:t>
        </w:r>
        <w:r>
          <w:fldChar w:fldCharType="end"/>
        </w:r>
      </w:hyperlink>
    </w:p>
    <w:p>
      <w:pPr>
        <w:pStyle w:val="TOC2"/>
        <w:tabs>
          <w:tab w:val="right" w:leader="dot" w:pos="8306"/>
        </w:tabs>
      </w:pPr>
      <w:hyperlink w:anchor="_Toc8726" w:history="1">
        <w:r>
          <w:rPr>
            <w:rFonts w:ascii="仿宋" w:eastAsia="仿宋" w:hAnsi="仿宋" w:cs="仿宋" w:hint="eastAsia"/>
            <w:lang w:eastAsia="zh-CN"/>
          </w:rPr>
          <w:t>(七)、总图布置方案</w:t>
        </w:r>
        <w:r>
          <w:tab/>
        </w:r>
        <w:r>
          <w:fldChar w:fldCharType="begin"/>
        </w:r>
        <w:r>
          <w:instrText xml:space="preserve"> PAGEREF _Toc8726 \h </w:instrText>
        </w:r>
        <w:r>
          <w:fldChar w:fldCharType="separate"/>
        </w:r>
        <w:r>
          <w:t>11</w:t>
        </w:r>
        <w:r>
          <w:fldChar w:fldCharType="end"/>
        </w:r>
      </w:hyperlink>
    </w:p>
    <w:p>
      <w:pPr>
        <w:pStyle w:val="TOC2"/>
        <w:tabs>
          <w:tab w:val="right" w:leader="dot" w:pos="8306"/>
        </w:tabs>
      </w:pPr>
      <w:hyperlink w:anchor="_Toc673" w:history="1">
        <w:r>
          <w:rPr>
            <w:rFonts w:ascii="仿宋" w:eastAsia="仿宋" w:hAnsi="仿宋" w:cs="仿宋" w:hint="eastAsia"/>
            <w:lang w:eastAsia="zh-CN"/>
          </w:rPr>
          <w:t>(八)、运输组成</w:t>
        </w:r>
        <w:r>
          <w:tab/>
        </w:r>
        <w:r>
          <w:fldChar w:fldCharType="begin"/>
        </w:r>
        <w:r>
          <w:instrText xml:space="preserve"> PAGEREF _Toc673 \h </w:instrText>
        </w:r>
        <w:r>
          <w:fldChar w:fldCharType="separate"/>
        </w:r>
        <w:r>
          <w:t>12</w:t>
        </w:r>
        <w:r>
          <w:fldChar w:fldCharType="end"/>
        </w:r>
      </w:hyperlink>
    </w:p>
    <w:p>
      <w:pPr>
        <w:pStyle w:val="TOC2"/>
        <w:tabs>
          <w:tab w:val="right" w:leader="dot" w:pos="8306"/>
        </w:tabs>
      </w:pPr>
      <w:hyperlink w:anchor="_Toc1592" w:history="1">
        <w:r>
          <w:rPr>
            <w:rFonts w:ascii="仿宋" w:eastAsia="仿宋" w:hAnsi="仿宋" w:cs="仿宋" w:hint="eastAsia"/>
            <w:lang w:eastAsia="zh-CN"/>
          </w:rPr>
          <w:t>(九)、选址综合评价</w:t>
        </w:r>
        <w:r>
          <w:tab/>
        </w:r>
        <w:r>
          <w:fldChar w:fldCharType="begin"/>
        </w:r>
        <w:r>
          <w:instrText xml:space="preserve"> PAGEREF _Toc1592 \h </w:instrText>
        </w:r>
        <w:r>
          <w:fldChar w:fldCharType="separate"/>
        </w:r>
        <w:r>
          <w:t>15</w:t>
        </w:r>
        <w:r>
          <w:fldChar w:fldCharType="end"/>
        </w:r>
      </w:hyperlink>
    </w:p>
    <w:p>
      <w:pPr>
        <w:pStyle w:val="TOC1"/>
        <w:tabs>
          <w:tab w:val="right" w:leader="dot" w:pos="8306"/>
        </w:tabs>
      </w:pPr>
      <w:hyperlink w:anchor="_Toc20223" w:history="1">
        <w:r>
          <w:rPr>
            <w:rFonts w:ascii="仿宋" w:eastAsia="仿宋" w:hAnsi="仿宋" w:cs="仿宋" w:hint="eastAsia"/>
            <w:lang w:eastAsia="zh-CN"/>
          </w:rPr>
          <w:t>三、工艺先进性</w:t>
        </w:r>
        <w:r>
          <w:tab/>
        </w:r>
        <w:r>
          <w:fldChar w:fldCharType="begin"/>
        </w:r>
        <w:r>
          <w:instrText xml:space="preserve"> PAGEREF _Toc20223 \h </w:instrText>
        </w:r>
        <w:r>
          <w:fldChar w:fldCharType="separate"/>
        </w:r>
        <w:r>
          <w:t>15</w:t>
        </w:r>
        <w:r>
          <w:fldChar w:fldCharType="end"/>
        </w:r>
      </w:hyperlink>
    </w:p>
    <w:p>
      <w:pPr>
        <w:pStyle w:val="TOC2"/>
        <w:tabs>
          <w:tab w:val="right" w:leader="dot" w:pos="8306"/>
        </w:tabs>
      </w:pPr>
      <w:hyperlink w:anchor="_Toc28791" w:history="1">
        <w:r>
          <w:rPr>
            <w:rFonts w:ascii="仿宋" w:eastAsia="仿宋" w:hAnsi="仿宋" w:cs="仿宋" w:hint="eastAsia"/>
            <w:lang w:eastAsia="zh-CN"/>
          </w:rPr>
          <w:t>(一)、贵金属触媒材料项目建设期的原辅材料保障</w:t>
        </w:r>
        <w:r>
          <w:tab/>
        </w:r>
        <w:r>
          <w:fldChar w:fldCharType="begin"/>
        </w:r>
        <w:r>
          <w:instrText xml:space="preserve"> PAGEREF _Toc28791 \h </w:instrText>
        </w:r>
        <w:r>
          <w:fldChar w:fldCharType="separate"/>
        </w:r>
        <w:r>
          <w:t>15</w:t>
        </w:r>
        <w:r>
          <w:fldChar w:fldCharType="end"/>
        </w:r>
      </w:hyperlink>
    </w:p>
    <w:p>
      <w:pPr>
        <w:pStyle w:val="TOC2"/>
        <w:tabs>
          <w:tab w:val="right" w:leader="dot" w:pos="8306"/>
        </w:tabs>
      </w:pPr>
      <w:hyperlink w:anchor="_Toc30034" w:history="1">
        <w:r>
          <w:rPr>
            <w:rFonts w:ascii="仿宋" w:eastAsia="仿宋" w:hAnsi="仿宋" w:cs="仿宋" w:hint="eastAsia"/>
            <w:lang w:eastAsia="zh-CN"/>
          </w:rPr>
          <w:t>(二)、贵金属触媒材料项目运营期的原辅材料采购与管理</w:t>
        </w:r>
        <w:r>
          <w:tab/>
        </w:r>
        <w:r>
          <w:fldChar w:fldCharType="begin"/>
        </w:r>
        <w:r>
          <w:instrText xml:space="preserve"> PAGEREF _Toc30034 \h </w:instrText>
        </w:r>
        <w:r>
          <w:fldChar w:fldCharType="separate"/>
        </w:r>
        <w:r>
          <w:t>16</w:t>
        </w:r>
        <w:r>
          <w:fldChar w:fldCharType="end"/>
        </w:r>
      </w:hyperlink>
    </w:p>
    <w:p>
      <w:pPr>
        <w:pStyle w:val="TOC2"/>
        <w:tabs>
          <w:tab w:val="right" w:leader="dot" w:pos="8306"/>
        </w:tabs>
      </w:pPr>
      <w:hyperlink w:anchor="_Toc21740" w:history="1">
        <w:r>
          <w:rPr>
            <w:rFonts w:ascii="仿宋" w:eastAsia="仿宋" w:hAnsi="仿宋" w:cs="仿宋" w:hint="eastAsia"/>
            <w:lang w:eastAsia="zh-CN"/>
          </w:rPr>
          <w:t>(三)、技术管理的独特特色</w:t>
        </w:r>
        <w:r>
          <w:tab/>
        </w:r>
        <w:r>
          <w:fldChar w:fldCharType="begin"/>
        </w:r>
        <w:r>
          <w:instrText xml:space="preserve"> PAGEREF _Toc21740 \h </w:instrText>
        </w:r>
        <w:r>
          <w:fldChar w:fldCharType="separate"/>
        </w:r>
        <w:r>
          <w:t>17</w:t>
        </w:r>
        <w:r>
          <w:fldChar w:fldCharType="end"/>
        </w:r>
      </w:hyperlink>
    </w:p>
    <w:p>
      <w:pPr>
        <w:pStyle w:val="TOC2"/>
        <w:tabs>
          <w:tab w:val="right" w:leader="dot" w:pos="8306"/>
        </w:tabs>
      </w:pPr>
      <w:hyperlink w:anchor="_Toc11727" w:history="1">
        <w:r>
          <w:rPr>
            <w:rFonts w:ascii="仿宋" w:eastAsia="仿宋" w:hAnsi="仿宋" w:cs="仿宋" w:hint="eastAsia"/>
            <w:lang w:eastAsia="zh-CN"/>
          </w:rPr>
          <w:t>(四)、贵金属触媒材料项目工艺技术设计方案</w:t>
        </w:r>
        <w:r>
          <w:tab/>
        </w:r>
        <w:r>
          <w:fldChar w:fldCharType="begin"/>
        </w:r>
        <w:r>
          <w:instrText xml:space="preserve"> PAGEREF _Toc11727 \h </w:instrText>
        </w:r>
        <w:r>
          <w:fldChar w:fldCharType="separate"/>
        </w:r>
        <w:r>
          <w:t>19</w:t>
        </w:r>
        <w:r>
          <w:fldChar w:fldCharType="end"/>
        </w:r>
      </w:hyperlink>
    </w:p>
    <w:p>
      <w:pPr>
        <w:pStyle w:val="TOC2"/>
        <w:tabs>
          <w:tab w:val="right" w:leader="dot" w:pos="8306"/>
        </w:tabs>
      </w:pPr>
      <w:hyperlink w:anchor="_Toc13703" w:history="1">
        <w:r>
          <w:rPr>
            <w:rFonts w:ascii="仿宋" w:eastAsia="仿宋" w:hAnsi="仿宋" w:cs="仿宋" w:hint="eastAsia"/>
            <w:lang w:eastAsia="zh-CN"/>
          </w:rPr>
          <w:t>(五)、设备选型的智能化方案</w:t>
        </w:r>
        <w:r>
          <w:tab/>
        </w:r>
        <w:r>
          <w:fldChar w:fldCharType="begin"/>
        </w:r>
        <w:r>
          <w:instrText xml:space="preserve"> PAGEREF _Toc13703 \h </w:instrText>
        </w:r>
        <w:r>
          <w:fldChar w:fldCharType="separate"/>
        </w:r>
        <w:r>
          <w:t>20</w:t>
        </w:r>
        <w:r>
          <w:fldChar w:fldCharType="end"/>
        </w:r>
      </w:hyperlink>
    </w:p>
    <w:p>
      <w:pPr>
        <w:pStyle w:val="TOC1"/>
        <w:tabs>
          <w:tab w:val="right" w:leader="dot" w:pos="8306"/>
        </w:tabs>
      </w:pPr>
      <w:hyperlink w:anchor="_Toc15082" w:history="1">
        <w:r>
          <w:rPr>
            <w:rFonts w:ascii="仿宋" w:eastAsia="仿宋" w:hAnsi="仿宋" w:cs="仿宋" w:hint="eastAsia"/>
            <w:lang w:eastAsia="zh-CN"/>
          </w:rPr>
          <w:t>四、贵金属触媒材料项目概论</w:t>
        </w:r>
        <w:r>
          <w:tab/>
        </w:r>
        <w:r>
          <w:fldChar w:fldCharType="begin"/>
        </w:r>
        <w:r>
          <w:instrText xml:space="preserve"> PAGEREF _Toc15082 \h </w:instrText>
        </w:r>
        <w:r>
          <w:fldChar w:fldCharType="separate"/>
        </w:r>
        <w:r>
          <w:t>21</w:t>
        </w:r>
        <w:r>
          <w:fldChar w:fldCharType="end"/>
        </w:r>
      </w:hyperlink>
    </w:p>
    <w:p>
      <w:pPr>
        <w:pStyle w:val="TOC2"/>
        <w:tabs>
          <w:tab w:val="right" w:leader="dot" w:pos="8306"/>
        </w:tabs>
      </w:pPr>
      <w:hyperlink w:anchor="_Toc6667" w:history="1">
        <w:r>
          <w:rPr>
            <w:rFonts w:ascii="仿宋" w:eastAsia="仿宋" w:hAnsi="仿宋" w:cs="仿宋" w:hint="eastAsia"/>
            <w:lang w:eastAsia="zh-CN"/>
          </w:rPr>
          <w:t>(一)、创新计划及贵金属触媒材料项目性质</w:t>
        </w:r>
        <w:r>
          <w:tab/>
        </w:r>
        <w:r>
          <w:fldChar w:fldCharType="begin"/>
        </w:r>
        <w:r>
          <w:instrText xml:space="preserve"> PAGEREF _Toc6667 \h </w:instrText>
        </w:r>
        <w:r>
          <w:fldChar w:fldCharType="separate"/>
        </w:r>
        <w:r>
          <w:t>21</w:t>
        </w:r>
        <w:r>
          <w:fldChar w:fldCharType="end"/>
        </w:r>
      </w:hyperlink>
    </w:p>
    <w:p>
      <w:pPr>
        <w:pStyle w:val="TOC2"/>
        <w:tabs>
          <w:tab w:val="right" w:leader="dot" w:pos="8306"/>
        </w:tabs>
      </w:pPr>
      <w:hyperlink w:anchor="_Toc8186" w:history="1">
        <w:r>
          <w:rPr>
            <w:rFonts w:ascii="仿宋" w:eastAsia="仿宋" w:hAnsi="仿宋" w:cs="仿宋" w:hint="eastAsia"/>
            <w:lang w:eastAsia="zh-CN"/>
          </w:rPr>
          <w:t>(二)、主管单位与贵金属触媒材料项目执行方</w:t>
        </w:r>
        <w:r>
          <w:tab/>
        </w:r>
        <w:r>
          <w:fldChar w:fldCharType="begin"/>
        </w:r>
        <w:r>
          <w:instrText xml:space="preserve"> PAGEREF _Toc8186 \h </w:instrText>
        </w:r>
        <w:r>
          <w:fldChar w:fldCharType="separate"/>
        </w:r>
        <w:r>
          <w:t>22</w:t>
        </w:r>
        <w:r>
          <w:fldChar w:fldCharType="end"/>
        </w:r>
      </w:hyperlink>
    </w:p>
    <w:p>
      <w:pPr>
        <w:pStyle w:val="TOC2"/>
        <w:tabs>
          <w:tab w:val="right" w:leader="dot" w:pos="8306"/>
        </w:tabs>
      </w:pPr>
      <w:hyperlink w:anchor="_Toc4268" w:history="1">
        <w:r>
          <w:rPr>
            <w:rFonts w:ascii="仿宋" w:eastAsia="仿宋" w:hAnsi="仿宋" w:cs="仿宋" w:hint="eastAsia"/>
            <w:lang w:eastAsia="zh-CN"/>
          </w:rPr>
          <w:t>(三)、战略协作伙伴</w:t>
        </w:r>
        <w:r>
          <w:tab/>
        </w:r>
        <w:r>
          <w:fldChar w:fldCharType="begin"/>
        </w:r>
        <w:r>
          <w:instrText xml:space="preserve"> PAGEREF _Toc4268 \h </w:instrText>
        </w:r>
        <w:r>
          <w:fldChar w:fldCharType="separate"/>
        </w:r>
        <w:r>
          <w:t>23</w:t>
        </w:r>
        <w:r>
          <w:fldChar w:fldCharType="end"/>
        </w:r>
      </w:hyperlink>
    </w:p>
    <w:p>
      <w:pPr>
        <w:pStyle w:val="TOC2"/>
        <w:tabs>
          <w:tab w:val="right" w:leader="dot" w:pos="8306"/>
        </w:tabs>
      </w:pPr>
      <w:hyperlink w:anchor="_Toc12744" w:history="1">
        <w:r>
          <w:rPr>
            <w:rFonts w:ascii="仿宋" w:eastAsia="仿宋" w:hAnsi="仿宋" w:cs="仿宋" w:hint="eastAsia"/>
            <w:lang w:eastAsia="zh-CN"/>
          </w:rPr>
          <w:t>(四)、贵金属触媒材料项目提出背景和合理性</w:t>
        </w:r>
        <w:r>
          <w:tab/>
        </w:r>
        <w:r>
          <w:fldChar w:fldCharType="begin"/>
        </w:r>
        <w:r>
          <w:instrText xml:space="preserve"> PAGEREF _Toc12744 \h </w:instrText>
        </w:r>
        <w:r>
          <w:fldChar w:fldCharType="separate"/>
        </w:r>
        <w:r>
          <w:t>24</w:t>
        </w:r>
        <w:r>
          <w:fldChar w:fldCharType="end"/>
        </w:r>
      </w:hyperlink>
    </w:p>
    <w:p>
      <w:pPr>
        <w:pStyle w:val="TOC2"/>
        <w:tabs>
          <w:tab w:val="right" w:leader="dot" w:pos="8306"/>
        </w:tabs>
      </w:pPr>
      <w:hyperlink w:anchor="_Toc17610" w:history="1">
        <w:r>
          <w:rPr>
            <w:rFonts w:ascii="仿宋" w:eastAsia="仿宋" w:hAnsi="仿宋" w:cs="仿宋" w:hint="eastAsia"/>
            <w:lang w:eastAsia="zh-CN"/>
          </w:rPr>
          <w:t>(五)、贵金属触媒材料项目选址和土地综合评估</w:t>
        </w:r>
        <w:r>
          <w:tab/>
        </w:r>
        <w:r>
          <w:fldChar w:fldCharType="begin"/>
        </w:r>
        <w:r>
          <w:instrText xml:space="preserve"> PAGEREF _Toc17610 \h </w:instrText>
        </w:r>
        <w:r>
          <w:fldChar w:fldCharType="separate"/>
        </w:r>
        <w:r>
          <w:t>25</w:t>
        </w:r>
        <w:r>
          <w:fldChar w:fldCharType="end"/>
        </w:r>
      </w:hyperlink>
    </w:p>
    <w:p>
      <w:pPr>
        <w:pStyle w:val="TOC2"/>
        <w:tabs>
          <w:tab w:val="right" w:leader="dot" w:pos="8306"/>
        </w:tabs>
      </w:pPr>
      <w:hyperlink w:anchor="_Toc30962" w:history="1">
        <w:r>
          <w:rPr>
            <w:rFonts w:ascii="仿宋" w:eastAsia="仿宋" w:hAnsi="仿宋" w:cs="仿宋" w:hint="eastAsia"/>
            <w:lang w:eastAsia="zh-CN"/>
          </w:rPr>
          <w:t>(六)、土木工程建设目标</w:t>
        </w:r>
        <w:r>
          <w:tab/>
        </w:r>
        <w:r>
          <w:fldChar w:fldCharType="begin"/>
        </w:r>
        <w:r>
          <w:instrText xml:space="preserve"> PAGEREF _Toc30962 \h </w:instrText>
        </w:r>
        <w:r>
          <w:fldChar w:fldCharType="separate"/>
        </w:r>
        <w:r>
          <w:t>26</w:t>
        </w:r>
        <w:r>
          <w:fldChar w:fldCharType="end"/>
        </w:r>
      </w:hyperlink>
    </w:p>
    <w:p>
      <w:pPr>
        <w:pStyle w:val="TOC2"/>
        <w:tabs>
          <w:tab w:val="right" w:leader="dot" w:pos="8306"/>
        </w:tabs>
      </w:pPr>
      <w:hyperlink w:anchor="_Toc25699" w:history="1">
        <w:r>
          <w:rPr>
            <w:rFonts w:ascii="仿宋" w:eastAsia="仿宋" w:hAnsi="仿宋" w:cs="仿宋" w:hint="eastAsia"/>
            <w:lang w:eastAsia="zh-CN"/>
          </w:rPr>
          <w:t>(七)、设备采购计划</w:t>
        </w:r>
        <w:r>
          <w:tab/>
        </w:r>
        <w:r>
          <w:fldChar w:fldCharType="begin"/>
        </w:r>
        <w:r>
          <w:instrText xml:space="preserve"> PAGEREF _Toc25699 \h </w:instrText>
        </w:r>
        <w:r>
          <w:fldChar w:fldCharType="separate"/>
        </w:r>
        <w:r>
          <w:t>26</w:t>
        </w:r>
        <w:r>
          <w:fldChar w:fldCharType="end"/>
        </w:r>
      </w:hyperlink>
    </w:p>
    <w:p>
      <w:pPr>
        <w:pStyle w:val="TOC2"/>
        <w:tabs>
          <w:tab w:val="right" w:leader="dot" w:pos="8306"/>
        </w:tabs>
      </w:pPr>
      <w:hyperlink w:anchor="_Toc23556" w:history="1">
        <w:r>
          <w:rPr>
            <w:rFonts w:ascii="仿宋" w:eastAsia="仿宋" w:hAnsi="仿宋" w:cs="仿宋" w:hint="eastAsia"/>
            <w:lang w:eastAsia="zh-CN"/>
          </w:rPr>
          <w:t>(八)、产品规划与开发方案</w:t>
        </w:r>
        <w:r>
          <w:tab/>
        </w:r>
        <w:r>
          <w:fldChar w:fldCharType="begin"/>
        </w:r>
        <w:r>
          <w:instrText xml:space="preserve"> PAGEREF _Toc23556 \h </w:instrText>
        </w:r>
        <w:r>
          <w:fldChar w:fldCharType="separate"/>
        </w:r>
        <w:r>
          <w:t>27</w:t>
        </w:r>
        <w:r>
          <w:fldChar w:fldCharType="end"/>
        </w:r>
      </w:hyperlink>
    </w:p>
    <w:p>
      <w:pPr>
        <w:pStyle w:val="TOC2"/>
        <w:tabs>
          <w:tab w:val="right" w:leader="dot" w:pos="8306"/>
        </w:tabs>
      </w:pPr>
      <w:hyperlink w:anchor="_Toc4655" w:history="1">
        <w:r>
          <w:rPr>
            <w:rFonts w:ascii="仿宋" w:eastAsia="仿宋" w:hAnsi="仿宋" w:cs="仿宋" w:hint="eastAsia"/>
            <w:lang w:eastAsia="zh-CN"/>
          </w:rPr>
          <w:t>(九)、原材料供应保障</w:t>
        </w:r>
        <w:r>
          <w:tab/>
        </w:r>
        <w:r>
          <w:fldChar w:fldCharType="begin"/>
        </w:r>
        <w:r>
          <w:instrText xml:space="preserve"> PAGEREF _Toc4655 \h </w:instrText>
        </w:r>
        <w:r>
          <w:fldChar w:fldCharType="separate"/>
        </w:r>
        <w:r>
          <w:t>27</w:t>
        </w:r>
        <w:r>
          <w:fldChar w:fldCharType="end"/>
        </w:r>
      </w:hyperlink>
    </w:p>
    <w:p>
      <w:pPr>
        <w:pStyle w:val="TOC2"/>
        <w:tabs>
          <w:tab w:val="right" w:leader="dot" w:pos="8306"/>
        </w:tabs>
      </w:pPr>
      <w:hyperlink w:anchor="_Toc30644" w:history="1">
        <w:r>
          <w:rPr>
            <w:rFonts w:ascii="仿宋" w:eastAsia="仿宋" w:hAnsi="仿宋" w:cs="仿宋" w:hint="eastAsia"/>
            <w:lang w:eastAsia="zh-CN"/>
          </w:rPr>
          <w:t>(十)、贵金属触媒材料项目能源消耗分析</w:t>
        </w:r>
        <w:r>
          <w:tab/>
        </w:r>
        <w:r>
          <w:fldChar w:fldCharType="begin"/>
        </w:r>
        <w:r>
          <w:instrText xml:space="preserve"> PAGEREF _Toc30644 \h </w:instrText>
        </w:r>
        <w:r>
          <w:fldChar w:fldCharType="separate"/>
        </w:r>
        <w:r>
          <w:t>28</w:t>
        </w:r>
        <w:r>
          <w:fldChar w:fldCharType="end"/>
        </w:r>
      </w:hyperlink>
    </w:p>
    <w:p>
      <w:pPr>
        <w:pStyle w:val="TOC2"/>
        <w:tabs>
          <w:tab w:val="right" w:leader="dot" w:pos="8306"/>
        </w:tabs>
      </w:pPr>
      <w:hyperlink w:anchor="_Toc20869" w:history="1">
        <w:r>
          <w:rPr>
            <w:rFonts w:ascii="仿宋" w:eastAsia="仿宋" w:hAnsi="仿宋" w:cs="仿宋" w:hint="eastAsia"/>
            <w:lang w:eastAsia="zh-CN"/>
          </w:rPr>
          <w:t>(十一)、环境保护</w:t>
        </w:r>
        <w:r>
          <w:tab/>
        </w:r>
        <w:r>
          <w:fldChar w:fldCharType="begin"/>
        </w:r>
        <w:r>
          <w:instrText xml:space="preserve"> PAGEREF _Toc20869 \h </w:instrText>
        </w:r>
        <w:r>
          <w:fldChar w:fldCharType="separate"/>
        </w:r>
        <w:r>
          <w:t>29</w:t>
        </w:r>
        <w:r>
          <w:fldChar w:fldCharType="end"/>
        </w:r>
      </w:hyperlink>
    </w:p>
    <w:p>
      <w:pPr>
        <w:pStyle w:val="TOC2"/>
        <w:tabs>
          <w:tab w:val="right" w:leader="dot" w:pos="8306"/>
        </w:tabs>
      </w:pPr>
      <w:hyperlink w:anchor="_Toc32165" w:history="1">
        <w:r>
          <w:rPr>
            <w:rFonts w:ascii="仿宋" w:eastAsia="仿宋" w:hAnsi="仿宋" w:cs="仿宋" w:hint="eastAsia"/>
            <w:lang w:eastAsia="zh-CN"/>
          </w:rPr>
          <w:t>(十二)、贵金属触媒材料项目进度规划与执行</w:t>
        </w:r>
        <w:r>
          <w:tab/>
        </w:r>
        <w:r>
          <w:fldChar w:fldCharType="begin"/>
        </w:r>
        <w:r>
          <w:instrText xml:space="preserve"> PAGEREF _Toc32165 \h </w:instrText>
        </w:r>
        <w:r>
          <w:fldChar w:fldCharType="separate"/>
        </w:r>
        <w:r>
          <w:t>30</w:t>
        </w:r>
        <w:r>
          <w:fldChar w:fldCharType="end"/>
        </w:r>
      </w:hyperlink>
    </w:p>
    <w:p>
      <w:pPr>
        <w:pStyle w:val="TOC2"/>
        <w:tabs>
          <w:tab w:val="right" w:leader="dot" w:pos="8306"/>
        </w:tabs>
      </w:pPr>
      <w:hyperlink w:anchor="_Toc631" w:history="1">
        <w:r>
          <w:rPr>
            <w:rFonts w:ascii="仿宋" w:eastAsia="仿宋" w:hAnsi="仿宋" w:cs="仿宋" w:hint="eastAsia"/>
            <w:lang w:eastAsia="zh-CN"/>
          </w:rPr>
          <w:t>(十三)、经济效益分析与投资预估</w:t>
        </w:r>
        <w:r>
          <w:tab/>
        </w:r>
        <w:r>
          <w:fldChar w:fldCharType="begin"/>
        </w:r>
        <w:r>
          <w:instrText xml:space="preserve"> PAGEREF _Toc631 \h </w:instrText>
        </w:r>
        <w:r>
          <w:fldChar w:fldCharType="separate"/>
        </w:r>
        <w:r>
          <w:t>30</w:t>
        </w:r>
        <w:r>
          <w:fldChar w:fldCharType="end"/>
        </w:r>
      </w:hyperlink>
    </w:p>
    <w:p>
      <w:pPr>
        <w:pStyle w:val="TOC2"/>
        <w:tabs>
          <w:tab w:val="right" w:leader="dot" w:pos="8306"/>
        </w:tabs>
      </w:pPr>
      <w:hyperlink w:anchor="_Toc30365" w:history="1">
        <w:r>
          <w:rPr>
            <w:rFonts w:ascii="仿宋" w:eastAsia="仿宋" w:hAnsi="仿宋" w:cs="仿宋" w:hint="eastAsia"/>
            <w:lang w:eastAsia="zh-CN"/>
          </w:rPr>
          <w:t>(十四)、报告详解与解释</w:t>
        </w:r>
        <w:r>
          <w:tab/>
        </w:r>
        <w:r>
          <w:fldChar w:fldCharType="begin"/>
        </w:r>
        <w:r>
          <w:instrText xml:space="preserve"> PAGEREF _Toc30365 \h </w:instrText>
        </w:r>
        <w:r>
          <w:fldChar w:fldCharType="separate"/>
        </w:r>
        <w:r>
          <w:t>31</w:t>
        </w:r>
        <w:r>
          <w:fldChar w:fldCharType="end"/>
        </w:r>
      </w:hyperlink>
    </w:p>
    <w:p>
      <w:pPr>
        <w:pStyle w:val="TOC1"/>
        <w:tabs>
          <w:tab w:val="right" w:leader="dot" w:pos="8306"/>
        </w:tabs>
      </w:pPr>
      <w:hyperlink w:anchor="_Toc30666" w:history="1">
        <w:r>
          <w:rPr>
            <w:rFonts w:ascii="仿宋" w:eastAsia="仿宋" w:hAnsi="仿宋" w:cs="仿宋" w:hint="eastAsia"/>
            <w:lang w:eastAsia="zh-CN"/>
          </w:rPr>
          <w:t>五、贵金属触媒材料项目落地与推广</w:t>
        </w:r>
        <w:r>
          <w:tab/>
        </w:r>
        <w:r>
          <w:fldChar w:fldCharType="begin"/>
        </w:r>
        <w:r>
          <w:instrText xml:space="preserve"> PAGEREF _Toc30666 \h </w:instrText>
        </w:r>
        <w:r>
          <w:fldChar w:fldCharType="separate"/>
        </w:r>
        <w:r>
          <w:t>32</w:t>
        </w:r>
        <w:r>
          <w:fldChar w:fldCharType="end"/>
        </w:r>
      </w:hyperlink>
    </w:p>
    <w:p>
      <w:pPr>
        <w:pStyle w:val="TOC2"/>
        <w:tabs>
          <w:tab w:val="right" w:leader="dot" w:pos="8306"/>
        </w:tabs>
      </w:pPr>
      <w:hyperlink w:anchor="_Toc27413" w:history="1">
        <w:r>
          <w:rPr>
            <w:rFonts w:ascii="仿宋" w:eastAsia="仿宋" w:hAnsi="仿宋" w:cs="仿宋" w:hint="eastAsia"/>
            <w:lang w:eastAsia="zh-CN"/>
          </w:rPr>
          <w:t>(一)、贵金属触媒材料项目推广计划</w:t>
        </w:r>
        <w:r>
          <w:tab/>
        </w:r>
        <w:r>
          <w:fldChar w:fldCharType="begin"/>
        </w:r>
        <w:r>
          <w:instrText xml:space="preserve"> PAGEREF _Toc27413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97" w:history="1">
        <w:r>
          <w:rPr>
            <w:rFonts w:ascii="仿宋" w:eastAsia="仿宋" w:hAnsi="仿宋" w:cs="仿宋" w:hint="eastAsia"/>
            <w:lang w:eastAsia="zh-CN"/>
          </w:rPr>
          <w:t>(二)、地方政府支持与合作</w:t>
        </w:r>
        <w:r>
          <w:tab/>
        </w:r>
        <w:r>
          <w:fldChar w:fldCharType="begin"/>
        </w:r>
        <w:r>
          <w:instrText xml:space="preserve"> PAGEREF _Toc15797 \h </w:instrText>
        </w:r>
        <w:r>
          <w:fldChar w:fldCharType="separate"/>
        </w:r>
        <w:r>
          <w:t>33</w:t>
        </w:r>
        <w:r>
          <w:fldChar w:fldCharType="end"/>
        </w:r>
      </w:hyperlink>
    </w:p>
    <w:p>
      <w:pPr>
        <w:pStyle w:val="TOC2"/>
        <w:tabs>
          <w:tab w:val="right" w:leader="dot" w:pos="8306"/>
        </w:tabs>
      </w:pPr>
      <w:hyperlink w:anchor="_Toc19840" w:history="1">
        <w:r>
          <w:rPr>
            <w:rFonts w:ascii="仿宋" w:eastAsia="仿宋" w:hAnsi="仿宋" w:cs="仿宋" w:hint="eastAsia"/>
            <w:lang w:eastAsia="zh-CN"/>
          </w:rPr>
          <w:t>(三)、市场推广与品牌建设</w:t>
        </w:r>
        <w:r>
          <w:tab/>
        </w:r>
        <w:r>
          <w:fldChar w:fldCharType="begin"/>
        </w:r>
        <w:r>
          <w:instrText xml:space="preserve"> PAGEREF _Toc19840 \h </w:instrText>
        </w:r>
        <w:r>
          <w:fldChar w:fldCharType="separate"/>
        </w:r>
        <w:r>
          <w:t>34</w:t>
        </w:r>
        <w:r>
          <w:fldChar w:fldCharType="end"/>
        </w:r>
      </w:hyperlink>
    </w:p>
    <w:p>
      <w:pPr>
        <w:pStyle w:val="TOC2"/>
        <w:tabs>
          <w:tab w:val="right" w:leader="dot" w:pos="8306"/>
        </w:tabs>
      </w:pPr>
      <w:hyperlink w:anchor="_Toc8075" w:history="1">
        <w:r>
          <w:rPr>
            <w:rFonts w:ascii="仿宋" w:eastAsia="仿宋" w:hAnsi="仿宋" w:cs="仿宋" w:hint="eastAsia"/>
            <w:lang w:eastAsia="zh-CN"/>
          </w:rPr>
          <w:t>(四)、社会参与与共享机制</w:t>
        </w:r>
        <w:r>
          <w:tab/>
        </w:r>
        <w:r>
          <w:fldChar w:fldCharType="begin"/>
        </w:r>
        <w:r>
          <w:instrText xml:space="preserve"> PAGEREF _Toc8075 \h </w:instrText>
        </w:r>
        <w:r>
          <w:fldChar w:fldCharType="separate"/>
        </w:r>
        <w:r>
          <w:t>35</w:t>
        </w:r>
        <w:r>
          <w:fldChar w:fldCharType="end"/>
        </w:r>
      </w:hyperlink>
    </w:p>
    <w:p>
      <w:pPr>
        <w:pStyle w:val="TOC1"/>
        <w:tabs>
          <w:tab w:val="right" w:leader="dot" w:pos="8306"/>
        </w:tabs>
      </w:pPr>
      <w:hyperlink w:anchor="_Toc7122" w:history="1">
        <w:r>
          <w:rPr>
            <w:rFonts w:ascii="仿宋" w:eastAsia="仿宋" w:hAnsi="仿宋" w:cs="仿宋" w:hint="eastAsia"/>
            <w:lang w:eastAsia="zh-CN"/>
          </w:rPr>
          <w:t>六、贵金属触媒材料项目收尾与总结</w:t>
        </w:r>
        <w:r>
          <w:tab/>
        </w:r>
        <w:r>
          <w:fldChar w:fldCharType="begin"/>
        </w:r>
        <w:r>
          <w:instrText xml:space="preserve"> PAGEREF _Toc7122 \h </w:instrText>
        </w:r>
        <w:r>
          <w:fldChar w:fldCharType="separate"/>
        </w:r>
        <w:r>
          <w:t>36</w:t>
        </w:r>
        <w:r>
          <w:fldChar w:fldCharType="end"/>
        </w:r>
      </w:hyperlink>
    </w:p>
    <w:p>
      <w:pPr>
        <w:pStyle w:val="TOC2"/>
        <w:tabs>
          <w:tab w:val="right" w:leader="dot" w:pos="8306"/>
        </w:tabs>
      </w:pPr>
      <w:hyperlink w:anchor="_Toc11195" w:history="1">
        <w:r>
          <w:rPr>
            <w:rFonts w:ascii="仿宋" w:eastAsia="仿宋" w:hAnsi="仿宋" w:cs="仿宋" w:hint="eastAsia"/>
            <w:lang w:eastAsia="zh-CN"/>
          </w:rPr>
          <w:t>(一)、贵金属触媒材料项目总结与经验分享</w:t>
        </w:r>
        <w:r>
          <w:tab/>
        </w:r>
        <w:r>
          <w:fldChar w:fldCharType="begin"/>
        </w:r>
        <w:r>
          <w:instrText xml:space="preserve"> PAGEREF _Toc11195 \h </w:instrText>
        </w:r>
        <w:r>
          <w:fldChar w:fldCharType="separate"/>
        </w:r>
        <w:r>
          <w:t>36</w:t>
        </w:r>
        <w:r>
          <w:fldChar w:fldCharType="end"/>
        </w:r>
      </w:hyperlink>
    </w:p>
    <w:p>
      <w:pPr>
        <w:pStyle w:val="TOC2"/>
        <w:tabs>
          <w:tab w:val="right" w:leader="dot" w:pos="8306"/>
        </w:tabs>
      </w:pPr>
      <w:hyperlink w:anchor="_Toc6647" w:history="1">
        <w:r>
          <w:rPr>
            <w:rFonts w:ascii="仿宋" w:eastAsia="仿宋" w:hAnsi="仿宋" w:cs="仿宋" w:hint="eastAsia"/>
            <w:lang w:eastAsia="zh-CN"/>
          </w:rPr>
          <w:t>(二)、贵金属触媒材料项目报告与归档</w:t>
        </w:r>
        <w:r>
          <w:tab/>
        </w:r>
        <w:r>
          <w:fldChar w:fldCharType="begin"/>
        </w:r>
        <w:r>
          <w:instrText xml:space="preserve"> PAGEREF _Toc6647 \h </w:instrText>
        </w:r>
        <w:r>
          <w:fldChar w:fldCharType="separate"/>
        </w:r>
        <w:r>
          <w:t>39</w:t>
        </w:r>
        <w:r>
          <w:fldChar w:fldCharType="end"/>
        </w:r>
      </w:hyperlink>
    </w:p>
    <w:p>
      <w:pPr>
        <w:pStyle w:val="TOC2"/>
        <w:tabs>
          <w:tab w:val="right" w:leader="dot" w:pos="8306"/>
        </w:tabs>
      </w:pPr>
      <w:hyperlink w:anchor="_Toc12492" w:history="1">
        <w:r>
          <w:rPr>
            <w:rFonts w:ascii="仿宋" w:eastAsia="仿宋" w:hAnsi="仿宋" w:cs="仿宋" w:hint="eastAsia"/>
            <w:lang w:eastAsia="zh-CN"/>
          </w:rPr>
          <w:t>(三)、贵金属触媒材料项目收尾与结算</w:t>
        </w:r>
        <w:r>
          <w:tab/>
        </w:r>
        <w:r>
          <w:fldChar w:fldCharType="begin"/>
        </w:r>
        <w:r>
          <w:instrText xml:space="preserve"> PAGEREF _Toc12492 \h </w:instrText>
        </w:r>
        <w:r>
          <w:fldChar w:fldCharType="separate"/>
        </w:r>
        <w:r>
          <w:t>41</w:t>
        </w:r>
        <w:r>
          <w:fldChar w:fldCharType="end"/>
        </w:r>
      </w:hyperlink>
    </w:p>
    <w:p>
      <w:pPr>
        <w:pStyle w:val="TOC2"/>
        <w:tabs>
          <w:tab w:val="right" w:leader="dot" w:pos="8306"/>
        </w:tabs>
      </w:pPr>
      <w:hyperlink w:anchor="_Toc21861" w:history="1">
        <w:r>
          <w:rPr>
            <w:rFonts w:ascii="仿宋" w:eastAsia="仿宋" w:hAnsi="仿宋" w:cs="仿宋" w:hint="eastAsia"/>
            <w:lang w:eastAsia="zh-CN"/>
          </w:rPr>
          <w:t>(四)、团队人员调整与反馈</w:t>
        </w:r>
        <w:r>
          <w:tab/>
        </w:r>
        <w:r>
          <w:fldChar w:fldCharType="begin"/>
        </w:r>
        <w:r>
          <w:instrText xml:space="preserve"> PAGEREF _Toc21861 \h </w:instrText>
        </w:r>
        <w:r>
          <w:fldChar w:fldCharType="separate"/>
        </w:r>
        <w:r>
          <w:t>42</w:t>
        </w:r>
        <w:r>
          <w:fldChar w:fldCharType="end"/>
        </w:r>
      </w:hyperlink>
    </w:p>
    <w:p>
      <w:pPr>
        <w:pStyle w:val="TOC1"/>
        <w:tabs>
          <w:tab w:val="right" w:leader="dot" w:pos="8306"/>
        </w:tabs>
      </w:pPr>
      <w:hyperlink w:anchor="_Toc17213" w:history="1">
        <w:r>
          <w:rPr>
            <w:rFonts w:ascii="仿宋" w:eastAsia="仿宋" w:hAnsi="仿宋" w:cs="仿宋" w:hint="eastAsia"/>
            <w:lang w:eastAsia="zh-CN"/>
          </w:rPr>
          <w:t>七、人员培训与发展</w:t>
        </w:r>
        <w:r>
          <w:tab/>
        </w:r>
        <w:r>
          <w:fldChar w:fldCharType="begin"/>
        </w:r>
        <w:r>
          <w:instrText xml:space="preserve"> PAGEREF _Toc17213 \h </w:instrText>
        </w:r>
        <w:r>
          <w:fldChar w:fldCharType="separate"/>
        </w:r>
        <w:r>
          <w:t>43</w:t>
        </w:r>
        <w:r>
          <w:fldChar w:fldCharType="end"/>
        </w:r>
      </w:hyperlink>
    </w:p>
    <w:p>
      <w:pPr>
        <w:pStyle w:val="TOC2"/>
        <w:tabs>
          <w:tab w:val="right" w:leader="dot" w:pos="8306"/>
        </w:tabs>
      </w:pPr>
      <w:hyperlink w:anchor="_Toc25078" w:history="1">
        <w:r>
          <w:rPr>
            <w:rFonts w:ascii="仿宋" w:eastAsia="仿宋" w:hAnsi="仿宋" w:cs="仿宋" w:hint="eastAsia"/>
            <w:lang w:eastAsia="zh-CN"/>
          </w:rPr>
          <w:t>(一)、培训需求分析</w:t>
        </w:r>
        <w:r>
          <w:tab/>
        </w:r>
        <w:r>
          <w:fldChar w:fldCharType="begin"/>
        </w:r>
        <w:r>
          <w:instrText xml:space="preserve"> PAGEREF _Toc25078 \h </w:instrText>
        </w:r>
        <w:r>
          <w:fldChar w:fldCharType="separate"/>
        </w:r>
        <w:r>
          <w:t>43</w:t>
        </w:r>
        <w:r>
          <w:fldChar w:fldCharType="end"/>
        </w:r>
      </w:hyperlink>
    </w:p>
    <w:p>
      <w:pPr>
        <w:pStyle w:val="TOC2"/>
        <w:tabs>
          <w:tab w:val="right" w:leader="dot" w:pos="8306"/>
        </w:tabs>
      </w:pPr>
      <w:hyperlink w:anchor="_Toc7033" w:history="1">
        <w:r>
          <w:rPr>
            <w:rFonts w:ascii="仿宋" w:eastAsia="仿宋" w:hAnsi="仿宋" w:cs="仿宋" w:hint="eastAsia"/>
            <w:lang w:eastAsia="zh-CN"/>
          </w:rPr>
          <w:t>(二)、培训计划制定</w:t>
        </w:r>
        <w:r>
          <w:tab/>
        </w:r>
        <w:r>
          <w:fldChar w:fldCharType="begin"/>
        </w:r>
        <w:r>
          <w:instrText xml:space="preserve"> PAGEREF _Toc7033 \h </w:instrText>
        </w:r>
        <w:r>
          <w:fldChar w:fldCharType="separate"/>
        </w:r>
        <w:r>
          <w:t>44</w:t>
        </w:r>
        <w:r>
          <w:fldChar w:fldCharType="end"/>
        </w:r>
      </w:hyperlink>
    </w:p>
    <w:p>
      <w:pPr>
        <w:pStyle w:val="TOC2"/>
        <w:tabs>
          <w:tab w:val="right" w:leader="dot" w:pos="8306"/>
        </w:tabs>
      </w:pPr>
      <w:hyperlink w:anchor="_Toc664" w:history="1">
        <w:r>
          <w:rPr>
            <w:rFonts w:ascii="仿宋" w:eastAsia="仿宋" w:hAnsi="仿宋" w:cs="仿宋" w:hint="eastAsia"/>
            <w:lang w:eastAsia="zh-CN"/>
          </w:rPr>
          <w:t>(三)、培训执行与评估</w:t>
        </w:r>
        <w:r>
          <w:tab/>
        </w:r>
        <w:r>
          <w:fldChar w:fldCharType="begin"/>
        </w:r>
        <w:r>
          <w:instrText xml:space="preserve"> PAGEREF _Toc664 \h </w:instrText>
        </w:r>
        <w:r>
          <w:fldChar w:fldCharType="separate"/>
        </w:r>
        <w:r>
          <w:t>45</w:t>
        </w:r>
        <w:r>
          <w:fldChar w:fldCharType="end"/>
        </w:r>
      </w:hyperlink>
    </w:p>
    <w:p>
      <w:pPr>
        <w:pStyle w:val="TOC2"/>
        <w:tabs>
          <w:tab w:val="right" w:leader="dot" w:pos="8306"/>
        </w:tabs>
      </w:pPr>
      <w:hyperlink w:anchor="_Toc21556" w:history="1">
        <w:r>
          <w:rPr>
            <w:rFonts w:ascii="仿宋" w:eastAsia="仿宋" w:hAnsi="仿宋" w:cs="仿宋" w:hint="eastAsia"/>
            <w:lang w:eastAsia="zh-CN"/>
          </w:rPr>
          <w:t>(四)、员工职业发展规划</w:t>
        </w:r>
        <w:r>
          <w:tab/>
        </w:r>
        <w:r>
          <w:fldChar w:fldCharType="begin"/>
        </w:r>
        <w:r>
          <w:instrText xml:space="preserve"> PAGEREF _Toc21556 \h </w:instrText>
        </w:r>
        <w:r>
          <w:fldChar w:fldCharType="separate"/>
        </w:r>
        <w:r>
          <w:t>47</w:t>
        </w:r>
        <w:r>
          <w:fldChar w:fldCharType="end"/>
        </w:r>
      </w:hyperlink>
    </w:p>
    <w:p>
      <w:pPr>
        <w:pStyle w:val="TOC1"/>
        <w:tabs>
          <w:tab w:val="right" w:leader="dot" w:pos="8306"/>
        </w:tabs>
      </w:pPr>
      <w:hyperlink w:anchor="_Toc17574" w:history="1">
        <w:r>
          <w:rPr>
            <w:rFonts w:ascii="仿宋" w:eastAsia="仿宋" w:hAnsi="仿宋" w:cs="仿宋" w:hint="eastAsia"/>
            <w:lang w:eastAsia="zh-CN"/>
          </w:rPr>
          <w:t>八、合作伙伴关系管理</w:t>
        </w:r>
        <w:r>
          <w:tab/>
        </w:r>
        <w:r>
          <w:fldChar w:fldCharType="begin"/>
        </w:r>
        <w:r>
          <w:instrText xml:space="preserve"> PAGEREF _Toc17574 \h </w:instrText>
        </w:r>
        <w:r>
          <w:fldChar w:fldCharType="separate"/>
        </w:r>
        <w:r>
          <w:t>48</w:t>
        </w:r>
        <w:r>
          <w:fldChar w:fldCharType="end"/>
        </w:r>
      </w:hyperlink>
    </w:p>
    <w:p>
      <w:pPr>
        <w:pStyle w:val="TOC2"/>
        <w:tabs>
          <w:tab w:val="right" w:leader="dot" w:pos="8306"/>
        </w:tabs>
      </w:pPr>
      <w:hyperlink w:anchor="_Toc5360" w:history="1">
        <w:r>
          <w:rPr>
            <w:rFonts w:ascii="仿宋" w:eastAsia="仿宋" w:hAnsi="仿宋" w:cs="仿宋" w:hint="eastAsia"/>
            <w:lang w:eastAsia="zh-CN"/>
          </w:rPr>
          <w:t>(一)、合作伙伴选择与评估</w:t>
        </w:r>
        <w:r>
          <w:tab/>
        </w:r>
        <w:r>
          <w:fldChar w:fldCharType="begin"/>
        </w:r>
        <w:r>
          <w:instrText xml:space="preserve"> PAGEREF _Toc5360 \h </w:instrText>
        </w:r>
        <w:r>
          <w:fldChar w:fldCharType="separate"/>
        </w:r>
        <w:r>
          <w:t>48</w:t>
        </w:r>
        <w:r>
          <w:fldChar w:fldCharType="end"/>
        </w:r>
      </w:hyperlink>
    </w:p>
    <w:p>
      <w:pPr>
        <w:pStyle w:val="TOC2"/>
        <w:tabs>
          <w:tab w:val="right" w:leader="dot" w:pos="8306"/>
        </w:tabs>
      </w:pPr>
      <w:hyperlink w:anchor="_Toc2788" w:history="1">
        <w:r>
          <w:rPr>
            <w:rFonts w:ascii="仿宋" w:eastAsia="仿宋" w:hAnsi="仿宋" w:cs="仿宋" w:hint="eastAsia"/>
            <w:lang w:eastAsia="zh-CN"/>
          </w:rPr>
          <w:t>(二)、合作伙伴协议与合同管理</w:t>
        </w:r>
        <w:r>
          <w:tab/>
        </w:r>
        <w:r>
          <w:fldChar w:fldCharType="begin"/>
        </w:r>
        <w:r>
          <w:instrText xml:space="preserve"> PAGEREF _Toc2788 \h </w:instrText>
        </w:r>
        <w:r>
          <w:fldChar w:fldCharType="separate"/>
        </w:r>
        <w:r>
          <w:t>49</w:t>
        </w:r>
        <w:r>
          <w:fldChar w:fldCharType="end"/>
        </w:r>
      </w:hyperlink>
    </w:p>
    <w:p>
      <w:pPr>
        <w:pStyle w:val="TOC2"/>
        <w:tabs>
          <w:tab w:val="right" w:leader="dot" w:pos="8306"/>
        </w:tabs>
      </w:pPr>
      <w:hyperlink w:anchor="_Toc20865" w:history="1">
        <w:r>
          <w:rPr>
            <w:rFonts w:ascii="仿宋" w:eastAsia="仿宋" w:hAnsi="仿宋" w:cs="仿宋" w:hint="eastAsia"/>
            <w:lang w:eastAsia="zh-CN"/>
          </w:rPr>
          <w:t>(三)、风险共担与利益共享机制</w:t>
        </w:r>
        <w:r>
          <w:tab/>
        </w:r>
        <w:r>
          <w:fldChar w:fldCharType="begin"/>
        </w:r>
        <w:r>
          <w:instrText xml:space="preserve"> PAGEREF _Toc20865 \h </w:instrText>
        </w:r>
        <w:r>
          <w:fldChar w:fldCharType="separate"/>
        </w:r>
        <w:r>
          <w:t>50</w:t>
        </w:r>
        <w:r>
          <w:fldChar w:fldCharType="end"/>
        </w:r>
      </w:hyperlink>
    </w:p>
    <w:p>
      <w:pPr>
        <w:pStyle w:val="TOC2"/>
        <w:tabs>
          <w:tab w:val="right" w:leader="dot" w:pos="8306"/>
        </w:tabs>
      </w:pPr>
      <w:hyperlink w:anchor="_Toc11632" w:history="1">
        <w:r>
          <w:rPr>
            <w:rFonts w:ascii="仿宋" w:eastAsia="仿宋" w:hAnsi="仿宋" w:cs="仿宋" w:hint="eastAsia"/>
            <w:lang w:eastAsia="zh-CN"/>
          </w:rPr>
          <w:t>(四)、定期合作评估与调整</w:t>
        </w:r>
        <w:r>
          <w:tab/>
        </w:r>
        <w:r>
          <w:fldChar w:fldCharType="begin"/>
        </w:r>
        <w:r>
          <w:instrText xml:space="preserve"> PAGEREF _Toc11632 \h </w:instrText>
        </w:r>
        <w:r>
          <w:fldChar w:fldCharType="separate"/>
        </w:r>
        <w:r>
          <w:t>51</w:t>
        </w:r>
        <w:r>
          <w:fldChar w:fldCharType="end"/>
        </w:r>
      </w:hyperlink>
    </w:p>
    <w:p>
      <w:pPr>
        <w:pStyle w:val="TOC1"/>
        <w:tabs>
          <w:tab w:val="right" w:leader="dot" w:pos="8306"/>
        </w:tabs>
      </w:pPr>
      <w:hyperlink w:anchor="_Toc20160" w:history="1">
        <w:r>
          <w:rPr>
            <w:rFonts w:ascii="仿宋" w:eastAsia="仿宋" w:hAnsi="仿宋" w:cs="仿宋" w:hint="eastAsia"/>
            <w:lang w:eastAsia="zh-CN"/>
          </w:rPr>
          <w:t>九、合规与风险管理</w:t>
        </w:r>
        <w:r>
          <w:tab/>
        </w:r>
        <w:r>
          <w:fldChar w:fldCharType="begin"/>
        </w:r>
        <w:r>
          <w:instrText xml:space="preserve"> PAGEREF _Toc20160 \h </w:instrText>
        </w:r>
        <w:r>
          <w:fldChar w:fldCharType="separate"/>
        </w:r>
        <w:r>
          <w:t>52</w:t>
        </w:r>
        <w:r>
          <w:fldChar w:fldCharType="end"/>
        </w:r>
      </w:hyperlink>
    </w:p>
    <w:p>
      <w:pPr>
        <w:pStyle w:val="TOC2"/>
        <w:tabs>
          <w:tab w:val="right" w:leader="dot" w:pos="8306"/>
        </w:tabs>
      </w:pPr>
      <w:hyperlink w:anchor="_Toc15913" w:history="1">
        <w:r>
          <w:rPr>
            <w:rFonts w:ascii="仿宋" w:eastAsia="仿宋" w:hAnsi="仿宋" w:cs="仿宋" w:hint="eastAsia"/>
            <w:lang w:eastAsia="zh-CN"/>
          </w:rPr>
          <w:t>(一)、法律法规合规体系</w:t>
        </w:r>
        <w:r>
          <w:tab/>
        </w:r>
        <w:r>
          <w:fldChar w:fldCharType="begin"/>
        </w:r>
        <w:r>
          <w:instrText xml:space="preserve"> PAGEREF _Toc15913 \h </w:instrText>
        </w:r>
        <w:r>
          <w:fldChar w:fldCharType="separate"/>
        </w:r>
        <w:r>
          <w:t>52</w:t>
        </w:r>
        <w:r>
          <w:fldChar w:fldCharType="end"/>
        </w:r>
      </w:hyperlink>
    </w:p>
    <w:p>
      <w:pPr>
        <w:pStyle w:val="TOC2"/>
        <w:tabs>
          <w:tab w:val="right" w:leader="dot" w:pos="8306"/>
        </w:tabs>
      </w:pPr>
      <w:hyperlink w:anchor="_Toc24019" w:history="1">
        <w:r>
          <w:rPr>
            <w:rFonts w:ascii="仿宋" w:eastAsia="仿宋" w:hAnsi="仿宋" w:cs="仿宋" w:hint="eastAsia"/>
            <w:lang w:eastAsia="zh-CN"/>
          </w:rPr>
          <w:t>(二)、内部控制与风险评估</w:t>
        </w:r>
        <w:r>
          <w:tab/>
        </w:r>
        <w:r>
          <w:fldChar w:fldCharType="begin"/>
        </w:r>
        <w:r>
          <w:instrText xml:space="preserve"> PAGEREF _Toc24019 \h </w:instrText>
        </w:r>
        <w:r>
          <w:fldChar w:fldCharType="separate"/>
        </w:r>
        <w:r>
          <w:t>53</w:t>
        </w:r>
        <w:r>
          <w:fldChar w:fldCharType="end"/>
        </w:r>
      </w:hyperlink>
    </w:p>
    <w:p>
      <w:pPr>
        <w:pStyle w:val="TOC2"/>
        <w:tabs>
          <w:tab w:val="right" w:leader="dot" w:pos="8306"/>
        </w:tabs>
      </w:pPr>
      <w:hyperlink w:anchor="_Toc15703" w:history="1">
        <w:r>
          <w:rPr>
            <w:rFonts w:ascii="仿宋" w:eastAsia="仿宋" w:hAnsi="仿宋" w:cs="仿宋" w:hint="eastAsia"/>
            <w:lang w:eastAsia="zh-CN"/>
          </w:rPr>
          <w:t>(三)、合规培训与执行</w:t>
        </w:r>
        <w:r>
          <w:tab/>
        </w:r>
        <w:r>
          <w:fldChar w:fldCharType="begin"/>
        </w:r>
        <w:r>
          <w:instrText xml:space="preserve"> PAGEREF _Toc15703 \h </w:instrText>
        </w:r>
        <w:r>
          <w:fldChar w:fldCharType="separate"/>
        </w:r>
        <w:r>
          <w:t>54</w:t>
        </w:r>
        <w:r>
          <w:fldChar w:fldCharType="end"/>
        </w:r>
      </w:hyperlink>
    </w:p>
    <w:p>
      <w:pPr>
        <w:pStyle w:val="TOC2"/>
        <w:tabs>
          <w:tab w:val="right" w:leader="dot" w:pos="8306"/>
        </w:tabs>
      </w:pPr>
      <w:hyperlink w:anchor="_Toc2736" w:history="1">
        <w:r>
          <w:rPr>
            <w:rFonts w:ascii="仿宋" w:eastAsia="仿宋" w:hAnsi="仿宋" w:cs="仿宋" w:hint="eastAsia"/>
            <w:lang w:eastAsia="zh-CN"/>
          </w:rPr>
          <w:t>(四)、合规监测与修正机制</w:t>
        </w:r>
        <w:r>
          <w:tab/>
        </w:r>
        <w:r>
          <w:fldChar w:fldCharType="begin"/>
        </w:r>
        <w:r>
          <w:instrText xml:space="preserve"> PAGEREF _Toc2736 \h </w:instrText>
        </w:r>
        <w:r>
          <w:fldChar w:fldCharType="separate"/>
        </w:r>
        <w:r>
          <w:t>55</w:t>
        </w:r>
        <w:r>
          <w:fldChar w:fldCharType="end"/>
        </w:r>
      </w:hyperlink>
    </w:p>
    <w:p>
      <w:pPr>
        <w:pStyle w:val="TOC1"/>
        <w:tabs>
          <w:tab w:val="right" w:leader="dot" w:pos="8306"/>
        </w:tabs>
      </w:pPr>
      <w:hyperlink w:anchor="_Toc10402" w:history="1">
        <w:r>
          <w:rPr>
            <w:rFonts w:ascii="仿宋" w:eastAsia="仿宋" w:hAnsi="仿宋" w:cs="仿宋" w:hint="eastAsia"/>
            <w:lang w:eastAsia="zh-CN"/>
          </w:rPr>
          <w:t>十、资源有效利用与节能减排</w:t>
        </w:r>
        <w:r>
          <w:tab/>
        </w:r>
        <w:r>
          <w:fldChar w:fldCharType="begin"/>
        </w:r>
        <w:r>
          <w:instrText xml:space="preserve"> PAGEREF _Toc10402 \h </w:instrText>
        </w:r>
        <w:r>
          <w:fldChar w:fldCharType="separate"/>
        </w:r>
        <w:r>
          <w:t>57</w:t>
        </w:r>
        <w:r>
          <w:fldChar w:fldCharType="end"/>
        </w:r>
      </w:hyperlink>
    </w:p>
    <w:p>
      <w:pPr>
        <w:pStyle w:val="TOC2"/>
        <w:tabs>
          <w:tab w:val="right" w:leader="dot" w:pos="8306"/>
        </w:tabs>
      </w:pPr>
      <w:hyperlink w:anchor="_Toc8138" w:history="1">
        <w:r>
          <w:rPr>
            <w:rFonts w:ascii="仿宋" w:eastAsia="仿宋" w:hAnsi="仿宋" w:cs="仿宋" w:hint="eastAsia"/>
            <w:lang w:eastAsia="zh-CN"/>
          </w:rPr>
          <w:t>(一)、资源有效利用策略</w:t>
        </w:r>
        <w:r>
          <w:tab/>
        </w:r>
        <w:r>
          <w:fldChar w:fldCharType="begin"/>
        </w:r>
        <w:r>
          <w:instrText xml:space="preserve"> PAGEREF _Toc8138 \h </w:instrText>
        </w:r>
        <w:r>
          <w:fldChar w:fldCharType="separate"/>
        </w:r>
        <w:r>
          <w:t>57</w:t>
        </w:r>
        <w:r>
          <w:fldChar w:fldCharType="end"/>
        </w:r>
      </w:hyperlink>
    </w:p>
    <w:p>
      <w:pPr>
        <w:pStyle w:val="TOC2"/>
        <w:tabs>
          <w:tab w:val="right" w:leader="dot" w:pos="8306"/>
        </w:tabs>
      </w:pPr>
      <w:hyperlink w:anchor="_Toc24204" w:history="1">
        <w:r>
          <w:rPr>
            <w:rFonts w:ascii="仿宋" w:eastAsia="仿宋" w:hAnsi="仿宋" w:cs="仿宋" w:hint="eastAsia"/>
            <w:lang w:eastAsia="zh-CN"/>
          </w:rPr>
          <w:t>(二)、节能措施与技术应用</w:t>
        </w:r>
        <w:r>
          <w:tab/>
        </w:r>
        <w:r>
          <w:fldChar w:fldCharType="begin"/>
        </w:r>
        <w:r>
          <w:instrText xml:space="preserve"> PAGEREF _Toc24204 \h </w:instrText>
        </w:r>
        <w:r>
          <w:fldChar w:fldCharType="separate"/>
        </w:r>
        <w:r>
          <w:t>58</w:t>
        </w:r>
        <w:r>
          <w:fldChar w:fldCharType="end"/>
        </w:r>
      </w:hyperlink>
    </w:p>
    <w:p>
      <w:pPr>
        <w:pStyle w:val="TOC2"/>
        <w:tabs>
          <w:tab w:val="right" w:leader="dot" w:pos="8306"/>
        </w:tabs>
      </w:pPr>
      <w:hyperlink w:anchor="_Toc12292" w:history="1">
        <w:r>
          <w:rPr>
            <w:rFonts w:ascii="仿宋" w:eastAsia="仿宋" w:hAnsi="仿宋" w:cs="仿宋" w:hint="eastAsia"/>
            <w:lang w:eastAsia="zh-CN"/>
          </w:rPr>
          <w:t>(三)、减少排放与废弃物管理</w:t>
        </w:r>
        <w:r>
          <w:tab/>
        </w:r>
        <w:r>
          <w:fldChar w:fldCharType="begin"/>
        </w:r>
        <w:r>
          <w:instrText xml:space="preserve"> PAGEREF _Toc12292 \h </w:instrText>
        </w:r>
        <w:r>
          <w:fldChar w:fldCharType="separate"/>
        </w:r>
        <w:r>
          <w:t>58</w:t>
        </w:r>
        <w:r>
          <w:fldChar w:fldCharType="end"/>
        </w:r>
      </w:hyperlink>
    </w:p>
    <w:p>
      <w:pPr>
        <w:pStyle w:val="TOC1"/>
        <w:tabs>
          <w:tab w:val="right" w:leader="dot" w:pos="8306"/>
        </w:tabs>
      </w:pPr>
      <w:hyperlink w:anchor="_Toc25367" w:history="1">
        <w:r>
          <w:rPr>
            <w:rFonts w:ascii="仿宋" w:eastAsia="仿宋" w:hAnsi="仿宋" w:cs="仿宋" w:hint="eastAsia"/>
            <w:lang w:eastAsia="zh-CN"/>
          </w:rPr>
          <w:t>十一、员工福利与团队建设</w:t>
        </w:r>
        <w:r>
          <w:tab/>
        </w:r>
        <w:r>
          <w:fldChar w:fldCharType="begin"/>
        </w:r>
        <w:r>
          <w:instrText xml:space="preserve"> PAGEREF _Toc25367 \h </w:instrText>
        </w:r>
        <w:r>
          <w:fldChar w:fldCharType="separate"/>
        </w:r>
        <w:r>
          <w:t>59</w:t>
        </w:r>
        <w:r>
          <w:fldChar w:fldCharType="end"/>
        </w:r>
      </w:hyperlink>
    </w:p>
    <w:p>
      <w:pPr>
        <w:pStyle w:val="TOC2"/>
        <w:tabs>
          <w:tab w:val="right" w:leader="dot" w:pos="8306"/>
        </w:tabs>
      </w:pPr>
      <w:hyperlink w:anchor="_Toc8541" w:history="1">
        <w:r>
          <w:rPr>
            <w:rFonts w:ascii="仿宋" w:eastAsia="仿宋" w:hAnsi="仿宋" w:cs="仿宋" w:hint="eastAsia"/>
            <w:lang w:eastAsia="zh-CN"/>
          </w:rPr>
          <w:t>(一)、员工福利政策制定</w:t>
        </w:r>
        <w:r>
          <w:tab/>
        </w:r>
        <w:r>
          <w:fldChar w:fldCharType="begin"/>
        </w:r>
        <w:r>
          <w:instrText xml:space="preserve"> PAGEREF _Toc8541 \h </w:instrText>
        </w:r>
        <w:r>
          <w:fldChar w:fldCharType="separate"/>
        </w:r>
        <w:r>
          <w:t>59</w:t>
        </w:r>
        <w:r>
          <w:fldChar w:fldCharType="end"/>
        </w:r>
      </w:hyperlink>
    </w:p>
    <w:p>
      <w:pPr>
        <w:pStyle w:val="TOC2"/>
        <w:tabs>
          <w:tab w:val="right" w:leader="dot" w:pos="8306"/>
        </w:tabs>
      </w:pPr>
      <w:hyperlink w:anchor="_Toc13884" w:history="1">
        <w:r>
          <w:rPr>
            <w:rFonts w:ascii="仿宋" w:eastAsia="仿宋" w:hAnsi="仿宋" w:cs="仿宋" w:hint="eastAsia"/>
            <w:lang w:eastAsia="zh-CN"/>
          </w:rPr>
          <w:t>(二)、团队建设活动规划</w:t>
        </w:r>
        <w:r>
          <w:tab/>
        </w:r>
        <w:r>
          <w:fldChar w:fldCharType="begin"/>
        </w:r>
        <w:r>
          <w:instrText xml:space="preserve"> PAGEREF _Toc13884 \h </w:instrText>
        </w:r>
        <w:r>
          <w:fldChar w:fldCharType="separate"/>
        </w:r>
        <w:r>
          <w:t>60</w:t>
        </w:r>
        <w:r>
          <w:fldChar w:fldCharType="end"/>
        </w:r>
      </w:hyperlink>
    </w:p>
    <w:p>
      <w:pPr>
        <w:pStyle w:val="TOC2"/>
        <w:tabs>
          <w:tab w:val="right" w:leader="dot" w:pos="8306"/>
        </w:tabs>
      </w:pPr>
      <w:hyperlink w:anchor="_Toc17915" w:history="1">
        <w:r>
          <w:rPr>
            <w:rFonts w:ascii="仿宋" w:eastAsia="仿宋" w:hAnsi="仿宋" w:cs="仿宋" w:hint="eastAsia"/>
            <w:lang w:eastAsia="zh-CN"/>
          </w:rPr>
          <w:t>(三)、员工关怀与激励措施</w:t>
        </w:r>
        <w:r>
          <w:tab/>
        </w:r>
        <w:r>
          <w:fldChar w:fldCharType="begin"/>
        </w:r>
        <w:r>
          <w:instrText xml:space="preserve"> PAGEREF _Toc17915 \h </w:instrText>
        </w:r>
        <w:r>
          <w:fldChar w:fldCharType="separate"/>
        </w:r>
        <w:r>
          <w:t>61</w:t>
        </w:r>
        <w:r>
          <w:fldChar w:fldCharType="end"/>
        </w:r>
      </w:hyperlink>
    </w:p>
    <w:p>
      <w:pPr>
        <w:pStyle w:val="TOC2"/>
        <w:tabs>
          <w:tab w:val="right" w:leader="dot" w:pos="8306"/>
        </w:tabs>
      </w:pPr>
      <w:hyperlink w:anchor="_Toc13140" w:history="1">
        <w:r>
          <w:rPr>
            <w:rFonts w:ascii="仿宋" w:eastAsia="仿宋" w:hAnsi="仿宋" w:cs="仿宋" w:hint="eastAsia"/>
            <w:lang w:eastAsia="zh-CN"/>
          </w:rPr>
          <w:t>(四)、团队文化与价值观塑造</w:t>
        </w:r>
        <w:r>
          <w:tab/>
        </w:r>
        <w:r>
          <w:fldChar w:fldCharType="begin"/>
        </w:r>
        <w:r>
          <w:instrText xml:space="preserve"> PAGEREF _Toc13140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贵金属触媒材料企业要想保持竞争力和持续增长，就必须进行战略层面的思考和规划。本方案提供了一个框架，帮助贵金属触媒材料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4652"/>
      <w:r>
        <w:rPr>
          <w:rFonts w:ascii="仿宋" w:eastAsia="仿宋" w:hAnsi="仿宋" w:cs="仿宋" w:hint="eastAsia"/>
          <w:sz w:val="28"/>
          <w:lang w:eastAsia="zh-CN"/>
        </w:rPr>
        <w:t>一、工程设计说明</w:t>
      </w:r>
      <w:bookmarkEnd w:id="2"/>
    </w:p>
    <w:p>
      <w:pPr>
        <w:pStyle w:val="Heading2"/>
        <w:rPr>
          <w:rFonts w:ascii="仿宋" w:eastAsia="仿宋" w:hAnsi="仿宋" w:cs="仿宋" w:hint="eastAsia"/>
          <w:lang w:eastAsia="zh-CN"/>
        </w:rPr>
      </w:pPr>
      <w:bookmarkStart w:id="3" w:name="_Toc1109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4" w:name="_Toc23005"/>
      <w:r>
        <w:rPr>
          <w:rFonts w:ascii="仿宋" w:eastAsia="仿宋" w:hAnsi="仿宋" w:cs="仿宋" w:hint="eastAsia"/>
          <w:sz w:val="28"/>
          <w:lang w:eastAsia="zh-CN"/>
        </w:rPr>
        <w:t>(二)、贵金属触媒材料项目工程建设标准规范</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5" w:name="_Toc16625"/>
      <w:r>
        <w:rPr>
          <w:rFonts w:ascii="仿宋" w:eastAsia="仿宋" w:hAnsi="仿宋" w:cs="仿宋" w:hint="eastAsia"/>
          <w:sz w:val="28"/>
          <w:lang w:eastAsia="zh-CN"/>
        </w:rPr>
        <w:t>(三)、贵金属触媒材料项目总平面设计要求</w:t>
      </w:r>
      <w:bookmarkEnd w:id="5"/>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贵金属触媒材料项目总平面设计要求将包括对贵金属触媒材料项目用地的科学规划，确保合理的场地利用和各功能区域的合理布局。这涉及到交通流线、景观绿化、建筑分布等方面的综合考虑。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6" w:name="_Toc20890"/>
      <w:r>
        <w:rPr>
          <w:rFonts w:ascii="仿宋" w:eastAsia="仿宋" w:hAnsi="仿宋" w:cs="仿宋" w:hint="eastAsia"/>
          <w:sz w:val="28"/>
          <w:lang w:eastAsia="zh-CN"/>
        </w:rPr>
        <w:t>(四)、建筑设计规范和标准</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7" w:name="_Toc13348"/>
      <w:r>
        <w:rPr>
          <w:rFonts w:ascii="仿宋" w:eastAsia="仿宋" w:hAnsi="仿宋" w:cs="仿宋" w:hint="eastAsia"/>
          <w:sz w:val="28"/>
          <w:lang w:eastAsia="zh-CN"/>
        </w:rPr>
        <w:t>(五)、土建工程设计年限及安全等级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8" w:name="_Toc23655"/>
      <w:r>
        <w:rPr>
          <w:rFonts w:ascii="仿宋" w:eastAsia="仿宋" w:hAnsi="仿宋" w:cs="仿宋" w:hint="eastAsia"/>
          <w:sz w:val="28"/>
          <w:lang w:eastAsia="zh-CN"/>
        </w:rPr>
        <w:t>(六)、建筑工程设计总体要求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9" w:name="_Toc2983"/>
      <w:r>
        <w:rPr>
          <w:rFonts w:ascii="仿宋" w:eastAsia="仿宋" w:hAnsi="仿宋" w:cs="仿宋" w:hint="eastAsia"/>
          <w:sz w:val="28"/>
          <w:lang w:eastAsia="zh-CN"/>
        </w:rPr>
        <w:t>二、贵金属触媒材料项目建设地分析</w:t>
      </w:r>
      <w:bookmarkEnd w:id="9"/>
    </w:p>
    <w:p>
      <w:pPr>
        <w:pStyle w:val="Heading2"/>
        <w:rPr>
          <w:rFonts w:ascii="仿宋" w:eastAsia="仿宋" w:hAnsi="仿宋" w:cs="仿宋" w:hint="eastAsia"/>
          <w:lang w:eastAsia="zh-CN"/>
        </w:rPr>
      </w:pPr>
      <w:bookmarkStart w:id="10" w:name="_Toc32442"/>
      <w:r>
        <w:rPr>
          <w:rFonts w:ascii="仿宋" w:eastAsia="仿宋" w:hAnsi="仿宋" w:cs="仿宋" w:hint="eastAsia"/>
          <w:lang w:eastAsia="zh-CN"/>
        </w:rPr>
        <w:t>(一)、贵金属触媒材料项目选址原则</w:t>
      </w:r>
      <w:bookmarkEnd w:id="10"/>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贵金属触媒材料项目建设不会对周围环境造成污染，或者任何潜在的污染都将控制在国家法律和标准允许的范围内。贵金属触媒材料项目建设的区域将依据城市总体规划，以确保布局相对独立，便于进行科研、生产经营和管理活动。同时，贵金属触媒材料项目建设区域与城市建设地的联系也将得到全面考虑，以促使贵金属触媒材料项目与城市的发展更为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建设方案将在满足贵金属触媒材料项目产品生产工艺、消防安全、环境保护卫生等要求的前提下，尽量合并建筑，以提高资源利用效率。在布置方面，将充分利用自然空间，贯彻执行“十分珍惜和合理利用土地”的基本国策，根据具体情况因地制宜，合理布置贵金属触媒材料项目建设，确保土地利用的合理性和可持续性。这样的贵金属触媒材料项目规划将确保在贵金属触媒材料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11" w:name="_Toc30775"/>
      <w:r>
        <w:rPr>
          <w:rFonts w:ascii="仿宋" w:eastAsia="仿宋" w:hAnsi="仿宋" w:cs="仿宋" w:hint="eastAsia"/>
          <w:sz w:val="28"/>
          <w:lang w:eastAsia="zh-CN"/>
        </w:rPr>
        <w:t>(二)、贵金属触媒材料项目选址</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贵金属触媒材料项目选址在 xxx 产业示范园区，这一选址的决定经过了充分的论证和考量。首先，xxx 产业示范园区作为地区内产业发展的重要引擎，具备了先进的基础设施和产业配套条件，为贵金属触媒材料项目的顺利开展提供了有力支持。其次，该示范园区拥有便捷的交通网络和优越的地理位置，有利于原材料供应、产品流通以及人员往来，提高了贵金属触媒材料项目的运营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此外，xxx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还注重生态环保和绿色发展，与贵金属触媒材料项目的环保理念高度契合。选址于示范园区，不仅可以有效整合各类资源，降低贵金属触媒材料项目建设和运营的成本，同时也有助于提升贵金属触媒材料项目的整体竞争力。综合考虑产业集聚效应、交通便捷性以及生态环保等多方面因素，选址于</w:t>
      </w:r>
      <w:r>
        <w:rPr>
          <w:rFonts w:ascii="仿宋" w:eastAsia="仿宋" w:hAnsi="仿宋" w:cs="仿宋" w:hint="eastAsia"/>
          <w:sz w:val="28"/>
          <w:lang w:eastAsia="zh-CN"/>
        </w:rPr>
        <w:t xml:space="preserve"> xxx</w:t>
      </w:r>
      <w:r>
        <w:rPr>
          <w:rFonts w:ascii="仿宋" w:eastAsia="仿宋" w:hAnsi="仿宋" w:cs="仿宋" w:hint="eastAsia"/>
          <w:sz w:val="28"/>
          <w:lang w:eastAsia="zh-CN"/>
        </w:rPr>
        <w:t xml:space="preserve"> 产业示范园区对贵金属触媒材料项目的可持续发展具有积极的促进作用。</w:t>
      </w:r>
    </w:p>
    <w:p>
      <w:pPr>
        <w:pStyle w:val="Heading2"/>
        <w:ind w:firstLine="560" w:firstLineChars="200"/>
        <w:rPr>
          <w:rFonts w:ascii="仿宋" w:eastAsia="仿宋" w:hAnsi="仿宋" w:cs="仿宋" w:hint="eastAsia"/>
          <w:sz w:val="28"/>
          <w:lang w:eastAsia="zh-CN"/>
        </w:rPr>
      </w:pPr>
      <w:bookmarkStart w:id="12" w:name="_Toc21522"/>
      <w:r>
        <w:rPr>
          <w:rFonts w:ascii="仿宋" w:eastAsia="仿宋" w:hAnsi="仿宋" w:cs="仿宋" w:hint="eastAsia"/>
          <w:sz w:val="28"/>
          <w:lang w:eastAsia="zh-CN"/>
        </w:rPr>
        <w:t>(三)、建设条件分析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承办单位目前资产运营状况良好，财务管理制度健全且完善，企业财务雄厚。凭借卓越的产品质量、科学的管理模式以及灵活畅通的销售网络，该单位连年实现盈利，为贵金属触媒材料项目建设提供充足的计划自筹资金。当地人民政府和主管部门高度重视贵金属触媒材料项目建设，土地、规划、建设等管理部门提出了切实可行的实施方案和保障措施，并给予充分的认可。此外，贵金属触媒材料项目建设区域拥有充足的水、电、气等资源供给，足以满足贵金属触媒材料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贵金属触媒材料项目可依托贵金属触媒材料项目建设地成熟的公用工程、辅助工程、储运设施等富余资源，同时拥有丰富的劳动力资源和完善的社会服务体系。这将有助于加速贵金属触媒材料项目建设进度，降低建设成本，实现贵金属触媒材料项目投资的节约，提升贵金属触媒材料项目承办单位的综合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承办单位具备一大批丰富经验的贵金属触媒材料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贵金属触媒材料项目承办单位还与多家科研院所建立了长期的合作关系，并设立了向科研开发倾斜的奖励机制，每年投入专项资金用于重点产品和关键工艺的研发奖励。这为贵金属触媒材料项目的科研创新提供了有力的支持。</w:t>
      </w:r>
    </w:p>
    <w:p>
      <w:pPr>
        <w:pStyle w:val="Heading2"/>
        <w:ind w:firstLine="560" w:firstLineChars="200"/>
        <w:rPr>
          <w:rFonts w:ascii="仿宋" w:eastAsia="仿宋" w:hAnsi="仿宋" w:cs="仿宋" w:hint="eastAsia"/>
          <w:sz w:val="28"/>
          <w:lang w:eastAsia="zh-CN"/>
        </w:rPr>
      </w:pPr>
      <w:bookmarkStart w:id="13" w:name="_Toc26176"/>
      <w:r>
        <w:rPr>
          <w:rFonts w:ascii="仿宋" w:eastAsia="仿宋" w:hAnsi="仿宋" w:cs="仿宋" w:hint="eastAsia"/>
          <w:sz w:val="28"/>
          <w:lang w:eastAsia="zh-CN"/>
        </w:rPr>
        <w:t>(四)、用地控制指标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贵金属触媒材料项目选址于 xxx 产业示范园区，关于用地控制指标的规划与管理，本贵金属触媒材料项目将严格遵循国家和地方的相关法规和标准。用地控制指标包括但不限于以下几个方面：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贵金属触媒材料项目将严格按照规划建设主体工程的需要，确保建筑物基底占地面积在符合法规的范围内，以最大限度地利用土地，提高用地利用效率。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根据示范园区的总体规划，贵金属触媒材料项目将遵循相应的建筑密度标准，合理规划建设，保障贵金属触媒材料项目建设的紧凑性和高效性。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在贵金属触媒材料项目建设中，将注重绿化工作，确保绿化率达到或超过规划要求。通过科学合理的绿化设计，提升贵金属触媒材料项目周边的生态环境，使其更加宜居宜业。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地上层数和地下层数： 贵金属触媒材料项目将根据规划要求，合理规划地上和地下层数，确保建设的稳定性和安全性。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根据示范园区的具体规划和相关法规，贵金属触媒材料项目还将遵循其他用地控制指标，如建筑线、退让线等，确保贵金属触媒材料项目的建设与周边环境的和谐相处。</w:t>
      </w:r>
    </w:p>
    <w:p>
      <w:pPr>
        <w:pStyle w:val="Heading2"/>
        <w:ind w:firstLine="560" w:firstLineChars="200"/>
        <w:rPr>
          <w:rFonts w:ascii="仿宋" w:eastAsia="仿宋" w:hAnsi="仿宋" w:cs="仿宋" w:hint="eastAsia"/>
          <w:sz w:val="28"/>
          <w:lang w:eastAsia="zh-CN"/>
        </w:rPr>
      </w:pPr>
      <w:bookmarkStart w:id="14" w:name="_Toc615"/>
      <w:r>
        <w:rPr>
          <w:rFonts w:ascii="仿宋" w:eastAsia="仿宋" w:hAnsi="仿宋" w:cs="仿宋" w:hint="eastAsia"/>
          <w:sz w:val="28"/>
          <w:lang w:eastAsia="zh-CN"/>
        </w:rPr>
        <w:t>(五)、用地总体要求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在本期工程贵金属触媒材料项目的建设规划中，涉及到一系列关键的建设指标，这些指标将有助于确保贵金属触媒材料项目的合理规划和高效建设。具体而言：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贵金属触媒材料项目的建筑系数为XXX%。该系数是对贵金属触媒材料项目建筑面积与用地面积的比例控制，通过设定合理的建筑系数，可以确保贵金属触媒材料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贵金属触媒材料项目的建筑容积率为XXX。该率值衡量了建筑物总体积与用地面积的比例，是规划中用来控制建筑高度和密度的关键参数。通过合理控制建筑容积率，可以在确保建筑物结构合理的同时，使贵金属触媒材料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贵金属触媒材料项目的生态品质，本期工程贵金属触媒材料项目将严格执行绿化覆盖率标准，目标值为XXX%。这意味着在贵金属触媒材料项目建设区域，将有相应的绿化面积，以促进生态平衡、改善空气质量，并提供良好的休闲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固定资产投资强度：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贵金属触媒材料项目的固定资产投资强度为XXX万元/亩。该指标表征了每亩土地上的固定资产投资额，是评估贵金属触媒材料项目投资规模的重要参考。通过科学合理地控制投资强度，可以实现资金的有效利用，确保贵金属触媒材料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这些建设规划指标将有助于贵金属触媒材料项目在建设过程中充分考虑资源利用效率、环境保护、投资效益等多个方面，实现可持续发展的目标。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15" w:name="_Toc10772"/>
      <w:r>
        <w:rPr>
          <w:rFonts w:ascii="仿宋" w:eastAsia="仿宋" w:hAnsi="仿宋" w:cs="仿宋" w:hint="eastAsia"/>
          <w:sz w:val="28"/>
          <w:lang w:eastAsia="zh-CN"/>
        </w:rPr>
        <w:t>(六)、节约用地措施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建设坚持专业化生产原则，将主要生产过程和关键工序由贵金属触媒材料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贵金属触媒材料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在生产过程中，贵金属触媒材料项目将注重资源的综合利用，减少废弃物的产生。通过回收再利用、能源回收等手段，最大化地减少对新资源的依赖，实现对土地资源的更为有效的利用。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以上综合措施的有机结合，贵金属触媒材料项目建设在土地资源的规划和使用上不仅注重高效性和科技性，同时保持对生态环境的尊重。这种全方位的土地资源节约措施将有助于贵金属触媒材料项目的可持续发展和为社会创造更多的经济效益。</w:t>
      </w:r>
    </w:p>
    <w:p>
      <w:pPr>
        <w:pStyle w:val="Heading2"/>
        <w:ind w:firstLine="560" w:firstLineChars="200"/>
        <w:rPr>
          <w:rFonts w:ascii="仿宋" w:eastAsia="仿宋" w:hAnsi="仿宋" w:cs="仿宋" w:hint="eastAsia"/>
          <w:sz w:val="28"/>
          <w:lang w:eastAsia="zh-CN"/>
        </w:rPr>
      </w:pPr>
      <w:bookmarkStart w:id="16" w:name="_Toc8726"/>
      <w:r>
        <w:rPr>
          <w:rFonts w:ascii="仿宋" w:eastAsia="仿宋" w:hAnsi="仿宋" w:cs="仿宋" w:hint="eastAsia"/>
          <w:sz w:val="28"/>
          <w:lang w:eastAsia="zh-CN"/>
        </w:rPr>
        <w:t>(七)、总图布置方案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在贵金属触媒材料项目规划中，总图布置方案是确保各个组成部分协调有序、高效运作的关键。以下是总图布置方案的主要考虑因素：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贵金属触媒材料项目整体布局应基于高效生产流程和员工流动，确保各功能区域之间协调有序。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引入环保设计理念，设置废弃物处理区域和环保设施，确保贵金属触媒材料项目对环境的影响最小化。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安排紧急设备和安全设备的布局，提高应急处理效率，确保贵金属触媒材料项目安全运行。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留出足够的空间，以便未来贵金属触媒材料项目扩建和设备更新。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总图布置方案应充分考虑以上因素，以确保贵金属触媒材料项目在运作中能够高效、安全、可持续地发展。该方案的设计应符合贵金属触媒材料项目的整体战略规划和长期发展目标。</w:t>
      </w:r>
    </w:p>
    <w:p>
      <w:pPr>
        <w:pStyle w:val="Heading2"/>
        <w:ind w:firstLine="560" w:firstLineChars="200"/>
        <w:rPr>
          <w:rFonts w:ascii="仿宋" w:eastAsia="仿宋" w:hAnsi="仿宋" w:cs="仿宋" w:hint="eastAsia"/>
          <w:sz w:val="28"/>
          <w:lang w:eastAsia="zh-CN"/>
        </w:rPr>
      </w:pPr>
      <w:bookmarkStart w:id="17" w:name="_Toc673"/>
      <w:r>
        <w:rPr>
          <w:rFonts w:ascii="仿宋" w:eastAsia="仿宋" w:hAnsi="仿宋" w:cs="仿宋" w:hint="eastAsia"/>
          <w:sz w:val="28"/>
          <w:lang w:eastAsia="zh-CN"/>
        </w:rPr>
        <w:t>(八)、运输组成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在贵金属触媒材料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贵金属触媒材料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场外运输主要包括原材料的供给和产品的外运。远距离运输采用汽车或铁路解决，而区域内社会运输力量充足，可以满足本期工程贵金属触媒材料项目场外远距离运输需求。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 贵金属触媒材料项目选址位于XXX产业示范园区，将确保运输活动对周围环境不产生污染，且不超过国家法律和标准允许的范围。贵金属触媒材料项目建设区域布局相对独立，便于科研、生产和管理活动，同时与建成区有便捷联系，确保贵金属触媒材料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贵金属触媒材料项目建设方案将遵循土地利用的基本国策，采用因地制宜的方式进行合理布置，最大限度地减少土地利用的负面影响。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运输方案设计中，采用合适的运输方式和路线，以优化物流组成。通过合并建筑和充分利用自然空间，减少运输线路的长度，降低运输成本。运输系统整体设计将追求经济性和效率，以提高贵金属触媒材料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综合考虑了物流系统的整体设计、运输安全、环保和社会影响、运输成本优化等方面，贵金属触媒材料项目将致力于打造高效、安全、环保的物流体系，以支持贵金属触媒材料项目的顺利实施和可持续发展。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592"/>
      <w:r>
        <w:rPr>
          <w:rFonts w:ascii="仿宋" w:eastAsia="仿宋" w:hAnsi="仿宋" w:cs="仿宋" w:hint="eastAsia"/>
          <w:sz w:val="28"/>
          <w:lang w:eastAsia="zh-CN"/>
        </w:rPr>
        <w:t>(九)、选址综合评价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贵金属触媒材料项目选址地理位置优越，交通便利，具有显著的区位优势。该地区通讯便捷，水资源丰富，能源供应充足，这为贵金属触媒材料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19" w:name="_Toc20223"/>
      <w:r>
        <w:rPr>
          <w:rFonts w:ascii="仿宋" w:eastAsia="仿宋" w:hAnsi="仿宋" w:cs="仿宋" w:hint="eastAsia"/>
          <w:sz w:val="28"/>
          <w:lang w:eastAsia="zh-CN"/>
        </w:rPr>
        <w:t>三、工艺先进性</w:t>
      </w:r>
      <w:bookmarkEnd w:id="19"/>
    </w:p>
    <w:p>
      <w:pPr>
        <w:pStyle w:val="Heading2"/>
        <w:rPr>
          <w:rFonts w:ascii="仿宋" w:eastAsia="仿宋" w:hAnsi="仿宋" w:cs="仿宋" w:hint="eastAsia"/>
          <w:lang w:eastAsia="zh-CN"/>
        </w:rPr>
      </w:pPr>
      <w:bookmarkStart w:id="20" w:name="_Toc28791"/>
      <w:r>
        <w:rPr>
          <w:rFonts w:ascii="仿宋" w:eastAsia="仿宋" w:hAnsi="仿宋" w:cs="仿宋" w:hint="eastAsia"/>
          <w:lang w:eastAsia="zh-CN"/>
        </w:rPr>
        <w:t>(一)、贵金属触媒材料项目建设期的原辅材料保障</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贵金属触媒材料项目在施工期间的原辅材料采购主要涵盖以下几个方面：钢材、木材、水泥以及各种建筑和装饰材料。贵金属触媒材料项目所在地周边市场拥有丰富的供应资源，有多家供货厂家和商户，能够满足贵金属触媒材料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贵金属触媒材料项目施工不可或缺的主要材料之一，涵盖结构钢、型钢等多个种类，市场上存在多家专业生产厂家，提供了多样化的选择。木材作为建筑和装饰的重要原材料，周边供应商可提供各类木材品种，以满足贵金属触媒材料项目的具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贵金属触媒材料项目所在地区有多家水泥生产厂家，保障了贵金属触媒材料项目对水泥的供应。此外，各种建筑及装饰材料，如砖瓦、涂料、地板等，也能在周边市场找到丰富的品种和供应商，确保贵金属触媒材料项目在施工过程中有足够的选择空间。</w:t>
      </w:r>
    </w:p>
    <w:p>
      <w:pPr>
        <w:pStyle w:val="Heading2"/>
        <w:ind w:firstLine="560" w:firstLineChars="200"/>
        <w:rPr>
          <w:rFonts w:ascii="仿宋" w:eastAsia="仿宋" w:hAnsi="仿宋" w:cs="仿宋" w:hint="eastAsia"/>
          <w:sz w:val="28"/>
          <w:lang w:eastAsia="zh-CN"/>
        </w:rPr>
      </w:pPr>
      <w:bookmarkStart w:id="21" w:name="_Toc30034"/>
      <w:r>
        <w:rPr>
          <w:rFonts w:ascii="仿宋" w:eastAsia="仿宋" w:hAnsi="仿宋" w:cs="仿宋" w:hint="eastAsia"/>
          <w:sz w:val="28"/>
          <w:lang w:eastAsia="zh-CN"/>
        </w:rPr>
        <w:t>(二)、贵金属触媒材料项目运营期的原辅材料采购与管理</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在贵金属触媒材料项目运营期，原辅材料的采购及管理是确保生产顺利进行和产品质量稳定的关键环节。以下是对该方面的运营策略：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22" w:name="_Toc21740"/>
      <w:r>
        <w:rPr>
          <w:rFonts w:ascii="仿宋" w:eastAsia="仿宋" w:hAnsi="仿宋" w:cs="仿宋" w:hint="eastAsia"/>
          <w:sz w:val="28"/>
          <w:lang w:eastAsia="zh-CN"/>
        </w:rPr>
        <w:t>(三)、技术管理的独特特色</w:t>
      </w:r>
      <w:bookmarkEnd w:id="22"/>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在贵金属触媒材料项目建设和实施阶段，我们将严格遵循环境保护和安全生产的“三同时”原则，全面贯彻环境保护、职业安全卫生、消防及节能等法律法规和相关措施。关键要求如下：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制定并执行符合环保法规的排放标准，确保贵金属触媒材料项目不对周边环境造成污染。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实施定期的能耗评估，优化生产流程，确保贵金属触媒材料项目运行成本最低化。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二、贵金属触媒材料项目技术优势分析</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投资贵金属触媒材料项目具备明显的技术优势，主要体现在以下方面：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投资贵金属触媒材料项目所采用的技术与国内资源条件相适应，具有良好的技术适应性。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贵金属触媒材料项目采用的技术工艺路线在国内生产实践中已经得到验证，证明技术成熟可行。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技术支援条件良好，具备较强的可靠性，有助于确保贵金属触媒材料项目的平稳运行和高效生产。</w:t>
      </w:r>
    </w:p>
    <w:p>
      <w:pPr>
        <w:pStyle w:val="Heading2"/>
        <w:ind w:firstLine="560" w:firstLineChars="200"/>
        <w:rPr>
          <w:rFonts w:ascii="仿宋" w:eastAsia="仿宋" w:hAnsi="仿宋" w:cs="仿宋" w:hint="eastAsia"/>
          <w:sz w:val="28"/>
          <w:lang w:eastAsia="zh-CN"/>
        </w:rPr>
      </w:pPr>
      <w:bookmarkStart w:id="23" w:name="_Toc11727"/>
      <w:r>
        <w:rPr>
          <w:rFonts w:ascii="仿宋" w:eastAsia="仿宋" w:hAnsi="仿宋" w:cs="仿宋" w:hint="eastAsia"/>
          <w:sz w:val="28"/>
          <w:lang w:eastAsia="zh-CN"/>
        </w:rPr>
        <w:t>(四)、贵金属触媒材料项目工艺技术设计方案</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贵金属触媒材料项目的建设和实施过程中，我们坚定贯彻执行“三同时”原则，即环境保护、职业安全卫生、消防及节能的原则。我们注重遵循与环境保护、职业安全卫生、消防及节能相关的法律法规，并全面贯彻各项措施，确保贵金属触媒材料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贵金属触媒材料项目技术优势分析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https://d.book118.com/827024133114006042</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贵金属触媒材料合作协议书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9417D0"/>
    <w:rsid w:val="2CCA2C19"/>
    <w:rsid w:val="709417D0"/>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827024133114006042"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2024-02-07T23:17:00Z</dcterms:created>
  <dcterms:modified xsi:type="dcterms:W3CDTF">2024-02-07T23:17:49Z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1B550BDACE8640A7B51CF52615A886BE_11</vt:lpwstr>
  </property>
  <property fmtid="{D5CDD505-2E9C-101B-9397-08002B2CF9AE}" pid="3" name="KSOProductBuildVer">
    <vt:lpwstr>2052-12.1.0.16250</vt:lpwstr>
  </property>
</Properties>
</file>