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铝合金精密模锻件项目建议书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 w:history="1">
        <w:r>
          <w:rPr>
            <w:rFonts w:ascii="仿宋" w:eastAsia="仿宋" w:hAnsi="仿宋" w:cs="仿宋" w:hint="eastAsia"/>
            <w:lang w:eastAsia="zh-CN"/>
          </w:rPr>
          <w:t>概论</w:t>
        </w:r>
        <w:r>
          <w:tab/>
        </w:r>
        <w:r>
          <w:fldChar w:fldCharType="begin"/>
        </w:r>
        <w:r>
          <w:instrText xml:space="preserve"> PAGEREF _Toc1142 \h </w:instrText>
        </w:r>
        <w:r>
          <w:fldChar w:fldCharType="separate"/>
        </w:r>
        <w:r>
          <w:t>3</w:t>
        </w:r>
        <w:r>
          <w:fldChar w:fldCharType="end"/>
        </w:r>
      </w:hyperlink>
    </w:p>
    <w:p>
      <w:pPr>
        <w:pStyle w:val="TOC1"/>
        <w:tabs>
          <w:tab w:val="right" w:leader="dot" w:pos="8306"/>
        </w:tabs>
      </w:pPr>
      <w:hyperlink w:anchor="_Toc4200" w:history="1">
        <w:r>
          <w:rPr>
            <w:rFonts w:ascii="仿宋" w:eastAsia="仿宋" w:hAnsi="仿宋" w:cs="仿宋" w:hint="eastAsia"/>
            <w:lang w:eastAsia="zh-CN"/>
          </w:rPr>
          <w:t>一、工艺先进性</w:t>
        </w:r>
        <w:r>
          <w:tab/>
        </w:r>
        <w:r>
          <w:fldChar w:fldCharType="begin"/>
        </w:r>
        <w:r>
          <w:instrText xml:space="preserve"> PAGEREF _Toc4200 \h </w:instrText>
        </w:r>
        <w:r>
          <w:fldChar w:fldCharType="separate"/>
        </w:r>
        <w:r>
          <w:t>3</w:t>
        </w:r>
        <w:r>
          <w:fldChar w:fldCharType="end"/>
        </w:r>
      </w:hyperlink>
    </w:p>
    <w:p>
      <w:pPr>
        <w:pStyle w:val="TOC2"/>
        <w:tabs>
          <w:tab w:val="right" w:leader="dot" w:pos="8306"/>
        </w:tabs>
      </w:pPr>
      <w:hyperlink w:anchor="_Toc8033" w:history="1">
        <w:r>
          <w:rPr>
            <w:rFonts w:ascii="仿宋" w:eastAsia="仿宋" w:hAnsi="仿宋" w:cs="仿宋" w:hint="eastAsia"/>
            <w:lang w:eastAsia="zh-CN"/>
          </w:rPr>
          <w:t>(一)、铝合金精密模锻件项目建设期的原辅材料保障</w:t>
        </w:r>
        <w:r>
          <w:tab/>
        </w:r>
        <w:r>
          <w:fldChar w:fldCharType="begin"/>
        </w:r>
        <w:r>
          <w:instrText xml:space="preserve"> PAGEREF _Toc8033 \h </w:instrText>
        </w:r>
        <w:r>
          <w:fldChar w:fldCharType="separate"/>
        </w:r>
        <w:r>
          <w:t>3</w:t>
        </w:r>
        <w:r>
          <w:fldChar w:fldCharType="end"/>
        </w:r>
      </w:hyperlink>
    </w:p>
    <w:p>
      <w:pPr>
        <w:pStyle w:val="TOC2"/>
        <w:tabs>
          <w:tab w:val="right" w:leader="dot" w:pos="8306"/>
        </w:tabs>
      </w:pPr>
      <w:hyperlink w:anchor="_Toc22655" w:history="1">
        <w:r>
          <w:rPr>
            <w:rFonts w:ascii="仿宋" w:eastAsia="仿宋" w:hAnsi="仿宋" w:cs="仿宋" w:hint="eastAsia"/>
            <w:lang w:eastAsia="zh-CN"/>
          </w:rPr>
          <w:t>(二)、铝合金精密模锻件项目运营期的原辅材料采购与管理</w:t>
        </w:r>
        <w:r>
          <w:tab/>
        </w:r>
        <w:r>
          <w:fldChar w:fldCharType="begin"/>
        </w:r>
        <w:r>
          <w:instrText xml:space="preserve"> PAGEREF _Toc22655 \h </w:instrText>
        </w:r>
        <w:r>
          <w:fldChar w:fldCharType="separate"/>
        </w:r>
        <w:r>
          <w:t>4</w:t>
        </w:r>
        <w:r>
          <w:fldChar w:fldCharType="end"/>
        </w:r>
      </w:hyperlink>
    </w:p>
    <w:p>
      <w:pPr>
        <w:pStyle w:val="TOC2"/>
        <w:tabs>
          <w:tab w:val="right" w:leader="dot" w:pos="8306"/>
        </w:tabs>
      </w:pPr>
      <w:hyperlink w:anchor="_Toc16313" w:history="1">
        <w:r>
          <w:rPr>
            <w:rFonts w:ascii="仿宋" w:eastAsia="仿宋" w:hAnsi="仿宋" w:cs="仿宋" w:hint="eastAsia"/>
            <w:lang w:eastAsia="zh-CN"/>
          </w:rPr>
          <w:t>(三)、技术管理的独特特色</w:t>
        </w:r>
        <w:r>
          <w:tab/>
        </w:r>
        <w:r>
          <w:fldChar w:fldCharType="begin"/>
        </w:r>
        <w:r>
          <w:instrText xml:space="preserve"> PAGEREF _Toc16313 \h </w:instrText>
        </w:r>
        <w:r>
          <w:fldChar w:fldCharType="separate"/>
        </w:r>
        <w:r>
          <w:t>5</w:t>
        </w:r>
        <w:r>
          <w:fldChar w:fldCharType="end"/>
        </w:r>
      </w:hyperlink>
    </w:p>
    <w:p>
      <w:pPr>
        <w:pStyle w:val="TOC2"/>
        <w:tabs>
          <w:tab w:val="right" w:leader="dot" w:pos="8306"/>
        </w:tabs>
      </w:pPr>
      <w:hyperlink w:anchor="_Toc17470" w:history="1">
        <w:r>
          <w:rPr>
            <w:rFonts w:ascii="仿宋" w:eastAsia="仿宋" w:hAnsi="仿宋" w:cs="仿宋" w:hint="eastAsia"/>
            <w:lang w:eastAsia="zh-CN"/>
          </w:rPr>
          <w:t>(四)、铝合金精密模锻件项目工艺技术设计方案</w:t>
        </w:r>
        <w:r>
          <w:tab/>
        </w:r>
        <w:r>
          <w:fldChar w:fldCharType="begin"/>
        </w:r>
        <w:r>
          <w:instrText xml:space="preserve"> PAGEREF _Toc17470 \h </w:instrText>
        </w:r>
        <w:r>
          <w:fldChar w:fldCharType="separate"/>
        </w:r>
        <w:r>
          <w:t>7</w:t>
        </w:r>
        <w:r>
          <w:fldChar w:fldCharType="end"/>
        </w:r>
      </w:hyperlink>
    </w:p>
    <w:p>
      <w:pPr>
        <w:pStyle w:val="TOC2"/>
        <w:tabs>
          <w:tab w:val="right" w:leader="dot" w:pos="8306"/>
        </w:tabs>
      </w:pPr>
      <w:hyperlink w:anchor="_Toc29248" w:history="1">
        <w:r>
          <w:rPr>
            <w:rFonts w:ascii="仿宋" w:eastAsia="仿宋" w:hAnsi="仿宋" w:cs="仿宋" w:hint="eastAsia"/>
            <w:lang w:eastAsia="zh-CN"/>
          </w:rPr>
          <w:t>(五)、设备选型的智能化方案</w:t>
        </w:r>
        <w:r>
          <w:tab/>
        </w:r>
        <w:r>
          <w:fldChar w:fldCharType="begin"/>
        </w:r>
        <w:r>
          <w:instrText xml:space="preserve"> PAGEREF _Toc29248 \h </w:instrText>
        </w:r>
        <w:r>
          <w:fldChar w:fldCharType="separate"/>
        </w:r>
        <w:r>
          <w:t>8</w:t>
        </w:r>
        <w:r>
          <w:fldChar w:fldCharType="end"/>
        </w:r>
      </w:hyperlink>
    </w:p>
    <w:p>
      <w:pPr>
        <w:pStyle w:val="TOC1"/>
        <w:tabs>
          <w:tab w:val="right" w:leader="dot" w:pos="8306"/>
        </w:tabs>
      </w:pPr>
      <w:hyperlink w:anchor="_Toc14069" w:history="1">
        <w:r>
          <w:rPr>
            <w:rFonts w:ascii="仿宋" w:eastAsia="仿宋" w:hAnsi="仿宋" w:cs="仿宋" w:hint="eastAsia"/>
            <w:lang w:eastAsia="zh-CN"/>
          </w:rPr>
          <w:t>二、铝合金精密模锻件项目概论</w:t>
        </w:r>
        <w:r>
          <w:tab/>
        </w:r>
        <w:r>
          <w:fldChar w:fldCharType="begin"/>
        </w:r>
        <w:r>
          <w:instrText xml:space="preserve"> PAGEREF _Toc14069 \h </w:instrText>
        </w:r>
        <w:r>
          <w:fldChar w:fldCharType="separate"/>
        </w:r>
        <w:r>
          <w:t>9</w:t>
        </w:r>
        <w:r>
          <w:fldChar w:fldCharType="end"/>
        </w:r>
      </w:hyperlink>
    </w:p>
    <w:p>
      <w:pPr>
        <w:pStyle w:val="TOC2"/>
        <w:tabs>
          <w:tab w:val="right" w:leader="dot" w:pos="8306"/>
        </w:tabs>
      </w:pPr>
      <w:hyperlink w:anchor="_Toc14422" w:history="1">
        <w:r>
          <w:rPr>
            <w:rFonts w:ascii="仿宋" w:eastAsia="仿宋" w:hAnsi="仿宋" w:cs="仿宋" w:hint="eastAsia"/>
            <w:lang w:eastAsia="zh-CN"/>
          </w:rPr>
          <w:t>(一)、创新计划及铝合金精密模锻件项目性质</w:t>
        </w:r>
        <w:r>
          <w:tab/>
        </w:r>
        <w:r>
          <w:fldChar w:fldCharType="begin"/>
        </w:r>
        <w:r>
          <w:instrText xml:space="preserve"> PAGEREF _Toc14422 \h </w:instrText>
        </w:r>
        <w:r>
          <w:fldChar w:fldCharType="separate"/>
        </w:r>
        <w:r>
          <w:t>9</w:t>
        </w:r>
        <w:r>
          <w:fldChar w:fldCharType="end"/>
        </w:r>
      </w:hyperlink>
    </w:p>
    <w:p>
      <w:pPr>
        <w:pStyle w:val="TOC2"/>
        <w:tabs>
          <w:tab w:val="right" w:leader="dot" w:pos="8306"/>
        </w:tabs>
      </w:pPr>
      <w:hyperlink w:anchor="_Toc21159" w:history="1">
        <w:r>
          <w:rPr>
            <w:rFonts w:ascii="仿宋" w:eastAsia="仿宋" w:hAnsi="仿宋" w:cs="仿宋" w:hint="eastAsia"/>
            <w:lang w:eastAsia="zh-CN"/>
          </w:rPr>
          <w:t>(二)、主管单位与铝合金精密模锻件项目执行方</w:t>
        </w:r>
        <w:r>
          <w:tab/>
        </w:r>
        <w:r>
          <w:fldChar w:fldCharType="begin"/>
        </w:r>
        <w:r>
          <w:instrText xml:space="preserve"> PAGEREF _Toc21159 \h </w:instrText>
        </w:r>
        <w:r>
          <w:fldChar w:fldCharType="separate"/>
        </w:r>
        <w:r>
          <w:t>9</w:t>
        </w:r>
        <w:r>
          <w:fldChar w:fldCharType="end"/>
        </w:r>
      </w:hyperlink>
    </w:p>
    <w:p>
      <w:pPr>
        <w:pStyle w:val="TOC2"/>
        <w:tabs>
          <w:tab w:val="right" w:leader="dot" w:pos="8306"/>
        </w:tabs>
      </w:pPr>
      <w:hyperlink w:anchor="_Toc16774" w:history="1">
        <w:r>
          <w:rPr>
            <w:rFonts w:ascii="仿宋" w:eastAsia="仿宋" w:hAnsi="仿宋" w:cs="仿宋" w:hint="eastAsia"/>
            <w:lang w:eastAsia="zh-CN"/>
          </w:rPr>
          <w:t>(三)、战略协作伙伴</w:t>
        </w:r>
        <w:r>
          <w:tab/>
        </w:r>
        <w:r>
          <w:fldChar w:fldCharType="begin"/>
        </w:r>
        <w:r>
          <w:instrText xml:space="preserve"> PAGEREF _Toc16774 \h </w:instrText>
        </w:r>
        <w:r>
          <w:fldChar w:fldCharType="separate"/>
        </w:r>
        <w:r>
          <w:t>10</w:t>
        </w:r>
        <w:r>
          <w:fldChar w:fldCharType="end"/>
        </w:r>
      </w:hyperlink>
    </w:p>
    <w:p>
      <w:pPr>
        <w:pStyle w:val="TOC2"/>
        <w:tabs>
          <w:tab w:val="right" w:leader="dot" w:pos="8306"/>
        </w:tabs>
      </w:pPr>
      <w:hyperlink w:anchor="_Toc12259" w:history="1">
        <w:r>
          <w:rPr>
            <w:rFonts w:ascii="仿宋" w:eastAsia="仿宋" w:hAnsi="仿宋" w:cs="仿宋" w:hint="eastAsia"/>
            <w:lang w:eastAsia="zh-CN"/>
          </w:rPr>
          <w:t>(四)、铝合金精密模锻件项目提出背景和合理性</w:t>
        </w:r>
        <w:r>
          <w:tab/>
        </w:r>
        <w:r>
          <w:fldChar w:fldCharType="begin"/>
        </w:r>
        <w:r>
          <w:instrText xml:space="preserve"> PAGEREF _Toc12259 \h </w:instrText>
        </w:r>
        <w:r>
          <w:fldChar w:fldCharType="separate"/>
        </w:r>
        <w:r>
          <w:t>11</w:t>
        </w:r>
        <w:r>
          <w:fldChar w:fldCharType="end"/>
        </w:r>
      </w:hyperlink>
    </w:p>
    <w:p>
      <w:pPr>
        <w:pStyle w:val="TOC2"/>
        <w:tabs>
          <w:tab w:val="right" w:leader="dot" w:pos="8306"/>
        </w:tabs>
      </w:pPr>
      <w:hyperlink w:anchor="_Toc5777" w:history="1">
        <w:r>
          <w:rPr>
            <w:rFonts w:ascii="仿宋" w:eastAsia="仿宋" w:hAnsi="仿宋" w:cs="仿宋" w:hint="eastAsia"/>
            <w:lang w:eastAsia="zh-CN"/>
          </w:rPr>
          <w:t>(五)、铝合金精密模锻件项目选址和土地综合评估</w:t>
        </w:r>
        <w:r>
          <w:tab/>
        </w:r>
        <w:r>
          <w:fldChar w:fldCharType="begin"/>
        </w:r>
        <w:r>
          <w:instrText xml:space="preserve"> PAGEREF _Toc5777 \h </w:instrText>
        </w:r>
        <w:r>
          <w:fldChar w:fldCharType="separate"/>
        </w:r>
        <w:r>
          <w:t>13</w:t>
        </w:r>
        <w:r>
          <w:fldChar w:fldCharType="end"/>
        </w:r>
      </w:hyperlink>
    </w:p>
    <w:p>
      <w:pPr>
        <w:pStyle w:val="TOC2"/>
        <w:tabs>
          <w:tab w:val="right" w:leader="dot" w:pos="8306"/>
        </w:tabs>
      </w:pPr>
      <w:hyperlink w:anchor="_Toc25894" w:history="1">
        <w:r>
          <w:rPr>
            <w:rFonts w:ascii="仿宋" w:eastAsia="仿宋" w:hAnsi="仿宋" w:cs="仿宋" w:hint="eastAsia"/>
            <w:lang w:eastAsia="zh-CN"/>
          </w:rPr>
          <w:t>(六)、土木工程建设目标</w:t>
        </w:r>
        <w:r>
          <w:tab/>
        </w:r>
        <w:r>
          <w:fldChar w:fldCharType="begin"/>
        </w:r>
        <w:r>
          <w:instrText xml:space="preserve"> PAGEREF _Toc25894 \h </w:instrText>
        </w:r>
        <w:r>
          <w:fldChar w:fldCharType="separate"/>
        </w:r>
        <w:r>
          <w:t>14</w:t>
        </w:r>
        <w:r>
          <w:fldChar w:fldCharType="end"/>
        </w:r>
      </w:hyperlink>
    </w:p>
    <w:p>
      <w:pPr>
        <w:pStyle w:val="TOC2"/>
        <w:tabs>
          <w:tab w:val="right" w:leader="dot" w:pos="8306"/>
        </w:tabs>
      </w:pPr>
      <w:hyperlink w:anchor="_Toc27064" w:history="1">
        <w:r>
          <w:rPr>
            <w:rFonts w:ascii="仿宋" w:eastAsia="仿宋" w:hAnsi="仿宋" w:cs="仿宋" w:hint="eastAsia"/>
            <w:lang w:eastAsia="zh-CN"/>
          </w:rPr>
          <w:t>(七)、设备采购计划</w:t>
        </w:r>
        <w:r>
          <w:tab/>
        </w:r>
        <w:r>
          <w:fldChar w:fldCharType="begin"/>
        </w:r>
        <w:r>
          <w:instrText xml:space="preserve"> PAGEREF _Toc27064 \h </w:instrText>
        </w:r>
        <w:r>
          <w:fldChar w:fldCharType="separate"/>
        </w:r>
        <w:r>
          <w:t>14</w:t>
        </w:r>
        <w:r>
          <w:fldChar w:fldCharType="end"/>
        </w:r>
      </w:hyperlink>
    </w:p>
    <w:p>
      <w:pPr>
        <w:pStyle w:val="TOC2"/>
        <w:tabs>
          <w:tab w:val="right" w:leader="dot" w:pos="8306"/>
        </w:tabs>
      </w:pPr>
      <w:hyperlink w:anchor="_Toc25219" w:history="1">
        <w:r>
          <w:rPr>
            <w:rFonts w:ascii="仿宋" w:eastAsia="仿宋" w:hAnsi="仿宋" w:cs="仿宋" w:hint="eastAsia"/>
            <w:lang w:eastAsia="zh-CN"/>
          </w:rPr>
          <w:t>(八)、产品规划与开发方案</w:t>
        </w:r>
        <w:r>
          <w:tab/>
        </w:r>
        <w:r>
          <w:fldChar w:fldCharType="begin"/>
        </w:r>
        <w:r>
          <w:instrText xml:space="preserve"> PAGEREF _Toc25219 \h </w:instrText>
        </w:r>
        <w:r>
          <w:fldChar w:fldCharType="separate"/>
        </w:r>
        <w:r>
          <w:t>15</w:t>
        </w:r>
        <w:r>
          <w:fldChar w:fldCharType="end"/>
        </w:r>
      </w:hyperlink>
    </w:p>
    <w:p>
      <w:pPr>
        <w:pStyle w:val="TOC2"/>
        <w:tabs>
          <w:tab w:val="right" w:leader="dot" w:pos="8306"/>
        </w:tabs>
      </w:pPr>
      <w:hyperlink w:anchor="_Toc7754" w:history="1">
        <w:r>
          <w:rPr>
            <w:rFonts w:ascii="仿宋" w:eastAsia="仿宋" w:hAnsi="仿宋" w:cs="仿宋" w:hint="eastAsia"/>
            <w:lang w:eastAsia="zh-CN"/>
          </w:rPr>
          <w:t>(九)、原材料供应保障</w:t>
        </w:r>
        <w:r>
          <w:tab/>
        </w:r>
        <w:r>
          <w:fldChar w:fldCharType="begin"/>
        </w:r>
        <w:r>
          <w:instrText xml:space="preserve"> PAGEREF _Toc7754 \h </w:instrText>
        </w:r>
        <w:r>
          <w:fldChar w:fldCharType="separate"/>
        </w:r>
        <w:r>
          <w:t>15</w:t>
        </w:r>
        <w:r>
          <w:fldChar w:fldCharType="end"/>
        </w:r>
      </w:hyperlink>
    </w:p>
    <w:p>
      <w:pPr>
        <w:pStyle w:val="TOC2"/>
        <w:tabs>
          <w:tab w:val="right" w:leader="dot" w:pos="8306"/>
        </w:tabs>
      </w:pPr>
      <w:hyperlink w:anchor="_Toc2926" w:history="1">
        <w:r>
          <w:rPr>
            <w:rFonts w:ascii="仿宋" w:eastAsia="仿宋" w:hAnsi="仿宋" w:cs="仿宋" w:hint="eastAsia"/>
            <w:lang w:eastAsia="zh-CN"/>
          </w:rPr>
          <w:t>(十)、铝合金精密模锻件项目能源消耗分析</w:t>
        </w:r>
        <w:r>
          <w:tab/>
        </w:r>
        <w:r>
          <w:fldChar w:fldCharType="begin"/>
        </w:r>
        <w:r>
          <w:instrText xml:space="preserve"> PAGEREF _Toc2926 \h </w:instrText>
        </w:r>
        <w:r>
          <w:fldChar w:fldCharType="separate"/>
        </w:r>
        <w:r>
          <w:t>16</w:t>
        </w:r>
        <w:r>
          <w:fldChar w:fldCharType="end"/>
        </w:r>
      </w:hyperlink>
    </w:p>
    <w:p>
      <w:pPr>
        <w:pStyle w:val="TOC2"/>
        <w:tabs>
          <w:tab w:val="right" w:leader="dot" w:pos="8306"/>
        </w:tabs>
      </w:pPr>
      <w:hyperlink w:anchor="_Toc27082" w:history="1">
        <w:r>
          <w:rPr>
            <w:rFonts w:ascii="仿宋" w:eastAsia="仿宋" w:hAnsi="仿宋" w:cs="仿宋" w:hint="eastAsia"/>
            <w:lang w:eastAsia="zh-CN"/>
          </w:rPr>
          <w:t>(十一)、环境保护</w:t>
        </w:r>
        <w:r>
          <w:tab/>
        </w:r>
        <w:r>
          <w:fldChar w:fldCharType="begin"/>
        </w:r>
        <w:r>
          <w:instrText xml:space="preserve"> PAGEREF _Toc27082 \h </w:instrText>
        </w:r>
        <w:r>
          <w:fldChar w:fldCharType="separate"/>
        </w:r>
        <w:r>
          <w:t>17</w:t>
        </w:r>
        <w:r>
          <w:fldChar w:fldCharType="end"/>
        </w:r>
      </w:hyperlink>
    </w:p>
    <w:p>
      <w:pPr>
        <w:pStyle w:val="TOC2"/>
        <w:tabs>
          <w:tab w:val="right" w:leader="dot" w:pos="8306"/>
        </w:tabs>
      </w:pPr>
      <w:hyperlink w:anchor="_Toc1997" w:history="1">
        <w:r>
          <w:rPr>
            <w:rFonts w:ascii="仿宋" w:eastAsia="仿宋" w:hAnsi="仿宋" w:cs="仿宋" w:hint="eastAsia"/>
            <w:lang w:eastAsia="zh-CN"/>
          </w:rPr>
          <w:t>(十二)、铝合金精密模锻件项目进度规划与执行</w:t>
        </w:r>
        <w:r>
          <w:tab/>
        </w:r>
        <w:r>
          <w:fldChar w:fldCharType="begin"/>
        </w:r>
        <w:r>
          <w:instrText xml:space="preserve"> PAGEREF _Toc1997 \h </w:instrText>
        </w:r>
        <w:r>
          <w:fldChar w:fldCharType="separate"/>
        </w:r>
        <w:r>
          <w:t>18</w:t>
        </w:r>
        <w:r>
          <w:fldChar w:fldCharType="end"/>
        </w:r>
      </w:hyperlink>
    </w:p>
    <w:p>
      <w:pPr>
        <w:pStyle w:val="TOC2"/>
        <w:tabs>
          <w:tab w:val="right" w:leader="dot" w:pos="8306"/>
        </w:tabs>
      </w:pPr>
      <w:hyperlink w:anchor="_Toc17197" w:history="1">
        <w:r>
          <w:rPr>
            <w:rFonts w:ascii="仿宋" w:eastAsia="仿宋" w:hAnsi="仿宋" w:cs="仿宋" w:hint="eastAsia"/>
            <w:lang w:eastAsia="zh-CN"/>
          </w:rPr>
          <w:t>(十三)、经济效益分析与投资预估</w:t>
        </w:r>
        <w:r>
          <w:tab/>
        </w:r>
        <w:r>
          <w:fldChar w:fldCharType="begin"/>
        </w:r>
        <w:r>
          <w:instrText xml:space="preserve"> PAGEREF _Toc17197 \h </w:instrText>
        </w:r>
        <w:r>
          <w:fldChar w:fldCharType="separate"/>
        </w:r>
        <w:r>
          <w:t>19</w:t>
        </w:r>
        <w:r>
          <w:fldChar w:fldCharType="end"/>
        </w:r>
      </w:hyperlink>
    </w:p>
    <w:p>
      <w:pPr>
        <w:pStyle w:val="TOC2"/>
        <w:tabs>
          <w:tab w:val="right" w:leader="dot" w:pos="8306"/>
        </w:tabs>
      </w:pPr>
      <w:hyperlink w:anchor="_Toc20169" w:history="1">
        <w:r>
          <w:rPr>
            <w:rFonts w:ascii="仿宋" w:eastAsia="仿宋" w:hAnsi="仿宋" w:cs="仿宋" w:hint="eastAsia"/>
            <w:lang w:eastAsia="zh-CN"/>
          </w:rPr>
          <w:t>(十四)、报告详解与解释</w:t>
        </w:r>
        <w:r>
          <w:tab/>
        </w:r>
        <w:r>
          <w:fldChar w:fldCharType="begin"/>
        </w:r>
        <w:r>
          <w:instrText xml:space="preserve"> PAGEREF _Toc20169 \h </w:instrText>
        </w:r>
        <w:r>
          <w:fldChar w:fldCharType="separate"/>
        </w:r>
        <w:r>
          <w:t>20</w:t>
        </w:r>
        <w:r>
          <w:fldChar w:fldCharType="end"/>
        </w:r>
      </w:hyperlink>
    </w:p>
    <w:p>
      <w:pPr>
        <w:pStyle w:val="TOC1"/>
        <w:tabs>
          <w:tab w:val="right" w:leader="dot" w:pos="8306"/>
        </w:tabs>
      </w:pPr>
      <w:hyperlink w:anchor="_Toc14576" w:history="1">
        <w:r>
          <w:rPr>
            <w:rFonts w:ascii="仿宋" w:eastAsia="仿宋" w:hAnsi="仿宋" w:cs="仿宋" w:hint="eastAsia"/>
            <w:lang w:eastAsia="zh-CN"/>
          </w:rPr>
          <w:t>三、风险应对评估</w:t>
        </w:r>
        <w:r>
          <w:tab/>
        </w:r>
        <w:r>
          <w:fldChar w:fldCharType="begin"/>
        </w:r>
        <w:r>
          <w:instrText xml:space="preserve"> PAGEREF _Toc14576 \h </w:instrText>
        </w:r>
        <w:r>
          <w:fldChar w:fldCharType="separate"/>
        </w:r>
        <w:r>
          <w:t>21</w:t>
        </w:r>
        <w:r>
          <w:fldChar w:fldCharType="end"/>
        </w:r>
      </w:hyperlink>
    </w:p>
    <w:p>
      <w:pPr>
        <w:pStyle w:val="TOC2"/>
        <w:tabs>
          <w:tab w:val="right" w:leader="dot" w:pos="8306"/>
        </w:tabs>
      </w:pPr>
      <w:hyperlink w:anchor="_Toc16629" w:history="1">
        <w:r>
          <w:rPr>
            <w:rFonts w:ascii="仿宋" w:eastAsia="仿宋" w:hAnsi="仿宋" w:cs="仿宋" w:hint="eastAsia"/>
            <w:lang w:eastAsia="zh-CN"/>
          </w:rPr>
          <w:t>(一)、政策风险分析</w:t>
        </w:r>
        <w:r>
          <w:tab/>
        </w:r>
        <w:r>
          <w:fldChar w:fldCharType="begin"/>
        </w:r>
        <w:r>
          <w:instrText xml:space="preserve"> PAGEREF _Toc16629 \h </w:instrText>
        </w:r>
        <w:r>
          <w:fldChar w:fldCharType="separate"/>
        </w:r>
        <w:r>
          <w:t>21</w:t>
        </w:r>
        <w:r>
          <w:fldChar w:fldCharType="end"/>
        </w:r>
      </w:hyperlink>
    </w:p>
    <w:p>
      <w:pPr>
        <w:pStyle w:val="TOC2"/>
        <w:tabs>
          <w:tab w:val="right" w:leader="dot" w:pos="8306"/>
        </w:tabs>
      </w:pPr>
      <w:hyperlink w:anchor="_Toc19752" w:history="1">
        <w:r>
          <w:rPr>
            <w:rFonts w:ascii="仿宋" w:eastAsia="仿宋" w:hAnsi="仿宋" w:cs="仿宋" w:hint="eastAsia"/>
            <w:lang w:eastAsia="zh-CN"/>
          </w:rPr>
          <w:t>(二)、社会风险分析</w:t>
        </w:r>
        <w:r>
          <w:tab/>
        </w:r>
        <w:r>
          <w:fldChar w:fldCharType="begin"/>
        </w:r>
        <w:r>
          <w:instrText xml:space="preserve"> PAGEREF _Toc19752 \h </w:instrText>
        </w:r>
        <w:r>
          <w:fldChar w:fldCharType="separate"/>
        </w:r>
        <w:r>
          <w:t>22</w:t>
        </w:r>
        <w:r>
          <w:fldChar w:fldCharType="end"/>
        </w:r>
      </w:hyperlink>
    </w:p>
    <w:p>
      <w:pPr>
        <w:pStyle w:val="TOC2"/>
        <w:tabs>
          <w:tab w:val="right" w:leader="dot" w:pos="8306"/>
        </w:tabs>
      </w:pPr>
      <w:hyperlink w:anchor="_Toc5306" w:history="1">
        <w:r>
          <w:rPr>
            <w:rFonts w:ascii="仿宋" w:eastAsia="仿宋" w:hAnsi="仿宋" w:cs="仿宋" w:hint="eastAsia"/>
            <w:lang w:eastAsia="zh-CN"/>
          </w:rPr>
          <w:t>(三)、市场风险分析</w:t>
        </w:r>
        <w:r>
          <w:tab/>
        </w:r>
        <w:r>
          <w:fldChar w:fldCharType="begin"/>
        </w:r>
        <w:r>
          <w:instrText xml:space="preserve"> PAGEREF _Toc5306 \h </w:instrText>
        </w:r>
        <w:r>
          <w:fldChar w:fldCharType="separate"/>
        </w:r>
        <w:r>
          <w:t>22</w:t>
        </w:r>
        <w:r>
          <w:fldChar w:fldCharType="end"/>
        </w:r>
      </w:hyperlink>
    </w:p>
    <w:p>
      <w:pPr>
        <w:pStyle w:val="TOC2"/>
        <w:tabs>
          <w:tab w:val="right" w:leader="dot" w:pos="8306"/>
        </w:tabs>
      </w:pPr>
      <w:hyperlink w:anchor="_Toc11953" w:history="1">
        <w:r>
          <w:rPr>
            <w:rFonts w:ascii="仿宋" w:eastAsia="仿宋" w:hAnsi="仿宋" w:cs="仿宋" w:hint="eastAsia"/>
            <w:lang w:eastAsia="zh-CN"/>
          </w:rPr>
          <w:t>(四)、资金风险分析</w:t>
        </w:r>
        <w:r>
          <w:tab/>
        </w:r>
        <w:r>
          <w:fldChar w:fldCharType="begin"/>
        </w:r>
        <w:r>
          <w:instrText xml:space="preserve"> PAGEREF _Toc11953 \h </w:instrText>
        </w:r>
        <w:r>
          <w:fldChar w:fldCharType="separate"/>
        </w:r>
        <w:r>
          <w:t>22</w:t>
        </w:r>
        <w:r>
          <w:fldChar w:fldCharType="end"/>
        </w:r>
      </w:hyperlink>
    </w:p>
    <w:p>
      <w:pPr>
        <w:pStyle w:val="TOC2"/>
        <w:tabs>
          <w:tab w:val="right" w:leader="dot" w:pos="8306"/>
        </w:tabs>
      </w:pPr>
      <w:hyperlink w:anchor="_Toc12085" w:history="1">
        <w:r>
          <w:rPr>
            <w:rFonts w:ascii="仿宋" w:eastAsia="仿宋" w:hAnsi="仿宋" w:cs="仿宋" w:hint="eastAsia"/>
            <w:lang w:eastAsia="zh-CN"/>
          </w:rPr>
          <w:t>(五)、技术风险分析</w:t>
        </w:r>
        <w:r>
          <w:tab/>
        </w:r>
        <w:r>
          <w:fldChar w:fldCharType="begin"/>
        </w:r>
        <w:r>
          <w:instrText xml:space="preserve"> PAGEREF _Toc12085 \h </w:instrText>
        </w:r>
        <w:r>
          <w:fldChar w:fldCharType="separate"/>
        </w:r>
        <w:r>
          <w:t>22</w:t>
        </w:r>
        <w:r>
          <w:fldChar w:fldCharType="end"/>
        </w:r>
      </w:hyperlink>
    </w:p>
    <w:p>
      <w:pPr>
        <w:pStyle w:val="TOC2"/>
        <w:tabs>
          <w:tab w:val="right" w:leader="dot" w:pos="8306"/>
        </w:tabs>
      </w:pPr>
      <w:hyperlink w:anchor="_Toc8482" w:history="1">
        <w:r>
          <w:rPr>
            <w:rFonts w:ascii="仿宋" w:eastAsia="仿宋" w:hAnsi="仿宋" w:cs="仿宋" w:hint="eastAsia"/>
            <w:lang w:eastAsia="zh-CN"/>
          </w:rPr>
          <w:t>(六)、财务风险分析</w:t>
        </w:r>
        <w:r>
          <w:tab/>
        </w:r>
        <w:r>
          <w:fldChar w:fldCharType="begin"/>
        </w:r>
        <w:r>
          <w:instrText xml:space="preserve"> PAGEREF _Toc8482 \h </w:instrText>
        </w:r>
        <w:r>
          <w:fldChar w:fldCharType="separate"/>
        </w:r>
        <w:r>
          <w:t>23</w:t>
        </w:r>
        <w:r>
          <w:fldChar w:fldCharType="end"/>
        </w:r>
      </w:hyperlink>
    </w:p>
    <w:p>
      <w:pPr>
        <w:pStyle w:val="TOC2"/>
        <w:tabs>
          <w:tab w:val="right" w:leader="dot" w:pos="8306"/>
        </w:tabs>
      </w:pPr>
      <w:hyperlink w:anchor="_Toc5345" w:history="1">
        <w:r>
          <w:rPr>
            <w:rFonts w:ascii="仿宋" w:eastAsia="仿宋" w:hAnsi="仿宋" w:cs="仿宋" w:hint="eastAsia"/>
            <w:lang w:eastAsia="zh-CN"/>
          </w:rPr>
          <w:t>(七)、管理风险分析</w:t>
        </w:r>
        <w:r>
          <w:tab/>
        </w:r>
        <w:r>
          <w:fldChar w:fldCharType="begin"/>
        </w:r>
        <w:r>
          <w:instrText xml:space="preserve"> PAGEREF _Toc5345 \h </w:instrText>
        </w:r>
        <w:r>
          <w:fldChar w:fldCharType="separate"/>
        </w:r>
        <w:r>
          <w:t>23</w:t>
        </w:r>
        <w:r>
          <w:fldChar w:fldCharType="end"/>
        </w:r>
      </w:hyperlink>
    </w:p>
    <w:p>
      <w:pPr>
        <w:pStyle w:val="TOC2"/>
        <w:tabs>
          <w:tab w:val="right" w:leader="dot" w:pos="8306"/>
        </w:tabs>
      </w:pPr>
      <w:hyperlink w:anchor="_Toc12605" w:history="1">
        <w:r>
          <w:rPr>
            <w:rFonts w:ascii="仿宋" w:eastAsia="仿宋" w:hAnsi="仿宋" w:cs="仿宋" w:hint="eastAsia"/>
            <w:lang w:eastAsia="zh-CN"/>
          </w:rPr>
          <w:t>(八)、其它风险分析</w:t>
        </w:r>
        <w:r>
          <w:tab/>
        </w:r>
        <w:r>
          <w:fldChar w:fldCharType="begin"/>
        </w:r>
        <w:r>
          <w:instrText xml:space="preserve"> PAGEREF _Toc12605 \h </w:instrText>
        </w:r>
        <w:r>
          <w:fldChar w:fldCharType="separate"/>
        </w:r>
        <w:r>
          <w:t>23</w:t>
        </w:r>
        <w:r>
          <w:fldChar w:fldCharType="end"/>
        </w:r>
      </w:hyperlink>
    </w:p>
    <w:p>
      <w:pPr>
        <w:pStyle w:val="TOC1"/>
        <w:tabs>
          <w:tab w:val="right" w:leader="dot" w:pos="8306"/>
        </w:tabs>
      </w:pPr>
      <w:hyperlink w:anchor="_Toc14540" w:history="1">
        <w:r>
          <w:rPr>
            <w:rFonts w:ascii="仿宋" w:eastAsia="仿宋" w:hAnsi="仿宋" w:cs="仿宋" w:hint="eastAsia"/>
            <w:lang w:eastAsia="zh-CN"/>
          </w:rPr>
          <w:t>四、建设规划分析</w:t>
        </w:r>
        <w:r>
          <w:tab/>
        </w:r>
        <w:r>
          <w:fldChar w:fldCharType="begin"/>
        </w:r>
        <w:r>
          <w:instrText xml:space="preserve"> PAGEREF _Toc14540 \h </w:instrText>
        </w:r>
        <w:r>
          <w:fldChar w:fldCharType="separate"/>
        </w:r>
        <w:r>
          <w:t>24</w:t>
        </w:r>
        <w:r>
          <w:fldChar w:fldCharType="end"/>
        </w:r>
      </w:hyperlink>
    </w:p>
    <w:p>
      <w:pPr>
        <w:pStyle w:val="TOC2"/>
        <w:tabs>
          <w:tab w:val="right" w:leader="dot" w:pos="8306"/>
        </w:tabs>
      </w:pPr>
      <w:hyperlink w:anchor="_Toc490" w:history="1">
        <w:r>
          <w:rPr>
            <w:rFonts w:ascii="仿宋" w:eastAsia="仿宋" w:hAnsi="仿宋" w:cs="仿宋" w:hint="eastAsia"/>
            <w:lang w:eastAsia="zh-CN"/>
          </w:rPr>
          <w:t>(一)、产品规划</w:t>
        </w:r>
        <w:r>
          <w:tab/>
        </w:r>
        <w:r>
          <w:fldChar w:fldCharType="begin"/>
        </w:r>
        <w:r>
          <w:instrText xml:space="preserve"> PAGEREF _Toc490 \h </w:instrText>
        </w:r>
        <w:r>
          <w:fldChar w:fldCharType="separate"/>
        </w:r>
        <w:r>
          <w:t>24</w:t>
        </w:r>
        <w:r>
          <w:fldChar w:fldCharType="end"/>
        </w:r>
      </w:hyperlink>
    </w:p>
    <w:p>
      <w:pPr>
        <w:pStyle w:val="TOC2"/>
        <w:tabs>
          <w:tab w:val="right" w:leader="dot" w:pos="8306"/>
        </w:tabs>
      </w:pPr>
      <w:hyperlink w:anchor="_Toc26144" w:history="1">
        <w:r>
          <w:rPr>
            <w:rFonts w:ascii="仿宋" w:eastAsia="仿宋" w:hAnsi="仿宋" w:cs="仿宋" w:hint="eastAsia"/>
            <w:lang w:eastAsia="zh-CN"/>
          </w:rPr>
          <w:t>(二)、建设规模</w:t>
        </w:r>
        <w:r>
          <w:tab/>
        </w:r>
        <w:r>
          <w:fldChar w:fldCharType="begin"/>
        </w:r>
        <w:r>
          <w:instrText xml:space="preserve"> PAGEREF _Toc26144 \h </w:instrText>
        </w:r>
        <w:r>
          <w:fldChar w:fldCharType="separate"/>
        </w:r>
        <w:r>
          <w:t>25</w:t>
        </w:r>
        <w:r>
          <w:fldChar w:fldCharType="end"/>
        </w:r>
      </w:hyperlink>
    </w:p>
    <w:p>
      <w:pPr>
        <w:pStyle w:val="TOC1"/>
        <w:tabs>
          <w:tab w:val="right" w:leader="dot" w:pos="8306"/>
        </w:tabs>
      </w:pPr>
      <w:hyperlink w:anchor="_Toc7680" w:history="1">
        <w:r>
          <w:rPr>
            <w:rFonts w:ascii="仿宋" w:eastAsia="仿宋" w:hAnsi="仿宋" w:cs="仿宋" w:hint="eastAsia"/>
            <w:lang w:eastAsia="zh-CN"/>
          </w:rPr>
          <w:t>五、科技创新与研发</w:t>
        </w:r>
        <w:r>
          <w:tab/>
        </w:r>
        <w:r>
          <w:fldChar w:fldCharType="begin"/>
        </w:r>
        <w:r>
          <w:instrText xml:space="preserve"> PAGEREF _Toc7680 \h </w:instrText>
        </w:r>
        <w:r>
          <w:fldChar w:fldCharType="separate"/>
        </w:r>
        <w:r>
          <w:t>25</w:t>
        </w:r>
        <w:r>
          <w:fldChar w:fldCharType="end"/>
        </w:r>
      </w:hyperlink>
    </w:p>
    <w:p>
      <w:pPr>
        <w:pStyle w:val="TOC2"/>
        <w:tabs>
          <w:tab w:val="right" w:leader="dot" w:pos="8306"/>
        </w:tabs>
      </w:pPr>
      <w:hyperlink w:anchor="_Toc8007" w:history="1">
        <w:r>
          <w:rPr>
            <w:rFonts w:ascii="仿宋" w:eastAsia="仿宋" w:hAnsi="仿宋" w:cs="仿宋" w:hint="eastAsia"/>
            <w:lang w:eastAsia="zh-CN"/>
          </w:rPr>
          <w:t>(一)、科技创新战略规划</w:t>
        </w:r>
        <w:r>
          <w:tab/>
        </w:r>
        <w:r>
          <w:fldChar w:fldCharType="begin"/>
        </w:r>
        <w:r>
          <w:instrText xml:space="preserve"> PAGEREF _Toc8007 \h </w:instrText>
        </w:r>
        <w:r>
          <w:fldChar w:fldCharType="separate"/>
        </w:r>
        <w:r>
          <w:t>25</w:t>
        </w:r>
        <w:r>
          <w:fldChar w:fldCharType="end"/>
        </w:r>
      </w:hyperlink>
    </w:p>
    <w:p>
      <w:pPr>
        <w:pStyle w:val="TOC2"/>
        <w:tabs>
          <w:tab w:val="right" w:leader="dot" w:pos="8306"/>
        </w:tabs>
      </w:pPr>
      <w:hyperlink w:anchor="_Toc23917" w:history="1">
        <w:r>
          <w:rPr>
            <w:rFonts w:ascii="仿宋" w:eastAsia="仿宋" w:hAnsi="仿宋" w:cs="仿宋" w:hint="eastAsia"/>
            <w:lang w:eastAsia="zh-CN"/>
          </w:rPr>
          <w:t>(二)、研发团队建设</w:t>
        </w:r>
        <w:r>
          <w:tab/>
        </w:r>
        <w:r>
          <w:fldChar w:fldCharType="begin"/>
        </w:r>
        <w:r>
          <w:instrText xml:space="preserve"> PAGEREF _Toc23917 \h </w:instrText>
        </w:r>
        <w:r>
          <w:fldChar w:fldCharType="separate"/>
        </w:r>
        <w:r>
          <w:t>27</w:t>
        </w:r>
        <w:r>
          <w:fldChar w:fldCharType="end"/>
        </w:r>
      </w:hyperlink>
    </w:p>
    <w:p>
      <w:pPr>
        <w:pStyle w:val="TOC2"/>
        <w:tabs>
          <w:tab w:val="right" w:leader="dot" w:pos="8306"/>
        </w:tabs>
      </w:pPr>
      <w:hyperlink w:anchor="_Toc26364" w:history="1">
        <w:r>
          <w:rPr>
            <w:rFonts w:ascii="仿宋" w:eastAsia="仿宋" w:hAnsi="仿宋" w:cs="仿宋" w:hint="eastAsia"/>
            <w:lang w:eastAsia="zh-CN"/>
          </w:rPr>
          <w:t>(三)、知识产权保护机制</w:t>
        </w:r>
        <w:r>
          <w:tab/>
        </w:r>
        <w:r>
          <w:fldChar w:fldCharType="begin"/>
        </w:r>
        <w:r>
          <w:instrText xml:space="preserve"> PAGEREF _Toc26364 \h </w:instrText>
        </w:r>
        <w:r>
          <w:fldChar w:fldCharType="separate"/>
        </w:r>
        <w:r>
          <w:t>28</w:t>
        </w:r>
        <w:r>
          <w:fldChar w:fldCharType="end"/>
        </w:r>
      </w:hyperlink>
    </w:p>
    <w:p>
      <w:pPr>
        <w:pStyle w:val="TOC2"/>
        <w:tabs>
          <w:tab w:val="right" w:leader="dot" w:pos="8306"/>
        </w:tabs>
      </w:pPr>
      <w:hyperlink w:anchor="_Toc8311" w:history="1">
        <w:r>
          <w:rPr>
            <w:rFonts w:ascii="仿宋" w:eastAsia="仿宋" w:hAnsi="仿宋" w:cs="仿宋" w:hint="eastAsia"/>
            <w:lang w:eastAsia="zh-CN"/>
          </w:rPr>
          <w:t>(四)、技术引进与应用</w:t>
        </w:r>
        <w:r>
          <w:tab/>
        </w:r>
        <w:r>
          <w:fldChar w:fldCharType="begin"/>
        </w:r>
        <w:r>
          <w:instrText xml:space="preserve"> PAGEREF _Toc8311 \h </w:instrText>
        </w:r>
        <w:r>
          <w:fldChar w:fldCharType="separate"/>
        </w:r>
        <w:r>
          <w:t>29</w:t>
        </w:r>
        <w:r>
          <w:fldChar w:fldCharType="end"/>
        </w:r>
      </w:hyperlink>
    </w:p>
    <w:p>
      <w:pPr>
        <w:pStyle w:val="TOC1"/>
        <w:tabs>
          <w:tab w:val="right" w:leader="dot" w:pos="8306"/>
        </w:tabs>
      </w:pPr>
      <w:hyperlink w:anchor="_Toc19199" w:history="1">
        <w:r>
          <w:rPr>
            <w:rFonts w:ascii="仿宋" w:eastAsia="仿宋" w:hAnsi="仿宋" w:cs="仿宋" w:hint="eastAsia"/>
            <w:lang w:eastAsia="zh-CN"/>
          </w:rPr>
          <w:t>六、人员培训与发展</w:t>
        </w:r>
        <w:r>
          <w:tab/>
        </w:r>
        <w:r>
          <w:fldChar w:fldCharType="begin"/>
        </w:r>
        <w:r>
          <w:instrText xml:space="preserve"> PAGEREF _Toc19199 \h </w:instrText>
        </w:r>
        <w:r>
          <w:fldChar w:fldCharType="separate"/>
        </w:r>
        <w:r>
          <w:t>30</w:t>
        </w:r>
        <w:r>
          <w:fldChar w:fldCharType="end"/>
        </w:r>
      </w:hyperlink>
    </w:p>
    <w:p>
      <w:pPr>
        <w:pStyle w:val="TOC2"/>
        <w:tabs>
          <w:tab w:val="right" w:leader="dot" w:pos="8306"/>
        </w:tabs>
      </w:pPr>
      <w:hyperlink w:anchor="_Toc31277" w:history="1">
        <w:r>
          <w:rPr>
            <w:rFonts w:ascii="仿宋" w:eastAsia="仿宋" w:hAnsi="仿宋" w:cs="仿宋" w:hint="eastAsia"/>
            <w:lang w:eastAsia="zh-CN"/>
          </w:rPr>
          <w:t>(一)、培训需求分析</w:t>
        </w:r>
        <w:r>
          <w:tab/>
        </w:r>
        <w:r>
          <w:fldChar w:fldCharType="begin"/>
        </w:r>
        <w:r>
          <w:instrText xml:space="preserve"> PAGEREF _Toc31277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 w:history="1">
        <w:r>
          <w:rPr>
            <w:rFonts w:ascii="仿宋" w:eastAsia="仿宋" w:hAnsi="仿宋" w:cs="仿宋" w:hint="eastAsia"/>
            <w:lang w:eastAsia="zh-CN"/>
          </w:rPr>
          <w:t>(二)、培训计划制定</w:t>
        </w:r>
        <w:r>
          <w:tab/>
        </w:r>
        <w:r>
          <w:fldChar w:fldCharType="begin"/>
        </w:r>
        <w:r>
          <w:instrText xml:space="preserve"> PAGEREF _Toc1350 \h </w:instrText>
        </w:r>
        <w:r>
          <w:fldChar w:fldCharType="separate"/>
        </w:r>
        <w:r>
          <w:t>31</w:t>
        </w:r>
        <w:r>
          <w:fldChar w:fldCharType="end"/>
        </w:r>
      </w:hyperlink>
    </w:p>
    <w:p>
      <w:pPr>
        <w:pStyle w:val="TOC2"/>
        <w:tabs>
          <w:tab w:val="right" w:leader="dot" w:pos="8306"/>
        </w:tabs>
      </w:pPr>
      <w:hyperlink w:anchor="_Toc27459" w:history="1">
        <w:r>
          <w:rPr>
            <w:rFonts w:ascii="仿宋" w:eastAsia="仿宋" w:hAnsi="仿宋" w:cs="仿宋" w:hint="eastAsia"/>
            <w:lang w:eastAsia="zh-CN"/>
          </w:rPr>
          <w:t>(三)、培训执行与评估</w:t>
        </w:r>
        <w:r>
          <w:tab/>
        </w:r>
        <w:r>
          <w:fldChar w:fldCharType="begin"/>
        </w:r>
        <w:r>
          <w:instrText xml:space="preserve"> PAGEREF _Toc27459 \h </w:instrText>
        </w:r>
        <w:r>
          <w:fldChar w:fldCharType="separate"/>
        </w:r>
        <w:r>
          <w:t>33</w:t>
        </w:r>
        <w:r>
          <w:fldChar w:fldCharType="end"/>
        </w:r>
      </w:hyperlink>
    </w:p>
    <w:p>
      <w:pPr>
        <w:pStyle w:val="TOC2"/>
        <w:tabs>
          <w:tab w:val="right" w:leader="dot" w:pos="8306"/>
        </w:tabs>
      </w:pPr>
      <w:hyperlink w:anchor="_Toc28643" w:history="1">
        <w:r>
          <w:rPr>
            <w:rFonts w:ascii="仿宋" w:eastAsia="仿宋" w:hAnsi="仿宋" w:cs="仿宋" w:hint="eastAsia"/>
            <w:lang w:eastAsia="zh-CN"/>
          </w:rPr>
          <w:t>(四)、员工职业发展规划</w:t>
        </w:r>
        <w:r>
          <w:tab/>
        </w:r>
        <w:r>
          <w:fldChar w:fldCharType="begin"/>
        </w:r>
        <w:r>
          <w:instrText xml:space="preserve"> PAGEREF _Toc28643 \h </w:instrText>
        </w:r>
        <w:r>
          <w:fldChar w:fldCharType="separate"/>
        </w:r>
        <w:r>
          <w:t>34</w:t>
        </w:r>
        <w:r>
          <w:fldChar w:fldCharType="end"/>
        </w:r>
      </w:hyperlink>
    </w:p>
    <w:p>
      <w:pPr>
        <w:pStyle w:val="TOC1"/>
        <w:tabs>
          <w:tab w:val="right" w:leader="dot" w:pos="8306"/>
        </w:tabs>
      </w:pPr>
      <w:hyperlink w:anchor="_Toc6382" w:history="1">
        <w:r>
          <w:rPr>
            <w:rFonts w:ascii="仿宋" w:eastAsia="仿宋" w:hAnsi="仿宋" w:cs="仿宋" w:hint="eastAsia"/>
            <w:lang w:eastAsia="zh-CN"/>
          </w:rPr>
          <w:t>七、铝合金精密模锻件项目收尾与总结</w:t>
        </w:r>
        <w:r>
          <w:tab/>
        </w:r>
        <w:r>
          <w:fldChar w:fldCharType="begin"/>
        </w:r>
        <w:r>
          <w:instrText xml:space="preserve"> PAGEREF _Toc6382 \h </w:instrText>
        </w:r>
        <w:r>
          <w:fldChar w:fldCharType="separate"/>
        </w:r>
        <w:r>
          <w:t>35</w:t>
        </w:r>
        <w:r>
          <w:fldChar w:fldCharType="end"/>
        </w:r>
      </w:hyperlink>
    </w:p>
    <w:p>
      <w:pPr>
        <w:pStyle w:val="TOC2"/>
        <w:tabs>
          <w:tab w:val="right" w:leader="dot" w:pos="8306"/>
        </w:tabs>
      </w:pPr>
      <w:hyperlink w:anchor="_Toc10490" w:history="1">
        <w:r>
          <w:rPr>
            <w:rFonts w:ascii="仿宋" w:eastAsia="仿宋" w:hAnsi="仿宋" w:cs="仿宋" w:hint="eastAsia"/>
            <w:lang w:eastAsia="zh-CN"/>
          </w:rPr>
          <w:t>(一)、铝合金精密模锻件项目总结与经验分享</w:t>
        </w:r>
        <w:r>
          <w:tab/>
        </w:r>
        <w:r>
          <w:fldChar w:fldCharType="begin"/>
        </w:r>
        <w:r>
          <w:instrText xml:space="preserve"> PAGEREF _Toc10490 \h </w:instrText>
        </w:r>
        <w:r>
          <w:fldChar w:fldCharType="separate"/>
        </w:r>
        <w:r>
          <w:t>35</w:t>
        </w:r>
        <w:r>
          <w:fldChar w:fldCharType="end"/>
        </w:r>
      </w:hyperlink>
    </w:p>
    <w:p>
      <w:pPr>
        <w:pStyle w:val="TOC2"/>
        <w:tabs>
          <w:tab w:val="right" w:leader="dot" w:pos="8306"/>
        </w:tabs>
      </w:pPr>
      <w:hyperlink w:anchor="_Toc1916" w:history="1">
        <w:r>
          <w:rPr>
            <w:rFonts w:ascii="仿宋" w:eastAsia="仿宋" w:hAnsi="仿宋" w:cs="仿宋" w:hint="eastAsia"/>
            <w:lang w:eastAsia="zh-CN"/>
          </w:rPr>
          <w:t>(二)、铝合金精密模锻件项目报告与归档</w:t>
        </w:r>
        <w:r>
          <w:tab/>
        </w:r>
        <w:r>
          <w:fldChar w:fldCharType="begin"/>
        </w:r>
        <w:r>
          <w:instrText xml:space="preserve"> PAGEREF _Toc1916 \h </w:instrText>
        </w:r>
        <w:r>
          <w:fldChar w:fldCharType="separate"/>
        </w:r>
        <w:r>
          <w:t>39</w:t>
        </w:r>
        <w:r>
          <w:fldChar w:fldCharType="end"/>
        </w:r>
      </w:hyperlink>
    </w:p>
    <w:p>
      <w:pPr>
        <w:pStyle w:val="TOC2"/>
        <w:tabs>
          <w:tab w:val="right" w:leader="dot" w:pos="8306"/>
        </w:tabs>
      </w:pPr>
      <w:hyperlink w:anchor="_Toc28535" w:history="1">
        <w:r>
          <w:rPr>
            <w:rFonts w:ascii="仿宋" w:eastAsia="仿宋" w:hAnsi="仿宋" w:cs="仿宋" w:hint="eastAsia"/>
            <w:lang w:eastAsia="zh-CN"/>
          </w:rPr>
          <w:t>(三)、铝合金精密模锻件项目收尾与结算</w:t>
        </w:r>
        <w:r>
          <w:tab/>
        </w:r>
        <w:r>
          <w:fldChar w:fldCharType="begin"/>
        </w:r>
        <w:r>
          <w:instrText xml:space="preserve"> PAGEREF _Toc28535 \h </w:instrText>
        </w:r>
        <w:r>
          <w:fldChar w:fldCharType="separate"/>
        </w:r>
        <w:r>
          <w:t>40</w:t>
        </w:r>
        <w:r>
          <w:fldChar w:fldCharType="end"/>
        </w:r>
      </w:hyperlink>
    </w:p>
    <w:p>
      <w:pPr>
        <w:pStyle w:val="TOC2"/>
        <w:tabs>
          <w:tab w:val="right" w:leader="dot" w:pos="8306"/>
        </w:tabs>
      </w:pPr>
      <w:hyperlink w:anchor="_Toc24242" w:history="1">
        <w:r>
          <w:rPr>
            <w:rFonts w:ascii="仿宋" w:eastAsia="仿宋" w:hAnsi="仿宋" w:cs="仿宋" w:hint="eastAsia"/>
            <w:lang w:eastAsia="zh-CN"/>
          </w:rPr>
          <w:t>(四)、团队人员调整与反馈</w:t>
        </w:r>
        <w:r>
          <w:tab/>
        </w:r>
        <w:r>
          <w:fldChar w:fldCharType="begin"/>
        </w:r>
        <w:r>
          <w:instrText xml:space="preserve"> PAGEREF _Toc24242 \h </w:instrText>
        </w:r>
        <w:r>
          <w:fldChar w:fldCharType="separate"/>
        </w:r>
        <w:r>
          <w:t>41</w:t>
        </w:r>
        <w:r>
          <w:fldChar w:fldCharType="end"/>
        </w:r>
      </w:hyperlink>
    </w:p>
    <w:p>
      <w:pPr>
        <w:pStyle w:val="TOC1"/>
        <w:tabs>
          <w:tab w:val="right" w:leader="dot" w:pos="8306"/>
        </w:tabs>
      </w:pPr>
      <w:hyperlink w:anchor="_Toc18023" w:history="1">
        <w:r>
          <w:rPr>
            <w:rFonts w:ascii="仿宋" w:eastAsia="仿宋" w:hAnsi="仿宋" w:cs="仿宋" w:hint="eastAsia"/>
            <w:lang w:eastAsia="zh-CN"/>
          </w:rPr>
          <w:t>八、铝合金精密模锻件项目落地与推广</w:t>
        </w:r>
        <w:r>
          <w:tab/>
        </w:r>
        <w:r>
          <w:fldChar w:fldCharType="begin"/>
        </w:r>
        <w:r>
          <w:instrText xml:space="preserve"> PAGEREF _Toc18023 \h </w:instrText>
        </w:r>
        <w:r>
          <w:fldChar w:fldCharType="separate"/>
        </w:r>
        <w:r>
          <w:t>42</w:t>
        </w:r>
        <w:r>
          <w:fldChar w:fldCharType="end"/>
        </w:r>
      </w:hyperlink>
    </w:p>
    <w:p>
      <w:pPr>
        <w:pStyle w:val="TOC2"/>
        <w:tabs>
          <w:tab w:val="right" w:leader="dot" w:pos="8306"/>
        </w:tabs>
      </w:pPr>
      <w:hyperlink w:anchor="_Toc11847" w:history="1">
        <w:r>
          <w:rPr>
            <w:rFonts w:ascii="仿宋" w:eastAsia="仿宋" w:hAnsi="仿宋" w:cs="仿宋" w:hint="eastAsia"/>
            <w:lang w:eastAsia="zh-CN"/>
          </w:rPr>
          <w:t>(一)、铝合金精密模锻件项目推广计划</w:t>
        </w:r>
        <w:r>
          <w:tab/>
        </w:r>
        <w:r>
          <w:fldChar w:fldCharType="begin"/>
        </w:r>
        <w:r>
          <w:instrText xml:space="preserve"> PAGEREF _Toc11847 \h </w:instrText>
        </w:r>
        <w:r>
          <w:fldChar w:fldCharType="separate"/>
        </w:r>
        <w:r>
          <w:t>42</w:t>
        </w:r>
        <w:r>
          <w:fldChar w:fldCharType="end"/>
        </w:r>
      </w:hyperlink>
    </w:p>
    <w:p>
      <w:pPr>
        <w:pStyle w:val="TOC2"/>
        <w:tabs>
          <w:tab w:val="right" w:leader="dot" w:pos="8306"/>
        </w:tabs>
      </w:pPr>
      <w:hyperlink w:anchor="_Toc7197" w:history="1">
        <w:r>
          <w:rPr>
            <w:rFonts w:ascii="仿宋" w:eastAsia="仿宋" w:hAnsi="仿宋" w:cs="仿宋" w:hint="eastAsia"/>
            <w:lang w:eastAsia="zh-CN"/>
          </w:rPr>
          <w:t>(二)、地方政府支持与合作</w:t>
        </w:r>
        <w:r>
          <w:tab/>
        </w:r>
        <w:r>
          <w:fldChar w:fldCharType="begin"/>
        </w:r>
        <w:r>
          <w:instrText xml:space="preserve"> PAGEREF _Toc7197 \h </w:instrText>
        </w:r>
        <w:r>
          <w:fldChar w:fldCharType="separate"/>
        </w:r>
        <w:r>
          <w:t>43</w:t>
        </w:r>
        <w:r>
          <w:fldChar w:fldCharType="end"/>
        </w:r>
      </w:hyperlink>
    </w:p>
    <w:p>
      <w:pPr>
        <w:pStyle w:val="TOC2"/>
        <w:tabs>
          <w:tab w:val="right" w:leader="dot" w:pos="8306"/>
        </w:tabs>
      </w:pPr>
      <w:hyperlink w:anchor="_Toc6888" w:history="1">
        <w:r>
          <w:rPr>
            <w:rFonts w:ascii="仿宋" w:eastAsia="仿宋" w:hAnsi="仿宋" w:cs="仿宋" w:hint="eastAsia"/>
            <w:lang w:eastAsia="zh-CN"/>
          </w:rPr>
          <w:t>(三)、市场推广与品牌建设</w:t>
        </w:r>
        <w:r>
          <w:tab/>
        </w:r>
        <w:r>
          <w:fldChar w:fldCharType="begin"/>
        </w:r>
        <w:r>
          <w:instrText xml:space="preserve"> PAGEREF _Toc6888 \h </w:instrText>
        </w:r>
        <w:r>
          <w:fldChar w:fldCharType="separate"/>
        </w:r>
        <w:r>
          <w:t>44</w:t>
        </w:r>
        <w:r>
          <w:fldChar w:fldCharType="end"/>
        </w:r>
      </w:hyperlink>
    </w:p>
    <w:p>
      <w:pPr>
        <w:pStyle w:val="TOC2"/>
        <w:tabs>
          <w:tab w:val="right" w:leader="dot" w:pos="8306"/>
        </w:tabs>
      </w:pPr>
      <w:hyperlink w:anchor="_Toc23440" w:history="1">
        <w:r>
          <w:rPr>
            <w:rFonts w:ascii="仿宋" w:eastAsia="仿宋" w:hAnsi="仿宋" w:cs="仿宋" w:hint="eastAsia"/>
            <w:lang w:eastAsia="zh-CN"/>
          </w:rPr>
          <w:t>(四)、社会参与与共享机制</w:t>
        </w:r>
        <w:r>
          <w:tab/>
        </w:r>
        <w:r>
          <w:fldChar w:fldCharType="begin"/>
        </w:r>
        <w:r>
          <w:instrText xml:space="preserve"> PAGEREF _Toc23440 \h </w:instrText>
        </w:r>
        <w:r>
          <w:fldChar w:fldCharType="separate"/>
        </w:r>
        <w:r>
          <w:t>45</w:t>
        </w:r>
        <w:r>
          <w:fldChar w:fldCharType="end"/>
        </w:r>
      </w:hyperlink>
    </w:p>
    <w:p>
      <w:pPr>
        <w:pStyle w:val="TOC1"/>
        <w:tabs>
          <w:tab w:val="right" w:leader="dot" w:pos="8306"/>
        </w:tabs>
      </w:pPr>
      <w:hyperlink w:anchor="_Toc24747" w:history="1">
        <w:r>
          <w:rPr>
            <w:rFonts w:ascii="仿宋" w:eastAsia="仿宋" w:hAnsi="仿宋" w:cs="仿宋" w:hint="eastAsia"/>
            <w:lang w:eastAsia="zh-CN"/>
          </w:rPr>
          <w:t>九、危机管理与应急响应</w:t>
        </w:r>
        <w:r>
          <w:tab/>
        </w:r>
        <w:r>
          <w:fldChar w:fldCharType="begin"/>
        </w:r>
        <w:r>
          <w:instrText xml:space="preserve"> PAGEREF _Toc24747 \h </w:instrText>
        </w:r>
        <w:r>
          <w:fldChar w:fldCharType="separate"/>
        </w:r>
        <w:r>
          <w:t>46</w:t>
        </w:r>
        <w:r>
          <w:fldChar w:fldCharType="end"/>
        </w:r>
      </w:hyperlink>
    </w:p>
    <w:p>
      <w:pPr>
        <w:pStyle w:val="TOC2"/>
        <w:tabs>
          <w:tab w:val="right" w:leader="dot" w:pos="8306"/>
        </w:tabs>
      </w:pPr>
      <w:hyperlink w:anchor="_Toc16788" w:history="1">
        <w:r>
          <w:rPr>
            <w:rFonts w:ascii="仿宋" w:eastAsia="仿宋" w:hAnsi="仿宋" w:cs="仿宋" w:hint="eastAsia"/>
            <w:lang w:eastAsia="zh-CN"/>
          </w:rPr>
          <w:t>(一)、危机预警机制</w:t>
        </w:r>
        <w:r>
          <w:tab/>
        </w:r>
        <w:r>
          <w:fldChar w:fldCharType="begin"/>
        </w:r>
        <w:r>
          <w:instrText xml:space="preserve"> PAGEREF _Toc16788 \h </w:instrText>
        </w:r>
        <w:r>
          <w:fldChar w:fldCharType="separate"/>
        </w:r>
        <w:r>
          <w:t>46</w:t>
        </w:r>
        <w:r>
          <w:fldChar w:fldCharType="end"/>
        </w:r>
      </w:hyperlink>
    </w:p>
    <w:p>
      <w:pPr>
        <w:pStyle w:val="TOC2"/>
        <w:tabs>
          <w:tab w:val="right" w:leader="dot" w:pos="8306"/>
        </w:tabs>
      </w:pPr>
      <w:hyperlink w:anchor="_Toc15841" w:history="1">
        <w:r>
          <w:rPr>
            <w:rFonts w:ascii="仿宋" w:eastAsia="仿宋" w:hAnsi="仿宋" w:cs="仿宋" w:hint="eastAsia"/>
            <w:lang w:eastAsia="zh-CN"/>
          </w:rPr>
          <w:t>(二)、应急预案与演练</w:t>
        </w:r>
        <w:r>
          <w:tab/>
        </w:r>
        <w:r>
          <w:fldChar w:fldCharType="begin"/>
        </w:r>
        <w:r>
          <w:instrText xml:space="preserve"> PAGEREF _Toc15841 \h </w:instrText>
        </w:r>
        <w:r>
          <w:fldChar w:fldCharType="separate"/>
        </w:r>
        <w:r>
          <w:t>47</w:t>
        </w:r>
        <w:r>
          <w:fldChar w:fldCharType="end"/>
        </w:r>
      </w:hyperlink>
    </w:p>
    <w:p>
      <w:pPr>
        <w:pStyle w:val="TOC2"/>
        <w:tabs>
          <w:tab w:val="right" w:leader="dot" w:pos="8306"/>
        </w:tabs>
      </w:pPr>
      <w:hyperlink w:anchor="_Toc23763" w:history="1">
        <w:r>
          <w:rPr>
            <w:rFonts w:ascii="仿宋" w:eastAsia="仿宋" w:hAnsi="仿宋" w:cs="仿宋" w:hint="eastAsia"/>
            <w:lang w:eastAsia="zh-CN"/>
          </w:rPr>
          <w:t>(三)、公关与舆情管理</w:t>
        </w:r>
        <w:r>
          <w:tab/>
        </w:r>
        <w:r>
          <w:fldChar w:fldCharType="begin"/>
        </w:r>
        <w:r>
          <w:instrText xml:space="preserve"> PAGEREF _Toc23763 \h </w:instrText>
        </w:r>
        <w:r>
          <w:fldChar w:fldCharType="separate"/>
        </w:r>
        <w:r>
          <w:t>49</w:t>
        </w:r>
        <w:r>
          <w:fldChar w:fldCharType="end"/>
        </w:r>
      </w:hyperlink>
    </w:p>
    <w:p>
      <w:pPr>
        <w:pStyle w:val="TOC2"/>
        <w:tabs>
          <w:tab w:val="right" w:leader="dot" w:pos="8306"/>
        </w:tabs>
      </w:pPr>
      <w:hyperlink w:anchor="_Toc12704" w:history="1">
        <w:r>
          <w:rPr>
            <w:rFonts w:ascii="仿宋" w:eastAsia="仿宋" w:hAnsi="仿宋" w:cs="仿宋" w:hint="eastAsia"/>
            <w:lang w:eastAsia="zh-CN"/>
          </w:rPr>
          <w:t>(四)、危机后期修复与改进</w:t>
        </w:r>
        <w:r>
          <w:tab/>
        </w:r>
        <w:r>
          <w:fldChar w:fldCharType="begin"/>
        </w:r>
        <w:r>
          <w:instrText xml:space="preserve"> PAGEREF _Toc12704 \h </w:instrText>
        </w:r>
        <w:r>
          <w:fldChar w:fldCharType="separate"/>
        </w:r>
        <w:r>
          <w:t>51</w:t>
        </w:r>
        <w:r>
          <w:fldChar w:fldCharType="end"/>
        </w:r>
      </w:hyperlink>
    </w:p>
    <w:p>
      <w:pPr>
        <w:pStyle w:val="TOC1"/>
        <w:tabs>
          <w:tab w:val="right" w:leader="dot" w:pos="8306"/>
        </w:tabs>
      </w:pPr>
      <w:hyperlink w:anchor="_Toc5822" w:history="1">
        <w:r>
          <w:rPr>
            <w:rFonts w:ascii="仿宋" w:eastAsia="仿宋" w:hAnsi="仿宋" w:cs="仿宋" w:hint="eastAsia"/>
            <w:lang w:eastAsia="zh-CN"/>
          </w:rPr>
          <w:t>十、市场营销与品牌推广</w:t>
        </w:r>
        <w:r>
          <w:tab/>
        </w:r>
        <w:r>
          <w:fldChar w:fldCharType="begin"/>
        </w:r>
        <w:r>
          <w:instrText xml:space="preserve"> PAGEREF _Toc5822 \h </w:instrText>
        </w:r>
        <w:r>
          <w:fldChar w:fldCharType="separate"/>
        </w:r>
        <w:r>
          <w:t>52</w:t>
        </w:r>
        <w:r>
          <w:fldChar w:fldCharType="end"/>
        </w:r>
      </w:hyperlink>
    </w:p>
    <w:p>
      <w:pPr>
        <w:pStyle w:val="TOC2"/>
        <w:tabs>
          <w:tab w:val="right" w:leader="dot" w:pos="8306"/>
        </w:tabs>
      </w:pPr>
      <w:hyperlink w:anchor="_Toc4995" w:history="1">
        <w:r>
          <w:rPr>
            <w:rFonts w:ascii="仿宋" w:eastAsia="仿宋" w:hAnsi="仿宋" w:cs="仿宋" w:hint="eastAsia"/>
            <w:lang w:eastAsia="zh-CN"/>
          </w:rPr>
          <w:t>(一)、市场调研与定位</w:t>
        </w:r>
        <w:r>
          <w:tab/>
        </w:r>
        <w:r>
          <w:fldChar w:fldCharType="begin"/>
        </w:r>
        <w:r>
          <w:instrText xml:space="preserve"> PAGEREF _Toc4995 \h </w:instrText>
        </w:r>
        <w:r>
          <w:fldChar w:fldCharType="separate"/>
        </w:r>
        <w:r>
          <w:t>52</w:t>
        </w:r>
        <w:r>
          <w:fldChar w:fldCharType="end"/>
        </w:r>
      </w:hyperlink>
    </w:p>
    <w:p>
      <w:pPr>
        <w:pStyle w:val="TOC2"/>
        <w:tabs>
          <w:tab w:val="right" w:leader="dot" w:pos="8306"/>
        </w:tabs>
      </w:pPr>
      <w:hyperlink w:anchor="_Toc21704" w:history="1">
        <w:r>
          <w:rPr>
            <w:rFonts w:ascii="仿宋" w:eastAsia="仿宋" w:hAnsi="仿宋" w:cs="仿宋" w:hint="eastAsia"/>
            <w:lang w:eastAsia="zh-CN"/>
          </w:rPr>
          <w:t>(二)、营销策略与推广计划</w:t>
        </w:r>
        <w:r>
          <w:tab/>
        </w:r>
        <w:r>
          <w:fldChar w:fldCharType="begin"/>
        </w:r>
        <w:r>
          <w:instrText xml:space="preserve"> PAGEREF _Toc21704 \h </w:instrText>
        </w:r>
        <w:r>
          <w:fldChar w:fldCharType="separate"/>
        </w:r>
        <w:r>
          <w:t>54</w:t>
        </w:r>
        <w:r>
          <w:fldChar w:fldCharType="end"/>
        </w:r>
      </w:hyperlink>
    </w:p>
    <w:p>
      <w:pPr>
        <w:pStyle w:val="TOC2"/>
        <w:tabs>
          <w:tab w:val="right" w:leader="dot" w:pos="8306"/>
        </w:tabs>
      </w:pPr>
      <w:hyperlink w:anchor="_Toc30313" w:history="1">
        <w:r>
          <w:rPr>
            <w:rFonts w:ascii="仿宋" w:eastAsia="仿宋" w:hAnsi="仿宋" w:cs="仿宋" w:hint="eastAsia"/>
            <w:lang w:eastAsia="zh-CN"/>
          </w:rPr>
          <w:t>(三)、客户关系管理</w:t>
        </w:r>
        <w:r>
          <w:tab/>
        </w:r>
        <w:r>
          <w:fldChar w:fldCharType="begin"/>
        </w:r>
        <w:r>
          <w:instrText xml:space="preserve"> PAGEREF _Toc30313 \h </w:instrText>
        </w:r>
        <w:r>
          <w:fldChar w:fldCharType="separate"/>
        </w:r>
        <w:r>
          <w:t>55</w:t>
        </w:r>
        <w:r>
          <w:fldChar w:fldCharType="end"/>
        </w:r>
      </w:hyperlink>
    </w:p>
    <w:p>
      <w:pPr>
        <w:pStyle w:val="TOC2"/>
        <w:tabs>
          <w:tab w:val="right" w:leader="dot" w:pos="8306"/>
        </w:tabs>
      </w:pPr>
      <w:hyperlink w:anchor="_Toc31910" w:history="1">
        <w:r>
          <w:rPr>
            <w:rFonts w:ascii="仿宋" w:eastAsia="仿宋" w:hAnsi="仿宋" w:cs="仿宋" w:hint="eastAsia"/>
            <w:lang w:eastAsia="zh-CN"/>
          </w:rPr>
          <w:t>(四)、品牌建设与维护</w:t>
        </w:r>
        <w:r>
          <w:tab/>
        </w:r>
        <w:r>
          <w:fldChar w:fldCharType="begin"/>
        </w:r>
        <w:r>
          <w:instrText xml:space="preserve"> PAGEREF _Toc31910 \h </w:instrText>
        </w:r>
        <w:r>
          <w:fldChar w:fldCharType="separate"/>
        </w:r>
        <w:r>
          <w:t>57</w:t>
        </w:r>
        <w:r>
          <w:fldChar w:fldCharType="end"/>
        </w:r>
      </w:hyperlink>
    </w:p>
    <w:p>
      <w:pPr>
        <w:pStyle w:val="TOC1"/>
        <w:tabs>
          <w:tab w:val="right" w:leader="dot" w:pos="8306"/>
        </w:tabs>
      </w:pPr>
      <w:hyperlink w:anchor="_Toc5697" w:history="1">
        <w:r>
          <w:rPr>
            <w:rFonts w:ascii="仿宋" w:eastAsia="仿宋" w:hAnsi="仿宋" w:cs="仿宋" w:hint="eastAsia"/>
            <w:lang w:eastAsia="zh-CN"/>
          </w:rPr>
          <w:t>十一、资源有效利用与节能减排</w:t>
        </w:r>
        <w:r>
          <w:tab/>
        </w:r>
        <w:r>
          <w:fldChar w:fldCharType="begin"/>
        </w:r>
        <w:r>
          <w:instrText xml:space="preserve"> PAGEREF _Toc5697 \h </w:instrText>
        </w:r>
        <w:r>
          <w:fldChar w:fldCharType="separate"/>
        </w:r>
        <w:r>
          <w:t>59</w:t>
        </w:r>
        <w:r>
          <w:fldChar w:fldCharType="end"/>
        </w:r>
      </w:hyperlink>
    </w:p>
    <w:p>
      <w:pPr>
        <w:pStyle w:val="TOC2"/>
        <w:tabs>
          <w:tab w:val="right" w:leader="dot" w:pos="8306"/>
        </w:tabs>
      </w:pPr>
      <w:hyperlink w:anchor="_Toc15212" w:history="1">
        <w:r>
          <w:rPr>
            <w:rFonts w:ascii="仿宋" w:eastAsia="仿宋" w:hAnsi="仿宋" w:cs="仿宋" w:hint="eastAsia"/>
            <w:lang w:eastAsia="zh-CN"/>
          </w:rPr>
          <w:t>(一)、资源有效利用策略</w:t>
        </w:r>
        <w:r>
          <w:tab/>
        </w:r>
        <w:r>
          <w:fldChar w:fldCharType="begin"/>
        </w:r>
        <w:r>
          <w:instrText xml:space="preserve"> PAGEREF _Toc15212 \h </w:instrText>
        </w:r>
        <w:r>
          <w:fldChar w:fldCharType="separate"/>
        </w:r>
        <w:r>
          <w:t>59</w:t>
        </w:r>
        <w:r>
          <w:fldChar w:fldCharType="end"/>
        </w:r>
      </w:hyperlink>
    </w:p>
    <w:p>
      <w:pPr>
        <w:pStyle w:val="TOC2"/>
        <w:tabs>
          <w:tab w:val="right" w:leader="dot" w:pos="8306"/>
        </w:tabs>
      </w:pPr>
      <w:hyperlink w:anchor="_Toc20772" w:history="1">
        <w:r>
          <w:rPr>
            <w:rFonts w:ascii="仿宋" w:eastAsia="仿宋" w:hAnsi="仿宋" w:cs="仿宋" w:hint="eastAsia"/>
            <w:lang w:eastAsia="zh-CN"/>
          </w:rPr>
          <w:t>(二)、节能措施与技术应用</w:t>
        </w:r>
        <w:r>
          <w:tab/>
        </w:r>
        <w:r>
          <w:fldChar w:fldCharType="begin"/>
        </w:r>
        <w:r>
          <w:instrText xml:space="preserve"> PAGEREF _Toc20772 \h </w:instrText>
        </w:r>
        <w:r>
          <w:fldChar w:fldCharType="separate"/>
        </w:r>
        <w:r>
          <w:t>59</w:t>
        </w:r>
        <w:r>
          <w:fldChar w:fldCharType="end"/>
        </w:r>
      </w:hyperlink>
    </w:p>
    <w:p>
      <w:pPr>
        <w:pStyle w:val="TOC2"/>
        <w:tabs>
          <w:tab w:val="right" w:leader="dot" w:pos="8306"/>
        </w:tabs>
      </w:pPr>
      <w:hyperlink w:anchor="_Toc11969" w:history="1">
        <w:r>
          <w:rPr>
            <w:rFonts w:ascii="仿宋" w:eastAsia="仿宋" w:hAnsi="仿宋" w:cs="仿宋" w:hint="eastAsia"/>
            <w:lang w:eastAsia="zh-CN"/>
          </w:rPr>
          <w:t>(三)、减少排放与废弃物管理</w:t>
        </w:r>
        <w:r>
          <w:tab/>
        </w:r>
        <w:r>
          <w:fldChar w:fldCharType="begin"/>
        </w:r>
        <w:r>
          <w:instrText xml:space="preserve"> PAGEREF _Toc11969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铝合金精密模锻件企业要想保持竞争力和持续增长，就必须进行战略层面的思考和规划。本方案提供了一个框架，帮助铝合金精密模锻件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420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8033"/>
      <w:r>
        <w:rPr>
          <w:rFonts w:ascii="仿宋" w:eastAsia="仿宋" w:hAnsi="仿宋" w:cs="仿宋" w:hint="eastAsia"/>
          <w:lang w:eastAsia="zh-CN"/>
        </w:rPr>
        <w:t>(一)、铝合金精密模锻件项目建设期的原辅材料保障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铝合金精密模锻件项目在施工期间的原辅材料采购主要涵盖以下几个方面：钢材、木材、水泥以及各种建筑和装饰材料。铝合金精密模锻件项目所在地周边市场拥有丰富的供应资源，有多家供货厂家和商户，能够满足铝合金精密模锻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铝合金精密模锻件项目施工不可或缺的主要材料之一，涵盖结构钢、型钢等多个种类，市场上存在多家专业生产厂家，提供了多样化的选择。木材作为建筑和装饰的重要原材料，周边供应商可提供各类木材品种，以满足铝合金精密模锻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铝合金精密模锻件项目所在地区有多家水泥生产厂家，保障了铝合金精密模锻件项目对水泥的供应。此外，各种建筑及装饰材料，如砖瓦、涂料、地板等，也能在周边市场找到丰富的品种和供应商，确保铝合金精密模锻件项目在施工过程中有足够的选择空间。</w:t>
      </w:r>
    </w:p>
    <w:p>
      <w:pPr>
        <w:pStyle w:val="Heading2"/>
        <w:ind w:firstLine="560" w:firstLineChars="200"/>
        <w:rPr>
          <w:rFonts w:ascii="仿宋" w:eastAsia="仿宋" w:hAnsi="仿宋" w:cs="仿宋" w:hint="eastAsia"/>
          <w:sz w:val="28"/>
          <w:lang w:eastAsia="zh-CN"/>
        </w:rPr>
      </w:pPr>
      <w:bookmarkStart w:id="4" w:name="_Toc22655"/>
      <w:r>
        <w:rPr>
          <w:rFonts w:ascii="仿宋" w:eastAsia="仿宋" w:hAnsi="仿宋" w:cs="仿宋" w:hint="eastAsia"/>
          <w:sz w:val="28"/>
          <w:lang w:eastAsia="zh-CN"/>
        </w:rPr>
        <w:t>(二)、铝合金精密模锻件项目运营期的原辅材料采购与管理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6313"/>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制定并执行符合环保法规的排放标准，确保铝合金精密模锻件项目不对周边环境造成污染。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实施定期的能耗评估，优化生产流程，确保铝合金精密模锻件项目运行成本最低化。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二、铝合金精密模锻件项目技术优势分析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投资铝合金精密模锻件项目具备明显的技术优势，主要体现在以下方面：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投资铝合金精密模锻件项目所采用的技术与国内资源条件相适应，具有良好的技术适应性。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技术支援条件良好，具备较强的可靠性，有助于确保铝合金精密模锻件项目的平稳运行和高效生产。</w:t>
      </w:r>
    </w:p>
    <w:p>
      <w:pPr>
        <w:pStyle w:val="Heading2"/>
        <w:ind w:firstLine="560" w:firstLineChars="200"/>
        <w:rPr>
          <w:rFonts w:ascii="仿宋" w:eastAsia="仿宋" w:hAnsi="仿宋" w:cs="仿宋" w:hint="eastAsia"/>
          <w:sz w:val="28"/>
          <w:lang w:eastAsia="zh-CN"/>
        </w:rPr>
      </w:pPr>
      <w:bookmarkStart w:id="6" w:name="_Toc17470"/>
      <w:r>
        <w:rPr>
          <w:rFonts w:ascii="仿宋" w:eastAsia="仿宋" w:hAnsi="仿宋" w:cs="仿宋" w:hint="eastAsia"/>
          <w:sz w:val="28"/>
          <w:lang w:eastAsia="zh-CN"/>
        </w:rPr>
        <w:t>(四)、铝合金精密模锻件项目工艺技术设计方案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建设和实施过程中，我们坚定贯彻执行“三同时”原则，即环境保护、职业安全卫生、消防及节能的原则。我们注重遵循与环境保护、职业安全卫生、消防及节能相关的法律法规，并全面贯彻各项措施，确保铝合金精密模锻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铝合金精密模锻件项目技术优势分析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在技术方面拥有独特的优势。首先，我们的节能设施是先进的，并具备多规格产品转换的能力，从而确保铝合金精密模锻件项目在运行过程中能够适应市场需求的变化，具备较低的运行成本。其次，投资铝合金精密模锻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铝合金精密模锻件项目提供了强大的技术支持，使其具备了较强的可靠性。在技术方面，铝合金精密模锻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924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铝合金精密模锻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铝合金精密模锻件项目投资风险，我们将力求选择设备生产厂家，其设备交货期、售后服务、安装调试等方面表现优越，以确保铝合金精密模锻件项目的顺利进行。我们主要选用国产设备，以减少铝合金精密模锻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万元。通过以上措施，我们将确保铝合金精密模锻件项目在设备采购方面达到最佳性能和效益。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4069"/>
      <w:r>
        <w:rPr>
          <w:rFonts w:ascii="仿宋" w:eastAsia="仿宋" w:hAnsi="仿宋" w:cs="仿宋" w:hint="eastAsia"/>
          <w:sz w:val="28"/>
          <w:lang w:eastAsia="zh-CN"/>
        </w:rPr>
        <w:t>二、铝合金精密模锻件项目概论</w:t>
      </w:r>
      <w:bookmarkEnd w:id="8"/>
    </w:p>
    <w:p>
      <w:pPr>
        <w:pStyle w:val="Heading2"/>
        <w:rPr>
          <w:rFonts w:ascii="仿宋" w:eastAsia="仿宋" w:hAnsi="仿宋" w:cs="仿宋" w:hint="eastAsia"/>
          <w:lang w:eastAsia="zh-CN"/>
        </w:rPr>
      </w:pPr>
      <w:bookmarkStart w:id="9" w:name="_Toc14422"/>
      <w:r>
        <w:rPr>
          <w:rFonts w:ascii="仿宋" w:eastAsia="仿宋" w:hAnsi="仿宋" w:cs="仿宋" w:hint="eastAsia"/>
          <w:lang w:eastAsia="zh-CN"/>
        </w:rPr>
        <w:t>(一)、创新计划及铝合金精密模锻件项目性质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XX铝合金精密模锻件项目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铝合金精密模锻件项目建设性质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铝合金精密模锻件项目为新建铝合金精密模锻件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21159"/>
      <w:r>
        <w:rPr>
          <w:rFonts w:ascii="仿宋" w:eastAsia="仿宋" w:hAnsi="仿宋" w:cs="仿宋" w:hint="eastAsia"/>
          <w:sz w:val="28"/>
          <w:lang w:eastAsia="zh-CN"/>
        </w:rPr>
        <w:t>(二)、主管单位与铝合金精密模锻件项目执行方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16774"/>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2259"/>
      <w:r>
        <w:rPr>
          <w:rFonts w:ascii="仿宋" w:eastAsia="仿宋" w:hAnsi="仿宋" w:cs="仿宋" w:hint="eastAsia"/>
          <w:sz w:val="28"/>
          <w:lang w:eastAsia="zh-CN"/>
        </w:rPr>
        <w:t>(四)、铝合金精密模锻件项目提出背景和合理性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铝合金精密模锻件项目背景分析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铝合金精密模锻件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铝合金精密模锻件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铝合金精密模锻件项目中取得显著的业绩。铝合金精密模锻件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提出之前，公司进行了全面的市场调研和前期验证工作。这包括对潜在市场的需求分析、竞争对手的情报搜集、潜在客户的反馈等。通过这些工作，我们确信铝合金精密模锻件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公司的战略规划和业务布局对铝合金精密模锻件项目提出起到了指导作用。铝合金精密模锻件项目的提出是为了实现公司更广泛的战略目标，强化在特定领域的竞争实力，实现战略的有序推进和全面实施。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5777"/>
      <w:r>
        <w:rPr>
          <w:rFonts w:ascii="仿宋" w:eastAsia="仿宋" w:hAnsi="仿宋" w:cs="仿宋" w:hint="eastAsia"/>
          <w:sz w:val="28"/>
          <w:lang w:eastAsia="zh-CN"/>
        </w:rPr>
        <w:t>(五)、铝合金精密模锻件项目选址和土地综合评估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铝合金精密模锻件项目选址于xxx区，该区地理位置优越，便于物流和人员流动。地处交通枢纽，对于物资运输和市场覆盖都有明显的优势。同时，该区自然环境优美，有利于铝合金精密模锻件项目的可持续发展。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xxx区具备繁荣的经济环境，市场需求旺盛，为铝合金精密模锻件项目提供了广阔的发展空间。区域内产业结构合理，对相关产业的支持和引导政策积极，为铝合金精密模锻件项目的发展提供了有力支持。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选址用地面积为XXXX平方米，用地状况平整且面积充足，为铝合金精密模锻件项目建设提供了良好的条件。规划布局合理，充分考虑了未来的扩展和发展需求，确保铝合金精密模锻件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铝合金精密模锻件项目充分考虑生态环保和社会责任。通过采取现代化的环保技术和管理手段，确保铝合金精密模锻件项目对周边生态环境的影响最小。铝合金精密模锻件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考虑到xxx区的地理位置、区域经济环境、用地状况等因素，该用地选址为铝合金精密模锻件项目提供了得天独厚的优势。用地规模适中，布局合理，有望成为铝合金精密模锻件项目长期稳健发展的有力支持。</w:t>
      </w:r>
    </w:p>
    <w:p>
      <w:pPr>
        <w:pStyle w:val="Heading2"/>
        <w:ind w:firstLine="560" w:firstLineChars="200"/>
        <w:rPr>
          <w:rFonts w:ascii="仿宋" w:eastAsia="仿宋" w:hAnsi="仿宋" w:cs="仿宋" w:hint="eastAsia"/>
          <w:sz w:val="28"/>
          <w:lang w:eastAsia="zh-CN"/>
        </w:rPr>
      </w:pPr>
      <w:bookmarkStart w:id="14" w:name="_Toc25894"/>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净用地面积为XXX平方米，建筑物基底占地面积XXX平方米，总建筑面积达到XXX平方米。其中，规划建设主体工程占地XXXX平方米，为铝合金精密模锻件项目的核心建设区域。此外，铝合金精密模锻件项目规划绿化面积为XXX平方米，通过合理规划和设计，将注重打造绿色、生态友好的铝合金精密模锻件项目环境。</w:t>
      </w:r>
    </w:p>
    <w:p>
      <w:pPr>
        <w:pStyle w:val="Heading2"/>
        <w:ind w:firstLine="560" w:firstLineChars="200"/>
        <w:rPr>
          <w:rFonts w:ascii="仿宋" w:eastAsia="仿宋" w:hAnsi="仿宋" w:cs="仿宋" w:hint="eastAsia"/>
          <w:sz w:val="28"/>
          <w:lang w:eastAsia="zh-CN"/>
        </w:rPr>
      </w:pPr>
      <w:bookmarkStart w:id="15" w:name="_Toc27064"/>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铝合金精密模锻件项目计划购置设备共计XXX台（套），主要包括：XXX生产线、XX设备、XX机、XX机、XXX仪等。设备购置费用为XXX万元，这些设备将在铝合金精密模锻件项目实施中发挥重要作用，支持铝合金精密模锻件项目的正常运营和生产。</w:t>
      </w:r>
    </w:p>
    <w:p>
      <w:pPr>
        <w:pStyle w:val="Heading2"/>
        <w:ind w:firstLine="560" w:firstLineChars="200"/>
        <w:rPr>
          <w:rFonts w:ascii="仿宋" w:eastAsia="仿宋" w:hAnsi="仿宋" w:cs="仿宋" w:hint="eastAsia"/>
          <w:sz w:val="28"/>
          <w:lang w:eastAsia="zh-CN"/>
        </w:rPr>
      </w:pPr>
      <w:bookmarkStart w:id="16" w:name="_Toc25219"/>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铝合金精密模锻件项目建设规划，达产年产品规划设计方案为XXX单位/年。这一方案综合考虑了XXX集团企业的发展战略、产品市场定位、资金筹措能力、产能发展需求、技术条件、销售渠道和策略、管理经验，以及相应的配套设备、人员素质，以及铝合金精密模锻件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铝合金精密模锻件项目采用规模化、流水线生产方式进行布局，秉持“循序渐进、量入而出”的原则。这样的布局有助于提高生产效率，优化生产流程，确保产品质量，同时也有利于实现铝合金精密模锻件项目的可持续发展。</w:t>
      </w:r>
    </w:p>
    <w:p>
      <w:pPr>
        <w:pStyle w:val="Heading2"/>
        <w:ind w:firstLine="560" w:firstLineChars="200"/>
        <w:rPr>
          <w:rFonts w:ascii="仿宋" w:eastAsia="仿宋" w:hAnsi="仿宋" w:cs="仿宋" w:hint="eastAsia"/>
          <w:sz w:val="28"/>
          <w:lang w:eastAsia="zh-CN"/>
        </w:rPr>
      </w:pPr>
      <w:bookmarkStart w:id="17" w:name="_Toc7754"/>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的基础依赖于一系列主要原材料及辅助材料，其中包括Xxx、xxx、xx、xxx、xx等关键成分。为了确保铝合金精密模锻件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铝合金精密模锻件项目对原辅材料高标准的要求。他们拥有强大的生产能力和供应链体系，能够灵活应对市场变化，确保在铝合金精密模锻件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铝合金精密模锻件项目未来扩大生产规模的需求。通过与这些供货商的密切合作，Xxx集团将确保铝合金精密模锻件项目在原材料供应方面具有高度的稳定性和可持续性，为铝合金精密模锻件项目的长期发展打下坚实的基础。这一战略性选择有助于提升铝合金精密模锻件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2926"/>
      <w:r>
        <w:rPr>
          <w:rFonts w:ascii="仿宋" w:eastAsia="仿宋" w:hAnsi="仿宋" w:cs="仿宋" w:hint="eastAsia"/>
          <w:sz w:val="28"/>
          <w:lang w:eastAsia="zh-CN"/>
        </w:rPr>
        <w:t>(十)、铝合金精密模锻件项目能源消耗分析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铝合金精密模锻件项目能耗概况：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年用电量达到XXX千瓦时，相当于消耗了XX吨标准煤。这一电力需求覆盖了XX铝合金精密模锻件项目的生产、办公以及公用设施等各方面的用电需求。通过合理的电力规划，确保铝合金精密模锻件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铝合金精密模锻件项目用水情况：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合金精密模锻件项目年总用水量达到XXX立方米，相当于消耗了XX吨标准煤。主要用水包括生产补给水和办公及生活用水。铝合金精密模锻件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铝合金精密模锻件项目年用电量和总用水量的综合总耗能量（当量值）为XX吨标准煤/年。在达产年，铝合金精密模锻件项目实现了XX吨标准煤/年的综合节能，总节能率达到了XX%。这意味着铝合金精密模锻件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铝合金精密模锻件项目的能源需求和使用情况，还凸显了铝合金精密模锻件项目在能源管理和节能方面所取得的显著成就。通过细致的能耗统计和全面的节能措施，铝合金精密模锻件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7082"/>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的规划与设计充分契合xxx产业示范园区的发展方向，遵循了该园区的产业结构调整规划以及国家产业发展政策。我们深刻理解并积极响应国家对产业升级、结构优化的号召，确保铝合金精密模锻件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铝合金精密模锻件项目采取了全面而实际可行的治理措施，针对各类污染物制定了科学有效的控制方案，严格按照国家规定的排放标准执行。通过铝合金精密模锻件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设计中，我们强调了清洁生产的理念，采用了清洁生产工艺，并选择了清洁原材料，以生产环保型产品。同时，我们实施了全面而有效的清洁生产措施，以达到减少和消除污染的目标。在铝合金精密模锻件项目建成投产后，各项环境指标将严格符合国家和地方清洁生产的标准要求，确保铝合金精密模锻件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1997"/>
      <w:r>
        <w:rPr>
          <w:rFonts w:ascii="仿宋" w:eastAsia="仿宋" w:hAnsi="仿宋" w:cs="仿宋" w:hint="eastAsia"/>
          <w:sz w:val="28"/>
          <w:lang w:eastAsia="zh-CN"/>
        </w:rPr>
        <w:t>(十二)、铝合金精密模锻件项目进度规划与执行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工程铝合金精密模锻件项目建设期限规划：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铝合金精密模锻件项目的建设期限被规划为XX个月，这一时间框架是在综合考虑铝合金精密模锻件项目规模、复杂性、资源供给等多方面因素的基础上制定的。该期限的设定旨在充分保障铝合金精密模锻件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铝合金精密模锻件项目分期、分段建设：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铝合金精密模锻件项目，将整个铝合金精密模锻件项目划分为若干个阶段，并在每个阶段内进行分段建设。这种分期、分段的策略有助于降低铝合金精密模锻件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铝合金精密模锻件项目分解和工期目标分解：</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铝合金精密模锻件项目规划中，对铝合金精密模锻件项目进行详细的分解，将铝合金精密模锻件项目划分为各个子铝合金精密模锻件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铝合金精密模锻件项目整体的适应性，合理安排各主体工程的施工期，使得它们在时间上错开，降低了铝合金精密模锻件项目工程的集中度。这样的叉开实施有助于减轻资源压力，提高施工效率，确保整个铝合金精密模锻件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7197"/>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铝合金精密模锻件项目总投资及资金构成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铝合金精密模锻件项目总投资预计为XXX万元，其中固定资产投资为XXX万元，占铝合金精密模锻件项目总投资的XX%；流动资金为XXX万元，占铝合金精密模锻件项目总投资的XX%。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目前，该铝合金精密模锻件项目的资金筹措阶段由企业自筹，通过内部资金和融资等方式满足铝合金精密模锻件项目启动和实施的资金需求。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铝合金精密模锻件项目预期经济效益规划目标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https://d.book118.com/827032060115006045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671FC"/>
    <w:rsid w:val="2CCA2C19"/>
    <w:rsid w:val="726671F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2703206011500604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2024-02-02T00:51:00Z</dcterms:created>
  <dcterms:modified xsi:type="dcterms:W3CDTF">2024-02-02T00:51:22Z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25BD1A09CE2B47C1BA0E7BB16DAB058D_11</vt:lpwstr>
  </property>
  <property fmtid="{D5CDD505-2E9C-101B-9397-08002B2CF9AE}" pid="3" name="KSOProductBuildVer">
    <vt:lpwstr>2052-12.1.0.16250</vt:lpwstr>
  </property>
</Properties>
</file>