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电容器用铌粉，铌丝项目营销方案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一、运营和供应链分析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二、申报单位及电容器用铌粉，铌丝项目概论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(一)、电容器用铌粉，铌丝项目概况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三、风险应对评估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_Toc5917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四、重点企业调研分析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五、产品方案与建设规划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(一)、电容器用铌粉，铌丝项目场地规模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六、组织架构与人力资源配置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5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_Toc13065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九、电容器用铌粉，铌丝项目经营效益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(二)、电容器用铌粉，铌丝项目盈利能力分析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十一、营销策略与品牌推广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6" w:history="1">
        <w:r>
          <w:rPr>
            <w:rFonts w:ascii="仿宋" w:eastAsia="仿宋" w:hAnsi="仿宋" w:cs="仿宋" w:hint="eastAsia"/>
            <w:lang w:eastAsia="zh-CN"/>
          </w:rPr>
          <w:t>十二、电容器用铌粉，铌丝项目组织管理与招投标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(一)、电容器用铌粉，铌丝项目筹建时期的组织与管理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(二)、电容器用铌粉，铌丝项目运行时期的组织与管理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9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_Toc17569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(一)、电容器用铌粉，铌丝项目风险分析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十四、电容器用铌粉，铌丝项目建设符合性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(二)、电容器用铌粉，铌丝项目选址与用地规划相容性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十五、员工离职率分析与降低措施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_Toc10140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十六、电容器用铌粉，铌丝项目安全现状评价报告的存档与发布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十七、总结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4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_Toc25344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十八、电容器用铌粉，铌丝项目安全现状评价报告的后续管理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7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_Toc17377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5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_Toc14385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十九、市场营销与推广策略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二十、电容器用铌粉，铌丝项目变更管理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二十一、电容器用铌粉，铌丝风险管理与合规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二十二管理团队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14"/>
      <w:r>
        <w:rPr>
          <w:rFonts w:ascii="仿宋" w:eastAsia="仿宋" w:hAnsi="仿宋" w:cs="仿宋" w:hint="eastAsia"/>
          <w:sz w:val="28"/>
          <w:lang w:eastAsia="zh-CN"/>
        </w:rPr>
        <w:t>一、运营和供应链分析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84"/>
      <w:r>
        <w:rPr>
          <w:rFonts w:ascii="仿宋" w:eastAsia="仿宋" w:hAnsi="仿宋" w:cs="仿宋" w:hint="eastAsia"/>
          <w:lang w:eastAsia="zh-CN"/>
        </w:rPr>
        <w:t>(一)、生产流程分析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一、生产流程概述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我们的生产流程主要包括以下几个环节：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原材料采购：我们采购所需的原材料，包括从其他厂商处购买的半成品和从供应商处购买的辅料。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半成品加工：我们将采购的原材料和半成品进行加工，如切割、打磨、组装等。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产品组装：我们将半成品进行组装，形成最终产品。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品质检测：我们对最终产品进行品质检测，确保产品符合质量标准。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成品入库：品质检测合格的产品被入库，等待发货。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物流配送：我们通过物流公司将产品配送给客户。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https://d.book118.com/827064135160006044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电容器用铌粉，铌丝项目营销方案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021237"/>
    <w:rsid w:val="4302123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706413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2024-02-19T13:48:00Z</dcterms:created>
  <dcterms:modified xsi:type="dcterms:W3CDTF">2024-02-19T13:48:47Z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5EC8C997DF10429B87C210ACBFAF5B51_11</vt:lpwstr>
  </property>
  <property fmtid="{D5CDD505-2E9C-101B-9397-08002B2CF9AE}" pid="3" name="KSOProductBuildVer">
    <vt:lpwstr>2052-12.1.0.16250</vt:lpwstr>
  </property>
</Properties>
</file>