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98" w:history="1">
        <w:r>
          <w:rPr>
            <w:rFonts w:ascii="仿宋" w:eastAsia="仿宋" w:hAnsi="仿宋" w:cs="仿宋" w:hint="eastAsia"/>
            <w:lang w:eastAsia="zh-CN"/>
          </w:rPr>
          <w:t>序言</w:t>
        </w:r>
        <w:r>
          <w:tab/>
        </w:r>
        <w:r>
          <w:fldChar w:fldCharType="begin"/>
        </w:r>
        <w:r>
          <w:instrText xml:space="preserve"> PAGEREF _Toc27898 \h </w:instrText>
        </w:r>
        <w:r>
          <w:fldChar w:fldCharType="separate"/>
        </w:r>
        <w:r>
          <w:t>3</w:t>
        </w:r>
        <w:r>
          <w:fldChar w:fldCharType="end"/>
        </w:r>
      </w:hyperlink>
    </w:p>
    <w:p>
      <w:pPr>
        <w:pStyle w:val="TOC1"/>
        <w:tabs>
          <w:tab w:val="right" w:leader="dot" w:pos="8306"/>
        </w:tabs>
      </w:pPr>
      <w:hyperlink w:anchor="_Toc6680" w:history="1">
        <w:r>
          <w:rPr>
            <w:rFonts w:ascii="仿宋" w:eastAsia="仿宋" w:hAnsi="仿宋" w:cs="仿宋" w:hint="eastAsia"/>
            <w:lang w:eastAsia="zh-CN"/>
          </w:rPr>
          <w:t>一、工艺说明</w:t>
        </w:r>
        <w:r>
          <w:tab/>
        </w:r>
        <w:r>
          <w:fldChar w:fldCharType="begin"/>
        </w:r>
        <w:r>
          <w:instrText xml:space="preserve"> PAGEREF _Toc6680 \h </w:instrText>
        </w:r>
        <w:r>
          <w:fldChar w:fldCharType="separate"/>
        </w:r>
        <w:r>
          <w:t>3</w:t>
        </w:r>
        <w:r>
          <w:fldChar w:fldCharType="end"/>
        </w:r>
      </w:hyperlink>
    </w:p>
    <w:p>
      <w:pPr>
        <w:pStyle w:val="TOC2"/>
        <w:tabs>
          <w:tab w:val="right" w:leader="dot" w:pos="8306"/>
        </w:tabs>
      </w:pPr>
      <w:hyperlink w:anchor="_Toc17753" w:history="1">
        <w:r>
          <w:rPr>
            <w:rFonts w:ascii="仿宋" w:eastAsia="仿宋" w:hAnsi="仿宋" w:cs="仿宋" w:hint="eastAsia"/>
            <w:lang w:eastAsia="zh-CN"/>
          </w:rPr>
          <w:t>(一)、技术管理特点</w:t>
        </w:r>
        <w:r>
          <w:tab/>
        </w:r>
        <w:r>
          <w:fldChar w:fldCharType="begin"/>
        </w:r>
        <w:r>
          <w:instrText xml:space="preserve"> PAGEREF _Toc17753 \h </w:instrText>
        </w:r>
        <w:r>
          <w:fldChar w:fldCharType="separate"/>
        </w:r>
        <w:r>
          <w:t>3</w:t>
        </w:r>
        <w:r>
          <w:fldChar w:fldCharType="end"/>
        </w:r>
      </w:hyperlink>
    </w:p>
    <w:p>
      <w:pPr>
        <w:pStyle w:val="TOC2"/>
        <w:tabs>
          <w:tab w:val="right" w:leader="dot" w:pos="8306"/>
        </w:tabs>
      </w:pPr>
      <w:hyperlink w:anchor="_Toc30514" w:history="1">
        <w:r>
          <w:rPr>
            <w:rFonts w:ascii="仿宋" w:eastAsia="仿宋" w:hAnsi="仿宋" w:cs="仿宋" w:hint="eastAsia"/>
            <w:lang w:eastAsia="zh-CN"/>
          </w:rPr>
          <w:t>(二)、纤维素项目工艺技术设计方案</w:t>
        </w:r>
        <w:r>
          <w:tab/>
        </w:r>
        <w:r>
          <w:fldChar w:fldCharType="begin"/>
        </w:r>
        <w:r>
          <w:instrText xml:space="preserve"> PAGEREF _Toc30514 \h </w:instrText>
        </w:r>
        <w:r>
          <w:fldChar w:fldCharType="separate"/>
        </w:r>
        <w:r>
          <w:t>4</w:t>
        </w:r>
        <w:r>
          <w:fldChar w:fldCharType="end"/>
        </w:r>
      </w:hyperlink>
    </w:p>
    <w:p>
      <w:pPr>
        <w:pStyle w:val="TOC2"/>
        <w:tabs>
          <w:tab w:val="right" w:leader="dot" w:pos="8306"/>
        </w:tabs>
      </w:pPr>
      <w:hyperlink w:anchor="_Toc9349" w:history="1">
        <w:r>
          <w:rPr>
            <w:rFonts w:ascii="仿宋" w:eastAsia="仿宋" w:hAnsi="仿宋" w:cs="仿宋" w:hint="eastAsia"/>
            <w:lang w:eastAsia="zh-CN"/>
          </w:rPr>
          <w:t>(三)、设备选型方案</w:t>
        </w:r>
        <w:r>
          <w:tab/>
        </w:r>
        <w:r>
          <w:fldChar w:fldCharType="begin"/>
        </w:r>
        <w:r>
          <w:instrText xml:space="preserve"> PAGEREF _Toc9349 \h </w:instrText>
        </w:r>
        <w:r>
          <w:fldChar w:fldCharType="separate"/>
        </w:r>
        <w:r>
          <w:t>5</w:t>
        </w:r>
        <w:r>
          <w:fldChar w:fldCharType="end"/>
        </w:r>
      </w:hyperlink>
    </w:p>
    <w:p>
      <w:pPr>
        <w:pStyle w:val="TOC1"/>
        <w:tabs>
          <w:tab w:val="right" w:leader="dot" w:pos="8306"/>
        </w:tabs>
      </w:pPr>
      <w:hyperlink w:anchor="_Toc31462" w:history="1">
        <w:r>
          <w:rPr>
            <w:rFonts w:ascii="仿宋" w:eastAsia="仿宋" w:hAnsi="仿宋" w:cs="仿宋" w:hint="eastAsia"/>
            <w:lang w:eastAsia="zh-CN"/>
          </w:rPr>
          <w:t>二、市场分析、调研</w:t>
        </w:r>
        <w:r>
          <w:tab/>
        </w:r>
        <w:r>
          <w:fldChar w:fldCharType="begin"/>
        </w:r>
        <w:r>
          <w:instrText xml:space="preserve"> PAGEREF _Toc31462 \h </w:instrText>
        </w:r>
        <w:r>
          <w:fldChar w:fldCharType="separate"/>
        </w:r>
        <w:r>
          <w:t>7</w:t>
        </w:r>
        <w:r>
          <w:fldChar w:fldCharType="end"/>
        </w:r>
      </w:hyperlink>
    </w:p>
    <w:p>
      <w:pPr>
        <w:pStyle w:val="TOC2"/>
        <w:tabs>
          <w:tab w:val="right" w:leader="dot" w:pos="8306"/>
        </w:tabs>
      </w:pPr>
      <w:hyperlink w:anchor="_Toc10217" w:history="1">
        <w:r>
          <w:rPr>
            <w:rFonts w:ascii="仿宋" w:eastAsia="仿宋" w:hAnsi="仿宋" w:cs="仿宋" w:hint="eastAsia"/>
            <w:lang w:eastAsia="zh-CN"/>
          </w:rPr>
          <w:t>(一)、纤维素行业分析</w:t>
        </w:r>
        <w:r>
          <w:tab/>
        </w:r>
        <w:r>
          <w:fldChar w:fldCharType="begin"/>
        </w:r>
        <w:r>
          <w:instrText xml:space="preserve"> PAGEREF _Toc10217 \h </w:instrText>
        </w:r>
        <w:r>
          <w:fldChar w:fldCharType="separate"/>
        </w:r>
        <w:r>
          <w:t>7</w:t>
        </w:r>
        <w:r>
          <w:fldChar w:fldCharType="end"/>
        </w:r>
      </w:hyperlink>
    </w:p>
    <w:p>
      <w:pPr>
        <w:pStyle w:val="TOC2"/>
        <w:tabs>
          <w:tab w:val="right" w:leader="dot" w:pos="8306"/>
        </w:tabs>
      </w:pPr>
      <w:hyperlink w:anchor="_Toc28385" w:history="1">
        <w:r>
          <w:rPr>
            <w:rFonts w:ascii="仿宋" w:eastAsia="仿宋" w:hAnsi="仿宋" w:cs="仿宋" w:hint="eastAsia"/>
            <w:lang w:eastAsia="zh-CN"/>
          </w:rPr>
          <w:t>(二)、纤维素市场分析预测</w:t>
        </w:r>
        <w:r>
          <w:tab/>
        </w:r>
        <w:r>
          <w:fldChar w:fldCharType="begin"/>
        </w:r>
        <w:r>
          <w:instrText xml:space="preserve"> PAGEREF _Toc28385 \h </w:instrText>
        </w:r>
        <w:r>
          <w:fldChar w:fldCharType="separate"/>
        </w:r>
        <w:r>
          <w:t>7</w:t>
        </w:r>
        <w:r>
          <w:fldChar w:fldCharType="end"/>
        </w:r>
      </w:hyperlink>
    </w:p>
    <w:p>
      <w:pPr>
        <w:pStyle w:val="TOC1"/>
        <w:tabs>
          <w:tab w:val="right" w:leader="dot" w:pos="8306"/>
        </w:tabs>
      </w:pPr>
      <w:hyperlink w:anchor="_Toc21666" w:history="1">
        <w:r>
          <w:rPr>
            <w:rFonts w:ascii="仿宋" w:eastAsia="仿宋" w:hAnsi="仿宋" w:cs="仿宋" w:hint="eastAsia"/>
            <w:lang w:eastAsia="zh-CN"/>
          </w:rPr>
          <w:t>三、纤维素项目可持续发展</w:t>
        </w:r>
        <w:r>
          <w:tab/>
        </w:r>
        <w:r>
          <w:fldChar w:fldCharType="begin"/>
        </w:r>
        <w:r>
          <w:instrText xml:space="preserve"> PAGEREF _Toc21666 \h </w:instrText>
        </w:r>
        <w:r>
          <w:fldChar w:fldCharType="separate"/>
        </w:r>
        <w:r>
          <w:t>8</w:t>
        </w:r>
        <w:r>
          <w:fldChar w:fldCharType="end"/>
        </w:r>
      </w:hyperlink>
    </w:p>
    <w:p>
      <w:pPr>
        <w:pStyle w:val="TOC2"/>
        <w:tabs>
          <w:tab w:val="right" w:leader="dot" w:pos="8306"/>
        </w:tabs>
      </w:pPr>
      <w:hyperlink w:anchor="_Toc17740" w:history="1">
        <w:r>
          <w:rPr>
            <w:rFonts w:ascii="仿宋" w:eastAsia="仿宋" w:hAnsi="仿宋" w:cs="仿宋" w:hint="eastAsia"/>
            <w:lang w:eastAsia="zh-CN"/>
          </w:rPr>
          <w:t>(一)、可持续战略与实践</w:t>
        </w:r>
        <w:r>
          <w:tab/>
        </w:r>
        <w:r>
          <w:fldChar w:fldCharType="begin"/>
        </w:r>
        <w:r>
          <w:instrText xml:space="preserve"> PAGEREF _Toc17740 \h </w:instrText>
        </w:r>
        <w:r>
          <w:fldChar w:fldCharType="separate"/>
        </w:r>
        <w:r>
          <w:t>8</w:t>
        </w:r>
        <w:r>
          <w:fldChar w:fldCharType="end"/>
        </w:r>
      </w:hyperlink>
    </w:p>
    <w:p>
      <w:pPr>
        <w:pStyle w:val="TOC2"/>
        <w:tabs>
          <w:tab w:val="right" w:leader="dot" w:pos="8306"/>
        </w:tabs>
      </w:pPr>
      <w:hyperlink w:anchor="_Toc22457" w:history="1">
        <w:r>
          <w:rPr>
            <w:rFonts w:ascii="仿宋" w:eastAsia="仿宋" w:hAnsi="仿宋" w:cs="仿宋" w:hint="eastAsia"/>
            <w:lang w:eastAsia="zh-CN"/>
          </w:rPr>
          <w:t>(二)、环保与社会责任</w:t>
        </w:r>
        <w:r>
          <w:tab/>
        </w:r>
        <w:r>
          <w:fldChar w:fldCharType="begin"/>
        </w:r>
        <w:r>
          <w:instrText xml:space="preserve"> PAGEREF _Toc22457 \h </w:instrText>
        </w:r>
        <w:r>
          <w:fldChar w:fldCharType="separate"/>
        </w:r>
        <w:r>
          <w:t>9</w:t>
        </w:r>
        <w:r>
          <w:fldChar w:fldCharType="end"/>
        </w:r>
      </w:hyperlink>
    </w:p>
    <w:p>
      <w:pPr>
        <w:pStyle w:val="TOC1"/>
        <w:tabs>
          <w:tab w:val="right" w:leader="dot" w:pos="8306"/>
        </w:tabs>
      </w:pPr>
      <w:hyperlink w:anchor="_Toc21669" w:history="1">
        <w:r>
          <w:rPr>
            <w:rFonts w:ascii="仿宋" w:eastAsia="仿宋" w:hAnsi="仿宋" w:cs="仿宋" w:hint="eastAsia"/>
            <w:lang w:eastAsia="zh-CN"/>
          </w:rPr>
          <w:t>四、产品规划分析</w:t>
        </w:r>
        <w:r>
          <w:tab/>
        </w:r>
        <w:r>
          <w:fldChar w:fldCharType="begin"/>
        </w:r>
        <w:r>
          <w:instrText xml:space="preserve"> PAGEREF _Toc21669 \h </w:instrText>
        </w:r>
        <w:r>
          <w:fldChar w:fldCharType="separate"/>
        </w:r>
        <w:r>
          <w:t>10</w:t>
        </w:r>
        <w:r>
          <w:fldChar w:fldCharType="end"/>
        </w:r>
      </w:hyperlink>
    </w:p>
    <w:p>
      <w:pPr>
        <w:pStyle w:val="TOC2"/>
        <w:tabs>
          <w:tab w:val="right" w:leader="dot" w:pos="8306"/>
        </w:tabs>
      </w:pPr>
      <w:hyperlink w:anchor="_Toc23801" w:history="1">
        <w:r>
          <w:rPr>
            <w:rFonts w:ascii="仿宋" w:eastAsia="仿宋" w:hAnsi="仿宋" w:cs="仿宋" w:hint="eastAsia"/>
            <w:lang w:eastAsia="zh-CN"/>
          </w:rPr>
          <w:t>(一)、产品规划</w:t>
        </w:r>
        <w:r>
          <w:tab/>
        </w:r>
        <w:r>
          <w:fldChar w:fldCharType="begin"/>
        </w:r>
        <w:r>
          <w:instrText xml:space="preserve"> PAGEREF _Toc23801 \h </w:instrText>
        </w:r>
        <w:r>
          <w:fldChar w:fldCharType="separate"/>
        </w:r>
        <w:r>
          <w:t>10</w:t>
        </w:r>
        <w:r>
          <w:fldChar w:fldCharType="end"/>
        </w:r>
      </w:hyperlink>
    </w:p>
    <w:p>
      <w:pPr>
        <w:pStyle w:val="TOC2"/>
        <w:tabs>
          <w:tab w:val="right" w:leader="dot" w:pos="8306"/>
        </w:tabs>
      </w:pPr>
      <w:hyperlink w:anchor="_Toc13225" w:history="1">
        <w:r>
          <w:rPr>
            <w:rFonts w:ascii="仿宋" w:eastAsia="仿宋" w:hAnsi="仿宋" w:cs="仿宋" w:hint="eastAsia"/>
            <w:lang w:eastAsia="zh-CN"/>
          </w:rPr>
          <w:t>(二)、建设规模</w:t>
        </w:r>
        <w:r>
          <w:tab/>
        </w:r>
        <w:r>
          <w:fldChar w:fldCharType="begin"/>
        </w:r>
        <w:r>
          <w:instrText xml:space="preserve"> PAGEREF _Toc13225 \h </w:instrText>
        </w:r>
        <w:r>
          <w:fldChar w:fldCharType="separate"/>
        </w:r>
        <w:r>
          <w:t>11</w:t>
        </w:r>
        <w:r>
          <w:fldChar w:fldCharType="end"/>
        </w:r>
      </w:hyperlink>
    </w:p>
    <w:p>
      <w:pPr>
        <w:pStyle w:val="TOC1"/>
        <w:tabs>
          <w:tab w:val="right" w:leader="dot" w:pos="8306"/>
        </w:tabs>
      </w:pPr>
      <w:hyperlink w:anchor="_Toc22978" w:history="1">
        <w:r>
          <w:rPr>
            <w:rFonts w:ascii="仿宋" w:eastAsia="仿宋" w:hAnsi="仿宋" w:cs="仿宋" w:hint="eastAsia"/>
            <w:lang w:eastAsia="zh-CN"/>
          </w:rPr>
          <w:t>五、纤维素项目土建工程</w:t>
        </w:r>
        <w:r>
          <w:tab/>
        </w:r>
        <w:r>
          <w:fldChar w:fldCharType="begin"/>
        </w:r>
        <w:r>
          <w:instrText xml:space="preserve"> PAGEREF _Toc22978 \h </w:instrText>
        </w:r>
        <w:r>
          <w:fldChar w:fldCharType="separate"/>
        </w:r>
        <w:r>
          <w:t>12</w:t>
        </w:r>
        <w:r>
          <w:fldChar w:fldCharType="end"/>
        </w:r>
      </w:hyperlink>
    </w:p>
    <w:p>
      <w:pPr>
        <w:pStyle w:val="TOC2"/>
        <w:tabs>
          <w:tab w:val="right" w:leader="dot" w:pos="8306"/>
        </w:tabs>
      </w:pPr>
      <w:hyperlink w:anchor="_Toc15720" w:history="1">
        <w:r>
          <w:rPr>
            <w:rFonts w:ascii="仿宋" w:eastAsia="仿宋" w:hAnsi="仿宋" w:cs="仿宋" w:hint="eastAsia"/>
            <w:lang w:eastAsia="zh-CN"/>
          </w:rPr>
          <w:t>(一)、建筑工程设计原则</w:t>
        </w:r>
        <w:r>
          <w:tab/>
        </w:r>
        <w:r>
          <w:fldChar w:fldCharType="begin"/>
        </w:r>
        <w:r>
          <w:instrText xml:space="preserve"> PAGEREF _Toc15720 \h </w:instrText>
        </w:r>
        <w:r>
          <w:fldChar w:fldCharType="separate"/>
        </w:r>
        <w:r>
          <w:t>12</w:t>
        </w:r>
        <w:r>
          <w:fldChar w:fldCharType="end"/>
        </w:r>
      </w:hyperlink>
    </w:p>
    <w:p>
      <w:pPr>
        <w:pStyle w:val="TOC2"/>
        <w:tabs>
          <w:tab w:val="right" w:leader="dot" w:pos="8306"/>
        </w:tabs>
      </w:pPr>
      <w:hyperlink w:anchor="_Toc21332" w:history="1">
        <w:r>
          <w:rPr>
            <w:rFonts w:ascii="仿宋" w:eastAsia="仿宋" w:hAnsi="仿宋" w:cs="仿宋" w:hint="eastAsia"/>
            <w:lang w:eastAsia="zh-CN"/>
          </w:rPr>
          <w:t>(二)、土建工程设计年限及安全等级</w:t>
        </w:r>
        <w:r>
          <w:tab/>
        </w:r>
        <w:r>
          <w:fldChar w:fldCharType="begin"/>
        </w:r>
        <w:r>
          <w:instrText xml:space="preserve"> PAGEREF _Toc21332 \h </w:instrText>
        </w:r>
        <w:r>
          <w:fldChar w:fldCharType="separate"/>
        </w:r>
        <w:r>
          <w:t>13</w:t>
        </w:r>
        <w:r>
          <w:fldChar w:fldCharType="end"/>
        </w:r>
      </w:hyperlink>
    </w:p>
    <w:p>
      <w:pPr>
        <w:pStyle w:val="TOC2"/>
        <w:tabs>
          <w:tab w:val="right" w:leader="dot" w:pos="8306"/>
        </w:tabs>
      </w:pPr>
      <w:hyperlink w:anchor="_Toc18152" w:history="1">
        <w:r>
          <w:rPr>
            <w:rFonts w:ascii="仿宋" w:eastAsia="仿宋" w:hAnsi="仿宋" w:cs="仿宋" w:hint="eastAsia"/>
            <w:lang w:eastAsia="zh-CN"/>
          </w:rPr>
          <w:t>(三)、建筑工程设计总体要求</w:t>
        </w:r>
        <w:r>
          <w:tab/>
        </w:r>
        <w:r>
          <w:fldChar w:fldCharType="begin"/>
        </w:r>
        <w:r>
          <w:instrText xml:space="preserve"> PAGEREF _Toc18152 \h </w:instrText>
        </w:r>
        <w:r>
          <w:fldChar w:fldCharType="separate"/>
        </w:r>
        <w:r>
          <w:t>14</w:t>
        </w:r>
        <w:r>
          <w:fldChar w:fldCharType="end"/>
        </w:r>
      </w:hyperlink>
    </w:p>
    <w:p>
      <w:pPr>
        <w:pStyle w:val="TOC2"/>
        <w:tabs>
          <w:tab w:val="right" w:leader="dot" w:pos="8306"/>
        </w:tabs>
      </w:pPr>
      <w:hyperlink w:anchor="_Toc9298" w:history="1">
        <w:r>
          <w:rPr>
            <w:rFonts w:ascii="仿宋" w:eastAsia="仿宋" w:hAnsi="仿宋" w:cs="仿宋" w:hint="eastAsia"/>
            <w:lang w:eastAsia="zh-CN"/>
          </w:rPr>
          <w:t>(四)、土建工程建设指标</w:t>
        </w:r>
        <w:r>
          <w:tab/>
        </w:r>
        <w:r>
          <w:fldChar w:fldCharType="begin"/>
        </w:r>
        <w:r>
          <w:instrText xml:space="preserve"> PAGEREF _Toc9298 \h </w:instrText>
        </w:r>
        <w:r>
          <w:fldChar w:fldCharType="separate"/>
        </w:r>
        <w:r>
          <w:t>15</w:t>
        </w:r>
        <w:r>
          <w:fldChar w:fldCharType="end"/>
        </w:r>
      </w:hyperlink>
    </w:p>
    <w:p>
      <w:pPr>
        <w:pStyle w:val="TOC1"/>
        <w:tabs>
          <w:tab w:val="right" w:leader="dot" w:pos="8306"/>
        </w:tabs>
      </w:pPr>
      <w:hyperlink w:anchor="_Toc6926" w:history="1">
        <w:r>
          <w:rPr>
            <w:rFonts w:ascii="仿宋" w:eastAsia="仿宋" w:hAnsi="仿宋" w:cs="仿宋" w:hint="eastAsia"/>
            <w:lang w:eastAsia="zh-CN"/>
          </w:rPr>
          <w:t>六、纤维素项目选址可行性分析</w:t>
        </w:r>
        <w:r>
          <w:tab/>
        </w:r>
        <w:r>
          <w:fldChar w:fldCharType="begin"/>
        </w:r>
        <w:r>
          <w:instrText xml:space="preserve"> PAGEREF _Toc6926 \h </w:instrText>
        </w:r>
        <w:r>
          <w:fldChar w:fldCharType="separate"/>
        </w:r>
        <w:r>
          <w:t>15</w:t>
        </w:r>
        <w:r>
          <w:fldChar w:fldCharType="end"/>
        </w:r>
      </w:hyperlink>
    </w:p>
    <w:p>
      <w:pPr>
        <w:pStyle w:val="TOC2"/>
        <w:tabs>
          <w:tab w:val="right" w:leader="dot" w:pos="8306"/>
        </w:tabs>
      </w:pPr>
      <w:hyperlink w:anchor="_Toc9115" w:history="1">
        <w:r>
          <w:rPr>
            <w:rFonts w:ascii="仿宋" w:eastAsia="仿宋" w:hAnsi="仿宋" w:cs="仿宋" w:hint="eastAsia"/>
            <w:lang w:eastAsia="zh-CN"/>
          </w:rPr>
          <w:t>(一)、纤维素项目选址</w:t>
        </w:r>
        <w:r>
          <w:tab/>
        </w:r>
        <w:r>
          <w:fldChar w:fldCharType="begin"/>
        </w:r>
        <w:r>
          <w:instrText xml:space="preserve"> PAGEREF _Toc9115 \h </w:instrText>
        </w:r>
        <w:r>
          <w:fldChar w:fldCharType="separate"/>
        </w:r>
        <w:r>
          <w:t>15</w:t>
        </w:r>
        <w:r>
          <w:fldChar w:fldCharType="end"/>
        </w:r>
      </w:hyperlink>
    </w:p>
    <w:p>
      <w:pPr>
        <w:pStyle w:val="TOC2"/>
        <w:tabs>
          <w:tab w:val="right" w:leader="dot" w:pos="8306"/>
        </w:tabs>
      </w:pPr>
      <w:hyperlink w:anchor="_Toc13989" w:history="1">
        <w:r>
          <w:rPr>
            <w:rFonts w:ascii="仿宋" w:eastAsia="仿宋" w:hAnsi="仿宋" w:cs="仿宋" w:hint="eastAsia"/>
            <w:lang w:eastAsia="zh-CN"/>
          </w:rPr>
          <w:t>(二)、用地控制指标</w:t>
        </w:r>
        <w:r>
          <w:tab/>
        </w:r>
        <w:r>
          <w:fldChar w:fldCharType="begin"/>
        </w:r>
        <w:r>
          <w:instrText xml:space="preserve"> PAGEREF _Toc13989 \h </w:instrText>
        </w:r>
        <w:r>
          <w:fldChar w:fldCharType="separate"/>
        </w:r>
        <w:r>
          <w:t>15</w:t>
        </w:r>
        <w:r>
          <w:fldChar w:fldCharType="end"/>
        </w:r>
      </w:hyperlink>
    </w:p>
    <w:p>
      <w:pPr>
        <w:pStyle w:val="TOC2"/>
        <w:tabs>
          <w:tab w:val="right" w:leader="dot" w:pos="8306"/>
        </w:tabs>
      </w:pPr>
      <w:hyperlink w:anchor="_Toc24229" w:history="1">
        <w:r>
          <w:rPr>
            <w:rFonts w:ascii="仿宋" w:eastAsia="仿宋" w:hAnsi="仿宋" w:cs="仿宋" w:hint="eastAsia"/>
            <w:lang w:eastAsia="zh-CN"/>
          </w:rPr>
          <w:t>(三)、节约用地措施</w:t>
        </w:r>
        <w:r>
          <w:tab/>
        </w:r>
        <w:r>
          <w:fldChar w:fldCharType="begin"/>
        </w:r>
        <w:r>
          <w:instrText xml:space="preserve"> PAGEREF _Toc24229 \h </w:instrText>
        </w:r>
        <w:r>
          <w:fldChar w:fldCharType="separate"/>
        </w:r>
        <w:r>
          <w:t>17</w:t>
        </w:r>
        <w:r>
          <w:fldChar w:fldCharType="end"/>
        </w:r>
      </w:hyperlink>
    </w:p>
    <w:p>
      <w:pPr>
        <w:pStyle w:val="TOC2"/>
        <w:tabs>
          <w:tab w:val="right" w:leader="dot" w:pos="8306"/>
        </w:tabs>
      </w:pPr>
      <w:hyperlink w:anchor="_Toc19894" w:history="1">
        <w:r>
          <w:rPr>
            <w:rFonts w:ascii="仿宋" w:eastAsia="仿宋" w:hAnsi="仿宋" w:cs="仿宋" w:hint="eastAsia"/>
            <w:lang w:eastAsia="zh-CN"/>
          </w:rPr>
          <w:t>(四)、总图布置方案</w:t>
        </w:r>
        <w:r>
          <w:tab/>
        </w:r>
        <w:r>
          <w:fldChar w:fldCharType="begin"/>
        </w:r>
        <w:r>
          <w:instrText xml:space="preserve"> PAGEREF _Toc19894 \h </w:instrText>
        </w:r>
        <w:r>
          <w:fldChar w:fldCharType="separate"/>
        </w:r>
        <w:r>
          <w:t>18</w:t>
        </w:r>
        <w:r>
          <w:fldChar w:fldCharType="end"/>
        </w:r>
      </w:hyperlink>
    </w:p>
    <w:p>
      <w:pPr>
        <w:pStyle w:val="TOC2"/>
        <w:tabs>
          <w:tab w:val="right" w:leader="dot" w:pos="8306"/>
        </w:tabs>
      </w:pPr>
      <w:hyperlink w:anchor="_Toc27650" w:history="1">
        <w:r>
          <w:rPr>
            <w:rFonts w:ascii="仿宋" w:eastAsia="仿宋" w:hAnsi="仿宋" w:cs="仿宋" w:hint="eastAsia"/>
            <w:lang w:eastAsia="zh-CN"/>
          </w:rPr>
          <w:t>(五)、选址综合评价</w:t>
        </w:r>
        <w:r>
          <w:tab/>
        </w:r>
        <w:r>
          <w:fldChar w:fldCharType="begin"/>
        </w:r>
        <w:r>
          <w:instrText xml:space="preserve"> PAGEREF _Toc27650 \h </w:instrText>
        </w:r>
        <w:r>
          <w:fldChar w:fldCharType="separate"/>
        </w:r>
        <w:r>
          <w:t>19</w:t>
        </w:r>
        <w:r>
          <w:fldChar w:fldCharType="end"/>
        </w:r>
      </w:hyperlink>
    </w:p>
    <w:p>
      <w:pPr>
        <w:pStyle w:val="TOC1"/>
        <w:tabs>
          <w:tab w:val="right" w:leader="dot" w:pos="8306"/>
        </w:tabs>
      </w:pPr>
      <w:hyperlink w:anchor="_Toc11410" w:history="1">
        <w:r>
          <w:rPr>
            <w:rFonts w:ascii="仿宋" w:eastAsia="仿宋" w:hAnsi="仿宋" w:cs="仿宋" w:hint="eastAsia"/>
            <w:lang w:eastAsia="zh-CN"/>
          </w:rPr>
          <w:t>七、纤维素项目人力资源培养与发展</w:t>
        </w:r>
        <w:r>
          <w:tab/>
        </w:r>
        <w:r>
          <w:fldChar w:fldCharType="begin"/>
        </w:r>
        <w:r>
          <w:instrText xml:space="preserve"> PAGEREF _Toc11410 \h </w:instrText>
        </w:r>
        <w:r>
          <w:fldChar w:fldCharType="separate"/>
        </w:r>
        <w:r>
          <w:t>20</w:t>
        </w:r>
        <w:r>
          <w:fldChar w:fldCharType="end"/>
        </w:r>
      </w:hyperlink>
    </w:p>
    <w:p>
      <w:pPr>
        <w:pStyle w:val="TOC2"/>
        <w:tabs>
          <w:tab w:val="right" w:leader="dot" w:pos="8306"/>
        </w:tabs>
      </w:pPr>
      <w:hyperlink w:anchor="_Toc16054" w:history="1">
        <w:r>
          <w:rPr>
            <w:rFonts w:ascii="仿宋" w:eastAsia="仿宋" w:hAnsi="仿宋" w:cs="仿宋" w:hint="eastAsia"/>
            <w:lang w:eastAsia="zh-CN"/>
          </w:rPr>
          <w:t>(一)、人才需求与规划</w:t>
        </w:r>
        <w:r>
          <w:tab/>
        </w:r>
        <w:r>
          <w:fldChar w:fldCharType="begin"/>
        </w:r>
        <w:r>
          <w:instrText xml:space="preserve"> PAGEREF _Toc16054 \h </w:instrText>
        </w:r>
        <w:r>
          <w:fldChar w:fldCharType="separate"/>
        </w:r>
        <w:r>
          <w:t>20</w:t>
        </w:r>
        <w:r>
          <w:fldChar w:fldCharType="end"/>
        </w:r>
      </w:hyperlink>
    </w:p>
    <w:p>
      <w:pPr>
        <w:pStyle w:val="TOC2"/>
        <w:tabs>
          <w:tab w:val="right" w:leader="dot" w:pos="8306"/>
        </w:tabs>
      </w:pPr>
      <w:hyperlink w:anchor="_Toc23101" w:history="1">
        <w:r>
          <w:rPr>
            <w:rFonts w:ascii="仿宋" w:eastAsia="仿宋" w:hAnsi="仿宋" w:cs="仿宋" w:hint="eastAsia"/>
            <w:lang w:eastAsia="zh-CN"/>
          </w:rPr>
          <w:t>(二)、培训与发展计划</w:t>
        </w:r>
        <w:r>
          <w:tab/>
        </w:r>
        <w:r>
          <w:fldChar w:fldCharType="begin"/>
        </w:r>
        <w:r>
          <w:instrText xml:space="preserve"> PAGEREF _Toc23101 \h </w:instrText>
        </w:r>
        <w:r>
          <w:fldChar w:fldCharType="separate"/>
        </w:r>
        <w:r>
          <w:t>21</w:t>
        </w:r>
        <w:r>
          <w:fldChar w:fldCharType="end"/>
        </w:r>
      </w:hyperlink>
    </w:p>
    <w:p>
      <w:pPr>
        <w:pStyle w:val="TOC1"/>
        <w:tabs>
          <w:tab w:val="right" w:leader="dot" w:pos="8306"/>
        </w:tabs>
      </w:pPr>
      <w:hyperlink w:anchor="_Toc27009" w:history="1">
        <w:r>
          <w:rPr>
            <w:rFonts w:ascii="仿宋" w:eastAsia="仿宋" w:hAnsi="仿宋" w:cs="仿宋" w:hint="eastAsia"/>
            <w:lang w:eastAsia="zh-CN"/>
          </w:rPr>
          <w:t>八、纤维素项目投资规划</w:t>
        </w:r>
        <w:r>
          <w:tab/>
        </w:r>
        <w:r>
          <w:fldChar w:fldCharType="begin"/>
        </w:r>
        <w:r>
          <w:instrText xml:space="preserve"> PAGEREF _Toc27009 \h </w:instrText>
        </w:r>
        <w:r>
          <w:fldChar w:fldCharType="separate"/>
        </w:r>
        <w:r>
          <w:t>21</w:t>
        </w:r>
        <w:r>
          <w:fldChar w:fldCharType="end"/>
        </w:r>
      </w:hyperlink>
    </w:p>
    <w:p>
      <w:pPr>
        <w:pStyle w:val="TOC2"/>
        <w:tabs>
          <w:tab w:val="right" w:leader="dot" w:pos="8306"/>
        </w:tabs>
      </w:pPr>
      <w:hyperlink w:anchor="_Toc20250" w:history="1">
        <w:r>
          <w:rPr>
            <w:rFonts w:ascii="仿宋" w:eastAsia="仿宋" w:hAnsi="仿宋" w:cs="仿宋" w:hint="eastAsia"/>
            <w:lang w:eastAsia="zh-CN"/>
          </w:rPr>
          <w:t>(一)、纤维素项目总投资估算</w:t>
        </w:r>
        <w:r>
          <w:tab/>
        </w:r>
        <w:r>
          <w:fldChar w:fldCharType="begin"/>
        </w:r>
        <w:r>
          <w:instrText xml:space="preserve"> PAGEREF _Toc20250 \h </w:instrText>
        </w:r>
        <w:r>
          <w:fldChar w:fldCharType="separate"/>
        </w:r>
        <w:r>
          <w:t>21</w:t>
        </w:r>
        <w:r>
          <w:fldChar w:fldCharType="end"/>
        </w:r>
      </w:hyperlink>
    </w:p>
    <w:p>
      <w:pPr>
        <w:pStyle w:val="TOC2"/>
        <w:tabs>
          <w:tab w:val="right" w:leader="dot" w:pos="8306"/>
        </w:tabs>
      </w:pPr>
      <w:hyperlink w:anchor="_Toc31060" w:history="1">
        <w:r>
          <w:rPr>
            <w:rFonts w:ascii="仿宋" w:eastAsia="仿宋" w:hAnsi="仿宋" w:cs="仿宋" w:hint="eastAsia"/>
            <w:lang w:eastAsia="zh-CN"/>
          </w:rPr>
          <w:t>(二)、资金筹措</w:t>
        </w:r>
        <w:r>
          <w:tab/>
        </w:r>
        <w:r>
          <w:fldChar w:fldCharType="begin"/>
        </w:r>
        <w:r>
          <w:instrText xml:space="preserve"> PAGEREF _Toc31060 \h </w:instrText>
        </w:r>
        <w:r>
          <w:fldChar w:fldCharType="separate"/>
        </w:r>
        <w:r>
          <w:t>22</w:t>
        </w:r>
        <w:r>
          <w:fldChar w:fldCharType="end"/>
        </w:r>
      </w:hyperlink>
    </w:p>
    <w:p>
      <w:pPr>
        <w:pStyle w:val="TOC1"/>
        <w:tabs>
          <w:tab w:val="right" w:leader="dot" w:pos="8306"/>
        </w:tabs>
      </w:pPr>
      <w:hyperlink w:anchor="_Toc27140" w:history="1">
        <w:r>
          <w:rPr>
            <w:rFonts w:ascii="仿宋" w:eastAsia="仿宋" w:hAnsi="仿宋" w:cs="仿宋" w:hint="eastAsia"/>
            <w:lang w:eastAsia="zh-CN"/>
          </w:rPr>
          <w:t>九、纤维素项目风险管理</w:t>
        </w:r>
        <w:r>
          <w:tab/>
        </w:r>
        <w:r>
          <w:fldChar w:fldCharType="begin"/>
        </w:r>
        <w:r>
          <w:instrText xml:space="preserve"> PAGEREF _Toc27140 \h </w:instrText>
        </w:r>
        <w:r>
          <w:fldChar w:fldCharType="separate"/>
        </w:r>
        <w:r>
          <w:t>23</w:t>
        </w:r>
        <w:r>
          <w:fldChar w:fldCharType="end"/>
        </w:r>
      </w:hyperlink>
    </w:p>
    <w:p>
      <w:pPr>
        <w:pStyle w:val="TOC2"/>
        <w:tabs>
          <w:tab w:val="right" w:leader="dot" w:pos="8306"/>
        </w:tabs>
      </w:pPr>
      <w:hyperlink w:anchor="_Toc2181" w:history="1">
        <w:r>
          <w:rPr>
            <w:rFonts w:ascii="仿宋" w:eastAsia="仿宋" w:hAnsi="仿宋" w:cs="仿宋" w:hint="eastAsia"/>
            <w:lang w:eastAsia="zh-CN"/>
          </w:rPr>
          <w:t>(一)、风险识别与评估</w:t>
        </w:r>
        <w:r>
          <w:tab/>
        </w:r>
        <w:r>
          <w:fldChar w:fldCharType="begin"/>
        </w:r>
        <w:r>
          <w:instrText xml:space="preserve"> PAGEREF _Toc2181 \h </w:instrText>
        </w:r>
        <w:r>
          <w:fldChar w:fldCharType="separate"/>
        </w:r>
        <w:r>
          <w:t>23</w:t>
        </w:r>
        <w:r>
          <w:fldChar w:fldCharType="end"/>
        </w:r>
      </w:hyperlink>
    </w:p>
    <w:p>
      <w:pPr>
        <w:pStyle w:val="TOC2"/>
        <w:tabs>
          <w:tab w:val="right" w:leader="dot" w:pos="8306"/>
        </w:tabs>
      </w:pPr>
      <w:hyperlink w:anchor="_Toc24388" w:history="1">
        <w:r>
          <w:rPr>
            <w:rFonts w:ascii="仿宋" w:eastAsia="仿宋" w:hAnsi="仿宋" w:cs="仿宋" w:hint="eastAsia"/>
            <w:lang w:eastAsia="zh-CN"/>
          </w:rPr>
          <w:t>(二)、风险应对策略</w:t>
        </w:r>
        <w:r>
          <w:tab/>
        </w:r>
        <w:r>
          <w:fldChar w:fldCharType="begin"/>
        </w:r>
        <w:r>
          <w:instrText xml:space="preserve"> PAGEREF _Toc24388 \h </w:instrText>
        </w:r>
        <w:r>
          <w:fldChar w:fldCharType="separate"/>
        </w:r>
        <w:r>
          <w:t>24</w:t>
        </w:r>
        <w:r>
          <w:fldChar w:fldCharType="end"/>
        </w:r>
      </w:hyperlink>
    </w:p>
    <w:p>
      <w:pPr>
        <w:pStyle w:val="TOC2"/>
        <w:tabs>
          <w:tab w:val="right" w:leader="dot" w:pos="8306"/>
        </w:tabs>
      </w:pPr>
      <w:hyperlink w:anchor="_Toc30840" w:history="1">
        <w:r>
          <w:rPr>
            <w:rFonts w:ascii="仿宋" w:eastAsia="仿宋" w:hAnsi="仿宋" w:cs="仿宋" w:hint="eastAsia"/>
            <w:lang w:eastAsia="zh-CN"/>
          </w:rPr>
          <w:t>(三)、风险监控与控制</w:t>
        </w:r>
        <w:r>
          <w:tab/>
        </w:r>
        <w:r>
          <w:fldChar w:fldCharType="begin"/>
        </w:r>
        <w:r>
          <w:instrText xml:space="preserve"> PAGEREF _Toc30840 \h </w:instrText>
        </w:r>
        <w:r>
          <w:fldChar w:fldCharType="separate"/>
        </w:r>
        <w:r>
          <w:t>26</w:t>
        </w:r>
        <w:r>
          <w:fldChar w:fldCharType="end"/>
        </w:r>
      </w:hyperlink>
    </w:p>
    <w:p>
      <w:pPr>
        <w:pStyle w:val="TOC1"/>
        <w:tabs>
          <w:tab w:val="right" w:leader="dot" w:pos="8306"/>
        </w:tabs>
      </w:pPr>
      <w:hyperlink w:anchor="_Toc30708" w:history="1">
        <w:r>
          <w:rPr>
            <w:rFonts w:ascii="仿宋" w:eastAsia="仿宋" w:hAnsi="仿宋" w:cs="仿宋" w:hint="eastAsia"/>
            <w:lang w:eastAsia="zh-CN"/>
          </w:rPr>
          <w:t>十、纤维素项目经营效益</w:t>
        </w:r>
        <w:r>
          <w:tab/>
        </w:r>
        <w:r>
          <w:fldChar w:fldCharType="begin"/>
        </w:r>
        <w:r>
          <w:instrText xml:space="preserve"> PAGEREF _Toc30708 \h </w:instrText>
        </w:r>
        <w:r>
          <w:fldChar w:fldCharType="separate"/>
        </w:r>
        <w:r>
          <w:t>27</w:t>
        </w:r>
        <w:r>
          <w:fldChar w:fldCharType="end"/>
        </w:r>
      </w:hyperlink>
    </w:p>
    <w:p>
      <w:pPr>
        <w:pStyle w:val="TOC2"/>
        <w:tabs>
          <w:tab w:val="right" w:leader="dot" w:pos="8306"/>
        </w:tabs>
      </w:pPr>
      <w:hyperlink w:anchor="_Toc28133" w:history="1">
        <w:r>
          <w:rPr>
            <w:rFonts w:ascii="仿宋" w:eastAsia="仿宋" w:hAnsi="仿宋" w:cs="仿宋" w:hint="eastAsia"/>
            <w:lang w:eastAsia="zh-CN"/>
          </w:rPr>
          <w:t>(一)、经济评价财务测算</w:t>
        </w:r>
        <w:r>
          <w:tab/>
        </w:r>
        <w:r>
          <w:fldChar w:fldCharType="begin"/>
        </w:r>
        <w:r>
          <w:instrText xml:space="preserve"> PAGEREF _Toc28133 \h </w:instrText>
        </w:r>
        <w:r>
          <w:fldChar w:fldCharType="separate"/>
        </w:r>
        <w:r>
          <w:t>27</w:t>
        </w:r>
        <w:r>
          <w:fldChar w:fldCharType="end"/>
        </w:r>
      </w:hyperlink>
    </w:p>
    <w:p>
      <w:pPr>
        <w:pStyle w:val="TOC2"/>
        <w:tabs>
          <w:tab w:val="right" w:leader="dot" w:pos="8306"/>
        </w:tabs>
      </w:pPr>
      <w:hyperlink w:anchor="_Toc28121" w:history="1">
        <w:r>
          <w:rPr>
            <w:rFonts w:ascii="仿宋" w:eastAsia="仿宋" w:hAnsi="仿宋" w:cs="仿宋" w:hint="eastAsia"/>
            <w:lang w:eastAsia="zh-CN"/>
          </w:rPr>
          <w:t>(二)、纤维素项目盈利能力分析</w:t>
        </w:r>
        <w:r>
          <w:tab/>
        </w:r>
        <w:r>
          <w:fldChar w:fldCharType="begin"/>
        </w:r>
        <w:r>
          <w:instrText xml:space="preserve"> PAGEREF _Toc28121 \h </w:instrText>
        </w:r>
        <w:r>
          <w:fldChar w:fldCharType="separate"/>
        </w:r>
        <w:r>
          <w:t>28</w:t>
        </w:r>
        <w:r>
          <w:fldChar w:fldCharType="end"/>
        </w:r>
      </w:hyperlink>
    </w:p>
    <w:p>
      <w:pPr>
        <w:pStyle w:val="TOC1"/>
        <w:tabs>
          <w:tab w:val="right" w:leader="dot" w:pos="8306"/>
        </w:tabs>
      </w:pPr>
      <w:hyperlink w:anchor="_Toc19414" w:history="1">
        <w:r>
          <w:rPr>
            <w:rFonts w:ascii="仿宋" w:eastAsia="仿宋" w:hAnsi="仿宋" w:cs="仿宋" w:hint="eastAsia"/>
            <w:lang w:eastAsia="zh-CN"/>
          </w:rPr>
          <w:t>十一、纤维素项目计划安排</w:t>
        </w:r>
        <w:r>
          <w:tab/>
        </w:r>
        <w:r>
          <w:fldChar w:fldCharType="begin"/>
        </w:r>
        <w:r>
          <w:instrText xml:space="preserve"> PAGEREF _Toc19414 \h </w:instrText>
        </w:r>
        <w:r>
          <w:fldChar w:fldCharType="separate"/>
        </w:r>
        <w:r>
          <w:t>29</w:t>
        </w:r>
        <w:r>
          <w:fldChar w:fldCharType="end"/>
        </w:r>
      </w:hyperlink>
    </w:p>
    <w:p>
      <w:pPr>
        <w:pStyle w:val="TOC2"/>
        <w:tabs>
          <w:tab w:val="right" w:leader="dot" w:pos="8306"/>
        </w:tabs>
      </w:pPr>
      <w:hyperlink w:anchor="_Toc20159" w:history="1">
        <w:r>
          <w:rPr>
            <w:rFonts w:ascii="仿宋" w:eastAsia="仿宋" w:hAnsi="仿宋" w:cs="仿宋" w:hint="eastAsia"/>
            <w:lang w:eastAsia="zh-CN"/>
          </w:rPr>
          <w:t>(一)、建设周期</w:t>
        </w:r>
        <w:r>
          <w:tab/>
        </w:r>
        <w:r>
          <w:fldChar w:fldCharType="begin"/>
        </w:r>
        <w:r>
          <w:instrText xml:space="preserve"> PAGEREF _Toc20159 \h </w:instrText>
        </w:r>
        <w:r>
          <w:fldChar w:fldCharType="separate"/>
        </w:r>
        <w:r>
          <w:t>29</w:t>
        </w:r>
        <w:r>
          <w:fldChar w:fldCharType="end"/>
        </w:r>
      </w:hyperlink>
    </w:p>
    <w:p>
      <w:pPr>
        <w:pStyle w:val="TOC2"/>
        <w:tabs>
          <w:tab w:val="right" w:leader="dot" w:pos="8306"/>
        </w:tabs>
      </w:pPr>
      <w:hyperlink w:anchor="_Toc3095" w:history="1">
        <w:r>
          <w:rPr>
            <w:rFonts w:ascii="仿宋" w:eastAsia="仿宋" w:hAnsi="仿宋" w:cs="仿宋" w:hint="eastAsia"/>
            <w:lang w:eastAsia="zh-CN"/>
          </w:rPr>
          <w:t>(二)、建设进度</w:t>
        </w:r>
        <w:r>
          <w:tab/>
        </w:r>
        <w:r>
          <w:fldChar w:fldCharType="begin"/>
        </w:r>
        <w:r>
          <w:instrText xml:space="preserve"> PAGEREF _Toc3095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93" w:history="1">
        <w:r>
          <w:rPr>
            <w:rFonts w:ascii="仿宋" w:eastAsia="仿宋" w:hAnsi="仿宋" w:cs="仿宋" w:hint="eastAsia"/>
            <w:lang w:eastAsia="zh-CN"/>
          </w:rPr>
          <w:t>(三)、进度安排注意事项</w:t>
        </w:r>
        <w:r>
          <w:tab/>
        </w:r>
        <w:r>
          <w:fldChar w:fldCharType="begin"/>
        </w:r>
        <w:r>
          <w:instrText xml:space="preserve"> PAGEREF _Toc27593 \h </w:instrText>
        </w:r>
        <w:r>
          <w:fldChar w:fldCharType="separate"/>
        </w:r>
        <w:r>
          <w:t>31</w:t>
        </w:r>
        <w:r>
          <w:fldChar w:fldCharType="end"/>
        </w:r>
      </w:hyperlink>
    </w:p>
    <w:p>
      <w:pPr>
        <w:pStyle w:val="TOC2"/>
        <w:tabs>
          <w:tab w:val="right" w:leader="dot" w:pos="8306"/>
        </w:tabs>
      </w:pPr>
      <w:hyperlink w:anchor="_Toc1970" w:history="1">
        <w:r>
          <w:rPr>
            <w:rFonts w:ascii="仿宋" w:eastAsia="仿宋" w:hAnsi="仿宋" w:cs="仿宋" w:hint="eastAsia"/>
            <w:lang w:eastAsia="zh-CN"/>
          </w:rPr>
          <w:t>(四)、人力资源配置</w:t>
        </w:r>
        <w:r>
          <w:tab/>
        </w:r>
        <w:r>
          <w:fldChar w:fldCharType="begin"/>
        </w:r>
        <w:r>
          <w:instrText xml:space="preserve"> PAGEREF _Toc1970 \h </w:instrText>
        </w:r>
        <w:r>
          <w:fldChar w:fldCharType="separate"/>
        </w:r>
        <w:r>
          <w:t>32</w:t>
        </w:r>
        <w:r>
          <w:fldChar w:fldCharType="end"/>
        </w:r>
      </w:hyperlink>
    </w:p>
    <w:p>
      <w:pPr>
        <w:pStyle w:val="TOC1"/>
        <w:tabs>
          <w:tab w:val="right" w:leader="dot" w:pos="8306"/>
        </w:tabs>
      </w:pPr>
      <w:hyperlink w:anchor="_Toc15464" w:history="1">
        <w:r>
          <w:rPr>
            <w:rFonts w:ascii="仿宋" w:eastAsia="仿宋" w:hAnsi="仿宋" w:cs="仿宋" w:hint="eastAsia"/>
            <w:lang w:eastAsia="zh-CN"/>
          </w:rPr>
          <w:t>十二、纤维素项目社会影响</w:t>
        </w:r>
        <w:r>
          <w:tab/>
        </w:r>
        <w:r>
          <w:fldChar w:fldCharType="begin"/>
        </w:r>
        <w:r>
          <w:instrText xml:space="preserve"> PAGEREF _Toc15464 \h </w:instrText>
        </w:r>
        <w:r>
          <w:fldChar w:fldCharType="separate"/>
        </w:r>
        <w:r>
          <w:t>33</w:t>
        </w:r>
        <w:r>
          <w:fldChar w:fldCharType="end"/>
        </w:r>
      </w:hyperlink>
    </w:p>
    <w:p>
      <w:pPr>
        <w:pStyle w:val="TOC2"/>
        <w:tabs>
          <w:tab w:val="right" w:leader="dot" w:pos="8306"/>
        </w:tabs>
      </w:pPr>
      <w:hyperlink w:anchor="_Toc6308" w:history="1">
        <w:r>
          <w:rPr>
            <w:rFonts w:ascii="仿宋" w:eastAsia="仿宋" w:hAnsi="仿宋" w:cs="仿宋" w:hint="eastAsia"/>
            <w:lang w:eastAsia="zh-CN"/>
          </w:rPr>
          <w:t>(一)、社会责任与义务</w:t>
        </w:r>
        <w:r>
          <w:tab/>
        </w:r>
        <w:r>
          <w:fldChar w:fldCharType="begin"/>
        </w:r>
        <w:r>
          <w:instrText xml:space="preserve"> PAGEREF _Toc6308 \h </w:instrText>
        </w:r>
        <w:r>
          <w:fldChar w:fldCharType="separate"/>
        </w:r>
        <w:r>
          <w:t>33</w:t>
        </w:r>
        <w:r>
          <w:fldChar w:fldCharType="end"/>
        </w:r>
      </w:hyperlink>
    </w:p>
    <w:p>
      <w:pPr>
        <w:pStyle w:val="TOC2"/>
        <w:tabs>
          <w:tab w:val="right" w:leader="dot" w:pos="8306"/>
        </w:tabs>
      </w:pPr>
      <w:hyperlink w:anchor="_Toc6603" w:history="1">
        <w:r>
          <w:rPr>
            <w:rFonts w:ascii="仿宋" w:eastAsia="仿宋" w:hAnsi="仿宋" w:cs="仿宋" w:hint="eastAsia"/>
            <w:lang w:eastAsia="zh-CN"/>
          </w:rPr>
          <w:t>(二)、社会参与与沟通</w:t>
        </w:r>
        <w:r>
          <w:tab/>
        </w:r>
        <w:r>
          <w:fldChar w:fldCharType="begin"/>
        </w:r>
        <w:r>
          <w:instrText xml:space="preserve"> PAGEREF _Toc6603 \h </w:instrText>
        </w:r>
        <w:r>
          <w:fldChar w:fldCharType="separate"/>
        </w:r>
        <w:r>
          <w:t>34</w:t>
        </w:r>
        <w:r>
          <w:fldChar w:fldCharType="end"/>
        </w:r>
      </w:hyperlink>
    </w:p>
    <w:p>
      <w:pPr>
        <w:pStyle w:val="TOC1"/>
        <w:tabs>
          <w:tab w:val="right" w:leader="dot" w:pos="8306"/>
        </w:tabs>
      </w:pPr>
      <w:hyperlink w:anchor="_Toc1525" w:history="1">
        <w:r>
          <w:rPr>
            <w:rFonts w:ascii="仿宋" w:eastAsia="仿宋" w:hAnsi="仿宋" w:cs="仿宋" w:hint="eastAsia"/>
            <w:lang w:eastAsia="zh-CN"/>
          </w:rPr>
          <w:t>十三、纤维素项目治理与监督</w:t>
        </w:r>
        <w:r>
          <w:tab/>
        </w:r>
        <w:r>
          <w:fldChar w:fldCharType="begin"/>
        </w:r>
        <w:r>
          <w:instrText xml:space="preserve"> PAGEREF _Toc1525 \h </w:instrText>
        </w:r>
        <w:r>
          <w:fldChar w:fldCharType="separate"/>
        </w:r>
        <w:r>
          <w:t>35</w:t>
        </w:r>
        <w:r>
          <w:fldChar w:fldCharType="end"/>
        </w:r>
      </w:hyperlink>
    </w:p>
    <w:p>
      <w:pPr>
        <w:pStyle w:val="TOC2"/>
        <w:tabs>
          <w:tab w:val="right" w:leader="dot" w:pos="8306"/>
        </w:tabs>
      </w:pPr>
      <w:hyperlink w:anchor="_Toc7941" w:history="1">
        <w:r>
          <w:rPr>
            <w:rFonts w:ascii="仿宋" w:eastAsia="仿宋" w:hAnsi="仿宋" w:cs="仿宋" w:hint="eastAsia"/>
            <w:lang w:eastAsia="zh-CN"/>
          </w:rPr>
          <w:t>(一)、纤维素项目治理结构</w:t>
        </w:r>
        <w:r>
          <w:tab/>
        </w:r>
        <w:r>
          <w:fldChar w:fldCharType="begin"/>
        </w:r>
        <w:r>
          <w:instrText xml:space="preserve"> PAGEREF _Toc7941 \h </w:instrText>
        </w:r>
        <w:r>
          <w:fldChar w:fldCharType="separate"/>
        </w:r>
        <w:r>
          <w:t>35</w:t>
        </w:r>
        <w:r>
          <w:fldChar w:fldCharType="end"/>
        </w:r>
      </w:hyperlink>
    </w:p>
    <w:p>
      <w:pPr>
        <w:pStyle w:val="TOC2"/>
        <w:tabs>
          <w:tab w:val="right" w:leader="dot" w:pos="8306"/>
        </w:tabs>
      </w:pPr>
      <w:hyperlink w:anchor="_Toc30169" w:history="1">
        <w:r>
          <w:rPr>
            <w:rFonts w:ascii="仿宋" w:eastAsia="仿宋" w:hAnsi="仿宋" w:cs="仿宋" w:hint="eastAsia"/>
            <w:lang w:eastAsia="zh-CN"/>
          </w:rPr>
          <w:t>(二)、监督与审计</w:t>
        </w:r>
        <w:r>
          <w:tab/>
        </w:r>
        <w:r>
          <w:fldChar w:fldCharType="begin"/>
        </w:r>
        <w:r>
          <w:instrText xml:space="preserve"> PAGEREF _Toc30169 \h </w:instrText>
        </w:r>
        <w:r>
          <w:fldChar w:fldCharType="separate"/>
        </w:r>
        <w:r>
          <w:t>36</w:t>
        </w:r>
        <w:r>
          <w:fldChar w:fldCharType="end"/>
        </w:r>
      </w:hyperlink>
    </w:p>
    <w:p>
      <w:pPr>
        <w:pStyle w:val="TOC1"/>
        <w:tabs>
          <w:tab w:val="right" w:leader="dot" w:pos="8306"/>
        </w:tabs>
      </w:pPr>
      <w:hyperlink w:anchor="_Toc6980" w:history="1">
        <w:r>
          <w:rPr>
            <w:rFonts w:ascii="仿宋" w:eastAsia="仿宋" w:hAnsi="仿宋" w:cs="仿宋" w:hint="eastAsia"/>
            <w:lang w:eastAsia="zh-CN"/>
          </w:rPr>
          <w:t>十四、供应链管理</w:t>
        </w:r>
        <w:r>
          <w:tab/>
        </w:r>
        <w:r>
          <w:fldChar w:fldCharType="begin"/>
        </w:r>
        <w:r>
          <w:instrText xml:space="preserve"> PAGEREF _Toc6980 \h </w:instrText>
        </w:r>
        <w:r>
          <w:fldChar w:fldCharType="separate"/>
        </w:r>
        <w:r>
          <w:t>38</w:t>
        </w:r>
        <w:r>
          <w:fldChar w:fldCharType="end"/>
        </w:r>
      </w:hyperlink>
    </w:p>
    <w:p>
      <w:pPr>
        <w:pStyle w:val="TOC2"/>
        <w:tabs>
          <w:tab w:val="right" w:leader="dot" w:pos="8306"/>
        </w:tabs>
      </w:pPr>
      <w:hyperlink w:anchor="_Toc15744" w:history="1">
        <w:r>
          <w:rPr>
            <w:rFonts w:ascii="仿宋" w:eastAsia="仿宋" w:hAnsi="仿宋" w:cs="仿宋" w:hint="eastAsia"/>
            <w:lang w:eastAsia="zh-CN"/>
          </w:rPr>
          <w:t>(一)、供应链战略规划</w:t>
        </w:r>
        <w:r>
          <w:tab/>
        </w:r>
        <w:r>
          <w:fldChar w:fldCharType="begin"/>
        </w:r>
        <w:r>
          <w:instrText xml:space="preserve"> PAGEREF _Toc15744 \h </w:instrText>
        </w:r>
        <w:r>
          <w:fldChar w:fldCharType="separate"/>
        </w:r>
        <w:r>
          <w:t>38</w:t>
        </w:r>
        <w:r>
          <w:fldChar w:fldCharType="end"/>
        </w:r>
      </w:hyperlink>
    </w:p>
    <w:p>
      <w:pPr>
        <w:pStyle w:val="TOC2"/>
        <w:tabs>
          <w:tab w:val="right" w:leader="dot" w:pos="8306"/>
        </w:tabs>
      </w:pPr>
      <w:hyperlink w:anchor="_Toc11972" w:history="1">
        <w:r>
          <w:rPr>
            <w:rFonts w:ascii="仿宋" w:eastAsia="仿宋" w:hAnsi="仿宋" w:cs="仿宋" w:hint="eastAsia"/>
            <w:lang w:eastAsia="zh-CN"/>
          </w:rPr>
          <w:t>(二)、供应商选择与合作</w:t>
        </w:r>
        <w:r>
          <w:tab/>
        </w:r>
        <w:r>
          <w:fldChar w:fldCharType="begin"/>
        </w:r>
        <w:r>
          <w:instrText xml:space="preserve"> PAGEREF _Toc11972 \h </w:instrText>
        </w:r>
        <w:r>
          <w:fldChar w:fldCharType="separate"/>
        </w:r>
        <w:r>
          <w:t>39</w:t>
        </w:r>
        <w:r>
          <w:fldChar w:fldCharType="end"/>
        </w:r>
      </w:hyperlink>
    </w:p>
    <w:p>
      <w:pPr>
        <w:pStyle w:val="TOC2"/>
        <w:tabs>
          <w:tab w:val="right" w:leader="dot" w:pos="8306"/>
        </w:tabs>
      </w:pPr>
      <w:hyperlink w:anchor="_Toc25791" w:history="1">
        <w:r>
          <w:rPr>
            <w:rFonts w:ascii="仿宋" w:eastAsia="仿宋" w:hAnsi="仿宋" w:cs="仿宋" w:hint="eastAsia"/>
            <w:lang w:eastAsia="zh-CN"/>
          </w:rPr>
          <w:t>(三)、物流与库存管理</w:t>
        </w:r>
        <w:r>
          <w:tab/>
        </w:r>
        <w:r>
          <w:fldChar w:fldCharType="begin"/>
        </w:r>
        <w:r>
          <w:instrText xml:space="preserve"> PAGEREF _Toc25791 \h </w:instrText>
        </w:r>
        <w:r>
          <w:fldChar w:fldCharType="separate"/>
        </w:r>
        <w:r>
          <w:t>40</w:t>
        </w:r>
        <w:r>
          <w:fldChar w:fldCharType="end"/>
        </w:r>
      </w:hyperlink>
    </w:p>
    <w:p>
      <w:pPr>
        <w:pStyle w:val="TOC1"/>
        <w:tabs>
          <w:tab w:val="right" w:leader="dot" w:pos="8306"/>
        </w:tabs>
      </w:pPr>
      <w:hyperlink w:anchor="_Toc12394" w:history="1">
        <w:r>
          <w:rPr>
            <w:rFonts w:ascii="仿宋" w:eastAsia="仿宋" w:hAnsi="仿宋" w:cs="仿宋" w:hint="eastAsia"/>
            <w:lang w:eastAsia="zh-CN"/>
          </w:rPr>
          <w:t>十五、风险识别与分类</w:t>
        </w:r>
        <w:r>
          <w:tab/>
        </w:r>
        <w:r>
          <w:fldChar w:fldCharType="begin"/>
        </w:r>
        <w:r>
          <w:instrText xml:space="preserve"> PAGEREF _Toc12394 \h </w:instrText>
        </w:r>
        <w:r>
          <w:fldChar w:fldCharType="separate"/>
        </w:r>
        <w:r>
          <w:t>42</w:t>
        </w:r>
        <w:r>
          <w:fldChar w:fldCharType="end"/>
        </w:r>
      </w:hyperlink>
    </w:p>
    <w:p>
      <w:pPr>
        <w:pStyle w:val="TOC2"/>
        <w:tabs>
          <w:tab w:val="right" w:leader="dot" w:pos="8306"/>
        </w:tabs>
      </w:pPr>
      <w:hyperlink w:anchor="_Toc9152" w:history="1">
        <w:r>
          <w:rPr>
            <w:rFonts w:ascii="仿宋" w:eastAsia="仿宋" w:hAnsi="仿宋" w:cs="仿宋" w:hint="eastAsia"/>
            <w:lang w:eastAsia="zh-CN"/>
          </w:rPr>
          <w:t>(一)、风险识别</w:t>
        </w:r>
        <w:r>
          <w:tab/>
        </w:r>
        <w:r>
          <w:fldChar w:fldCharType="begin"/>
        </w:r>
        <w:r>
          <w:instrText xml:space="preserve"> PAGEREF _Toc9152 \h </w:instrText>
        </w:r>
        <w:r>
          <w:fldChar w:fldCharType="separate"/>
        </w:r>
        <w:r>
          <w:t>42</w:t>
        </w:r>
        <w:r>
          <w:fldChar w:fldCharType="end"/>
        </w:r>
      </w:hyperlink>
    </w:p>
    <w:p>
      <w:pPr>
        <w:pStyle w:val="TOC2"/>
        <w:tabs>
          <w:tab w:val="right" w:leader="dot" w:pos="8306"/>
        </w:tabs>
      </w:pPr>
      <w:hyperlink w:anchor="_Toc10540" w:history="1">
        <w:r>
          <w:rPr>
            <w:rFonts w:ascii="仿宋" w:eastAsia="仿宋" w:hAnsi="仿宋" w:cs="仿宋" w:hint="eastAsia"/>
            <w:lang w:eastAsia="zh-CN"/>
          </w:rPr>
          <w:t>(二)、风险分类</w:t>
        </w:r>
        <w:r>
          <w:tab/>
        </w:r>
        <w:r>
          <w:fldChar w:fldCharType="begin"/>
        </w:r>
        <w:r>
          <w:instrText xml:space="preserve"> PAGEREF _Toc10540 \h </w:instrText>
        </w:r>
        <w:r>
          <w:fldChar w:fldCharType="separate"/>
        </w:r>
        <w:r>
          <w:t>43</w:t>
        </w:r>
        <w:r>
          <w:fldChar w:fldCharType="end"/>
        </w:r>
      </w:hyperlink>
    </w:p>
    <w:p>
      <w:pPr>
        <w:pStyle w:val="TOC1"/>
        <w:tabs>
          <w:tab w:val="right" w:leader="dot" w:pos="8306"/>
        </w:tabs>
      </w:pPr>
      <w:hyperlink w:anchor="_Toc4942" w:history="1">
        <w:r>
          <w:rPr>
            <w:rFonts w:ascii="仿宋" w:eastAsia="仿宋" w:hAnsi="仿宋" w:cs="仿宋" w:hint="eastAsia"/>
            <w:lang w:eastAsia="zh-CN"/>
          </w:rPr>
          <w:t>十六、纤维素项目实施保障措施</w:t>
        </w:r>
        <w:r>
          <w:tab/>
        </w:r>
        <w:r>
          <w:fldChar w:fldCharType="begin"/>
        </w:r>
        <w:r>
          <w:instrText xml:space="preserve"> PAGEREF _Toc4942 \h </w:instrText>
        </w:r>
        <w:r>
          <w:fldChar w:fldCharType="separate"/>
        </w:r>
        <w:r>
          <w:t>45</w:t>
        </w:r>
        <w:r>
          <w:fldChar w:fldCharType="end"/>
        </w:r>
      </w:hyperlink>
    </w:p>
    <w:p>
      <w:pPr>
        <w:pStyle w:val="TOC2"/>
        <w:tabs>
          <w:tab w:val="right" w:leader="dot" w:pos="8306"/>
        </w:tabs>
      </w:pPr>
      <w:hyperlink w:anchor="_Toc23465" w:history="1">
        <w:r>
          <w:rPr>
            <w:rFonts w:ascii="仿宋" w:eastAsia="仿宋" w:hAnsi="仿宋" w:cs="仿宋" w:hint="eastAsia"/>
            <w:lang w:eastAsia="zh-CN"/>
          </w:rPr>
          <w:t>(一)、纤维素项目实施保障机制</w:t>
        </w:r>
        <w:r>
          <w:tab/>
        </w:r>
        <w:r>
          <w:fldChar w:fldCharType="begin"/>
        </w:r>
        <w:r>
          <w:instrText xml:space="preserve"> PAGEREF _Toc23465 \h </w:instrText>
        </w:r>
        <w:r>
          <w:fldChar w:fldCharType="separate"/>
        </w:r>
        <w:r>
          <w:t>45</w:t>
        </w:r>
        <w:r>
          <w:fldChar w:fldCharType="end"/>
        </w:r>
      </w:hyperlink>
    </w:p>
    <w:p>
      <w:pPr>
        <w:pStyle w:val="TOC2"/>
        <w:tabs>
          <w:tab w:val="right" w:leader="dot" w:pos="8306"/>
        </w:tabs>
      </w:pPr>
      <w:hyperlink w:anchor="_Toc19587" w:history="1">
        <w:r>
          <w:rPr>
            <w:rFonts w:ascii="仿宋" w:eastAsia="仿宋" w:hAnsi="仿宋" w:cs="仿宋" w:hint="eastAsia"/>
            <w:lang w:eastAsia="zh-CN"/>
          </w:rPr>
          <w:t>(二)、纤维素项目法律合规要求</w:t>
        </w:r>
        <w:r>
          <w:tab/>
        </w:r>
        <w:r>
          <w:fldChar w:fldCharType="begin"/>
        </w:r>
        <w:r>
          <w:instrText xml:space="preserve"> PAGEREF _Toc19587 \h </w:instrText>
        </w:r>
        <w:r>
          <w:fldChar w:fldCharType="separate"/>
        </w:r>
        <w:r>
          <w:t>48</w:t>
        </w:r>
        <w:r>
          <w:fldChar w:fldCharType="end"/>
        </w:r>
      </w:hyperlink>
    </w:p>
    <w:p>
      <w:pPr>
        <w:pStyle w:val="TOC2"/>
        <w:tabs>
          <w:tab w:val="right" w:leader="dot" w:pos="8306"/>
        </w:tabs>
      </w:pPr>
      <w:hyperlink w:anchor="_Toc16805" w:history="1">
        <w:r>
          <w:rPr>
            <w:rFonts w:ascii="仿宋" w:eastAsia="仿宋" w:hAnsi="仿宋" w:cs="仿宋" w:hint="eastAsia"/>
            <w:lang w:eastAsia="zh-CN"/>
          </w:rPr>
          <w:t>(三)、纤维素项目合同管理与法律事务</w:t>
        </w:r>
        <w:r>
          <w:tab/>
        </w:r>
        <w:r>
          <w:fldChar w:fldCharType="begin"/>
        </w:r>
        <w:r>
          <w:instrText xml:space="preserve"> PAGEREF _Toc16805 \h </w:instrText>
        </w:r>
        <w:r>
          <w:fldChar w:fldCharType="separate"/>
        </w:r>
        <w:r>
          <w:t>52</w:t>
        </w:r>
        <w:r>
          <w:fldChar w:fldCharType="end"/>
        </w:r>
      </w:hyperlink>
    </w:p>
    <w:p>
      <w:pPr>
        <w:pStyle w:val="TOC2"/>
        <w:tabs>
          <w:tab w:val="right" w:leader="dot" w:pos="8306"/>
        </w:tabs>
      </w:pPr>
      <w:hyperlink w:anchor="_Toc23262" w:history="1">
        <w:r>
          <w:rPr>
            <w:rFonts w:ascii="仿宋" w:eastAsia="仿宋" w:hAnsi="仿宋" w:cs="仿宋" w:hint="eastAsia"/>
            <w:lang w:eastAsia="zh-CN"/>
          </w:rPr>
          <w:t>(四)、纤维素项目知识产权保护策略</w:t>
        </w:r>
        <w:r>
          <w:tab/>
        </w:r>
        <w:r>
          <w:fldChar w:fldCharType="begin"/>
        </w:r>
        <w:r>
          <w:instrText xml:space="preserve"> PAGEREF _Toc23262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68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75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项目的技术管理特点体现在其创新导向。通过引入最先进的技术趋势和解决方案，纤维素项目致力于提升科技含量、提高质量和效率水平。这意味着我们将采用最新的工具和方法，确保纤维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纤维素项目技术管理的显著特征。通过整合不同领域的技术资源，我们实现了跨学科的协同工作。这有助于优化技术架构，提高整体效能。此外，整合性策略还促进了不同技术团队之间的紧密沟通和高效合作，确保纤维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纤维素项目所采用的技术。通过不断优化技术方案，纤维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纤维素项目团队将在纤维素项目初期识别可能的技术风险，并采取相应的预防和应对措施。通过建立健全的风险评估机制，纤维素项目能够在实施过程中及时发现并解决潜在的技术问题，保障纤维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通过这些独特的技术管理特点，我们确信在纤维素项目中，技术将成为纤维素项目成功的有力支持。这一深度剖析揭示了技术管理在纤维素项目实施中的关键作用，为纤维素项目的技术基础奠定了坚实的基础。</w:t>
      </w:r>
    </w:p>
    <w:p>
      <w:pPr>
        <w:pStyle w:val="Heading2"/>
        <w:ind w:firstLine="560" w:firstLineChars="200"/>
        <w:rPr>
          <w:rFonts w:ascii="仿宋" w:eastAsia="仿宋" w:hAnsi="仿宋" w:cs="仿宋" w:hint="eastAsia"/>
          <w:sz w:val="28"/>
          <w:lang w:eastAsia="zh-CN"/>
        </w:rPr>
      </w:pPr>
      <w:bookmarkStart w:id="4" w:name="_Toc30514"/>
      <w:r>
        <w:rPr>
          <w:rFonts w:ascii="仿宋" w:eastAsia="仿宋" w:hAnsi="仿宋" w:cs="仿宋" w:hint="eastAsia"/>
          <w:sz w:val="28"/>
          <w:lang w:eastAsia="zh-CN"/>
        </w:rPr>
        <w:t>(二)、纤维素项目工艺技术设计方案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纤维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纤维素项目将严格按照相关行业规范要求进行组织。通过有效控制产品质量，纤维素项目将致力于为顾客提供优质的纤维素项目产品和良好的服务。这体现了纤维素项目对于生产活动合规性和质量标准的高度重视，为纤维素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纤维素项目注重生态效益和清洁生产原则。纤维素项目建设将紧密结合地方特色经济发展，与社会经济发展规划和区域环境保护规划方案相协调一致。通过与当地区域自然生态系统的结合，纤维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纤维素项目产品具有多样化的客户需求和个性化的特点。因此，纤维素项目产品规格品种多样，且单批生产数量较小。为满足这一特点，纤维素项目承办单位将建设先进的柔性制造生产线。通过广泛应用柔性制造技术，纤维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纤维素项目采用的技术具有较高的技术含量和自动化水平，处于国内先进水平。这一技术选用不仅体现了对生产效率、质量和环境友好性的高标准要求，同时为纤维素项目的可持续发展奠定了坚实的基础。</w:t>
      </w:r>
    </w:p>
    <w:p>
      <w:pPr>
        <w:pStyle w:val="Heading2"/>
        <w:ind w:firstLine="560" w:firstLineChars="200"/>
        <w:rPr>
          <w:rFonts w:ascii="仿宋" w:eastAsia="仿宋" w:hAnsi="仿宋" w:cs="仿宋" w:hint="eastAsia"/>
          <w:sz w:val="28"/>
          <w:lang w:eastAsia="zh-CN"/>
        </w:rPr>
      </w:pPr>
      <w:bookmarkStart w:id="5" w:name="_Toc93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为确保纤维素项目的高效生产和技术实施，我们制定了一套精心设计的设备选型方案，以满足纤维素项目生产、质量和环保的要求。该方案的主要特点如下：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纤维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针对纤维素项目产品的多样性和小批量生产的特点，我们将建设柔性制造生产线。通过在设备选型中考虑柔性制造技术，可以灵活应对不同产品规格和生产需求，实现生产线的高度灵活性和适应性。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46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217"/>
      <w:r>
        <w:rPr>
          <w:rFonts w:ascii="仿宋" w:eastAsia="仿宋" w:hAnsi="仿宋" w:cs="仿宋" w:hint="eastAsia"/>
          <w:lang w:eastAsia="zh-CN"/>
        </w:rPr>
        <w:t>(一)、纤维素行业分析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纤维素行业一直以来都是市场的关注焦点。行业内的发展趋势、竞争态势以及潜在机会都对纤维素项目的推进产生深远的影响。通过深入研究行业的整体概貌，我们将更好地理解行业的核心特征，为纤维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素行业，技术一直是推动创新和发展的关键因素。我们将对当前技术趋势进行详尽分析，包括但不限于人工智能、大数据应用、先进制造技术等。这有助于纤维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纤维素项目成功的基础。我们将对主要竞争对手进行深入研究，包括其市场份额、产品特点、市场定位等。通过全面了解竞争对手的优势和劣势，纤维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385"/>
      <w:r>
        <w:rPr>
          <w:rFonts w:ascii="仿宋" w:eastAsia="仿宋" w:hAnsi="仿宋" w:cs="仿宋" w:hint="eastAsia"/>
          <w:sz w:val="28"/>
          <w:lang w:eastAsia="zh-CN"/>
        </w:rPr>
        <w:t>(二)、纤维素市场分析预测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通过对市场规模的深入调研，我们将预测纤维素市场未来的增长趋势。这包括市场的整体规模、各细分领域的发展趋势等。纤维素项目可以根据市场的扩张速度和潜在机会，制定更符合市场需求的发展策略。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了解消费者的需求是市场分析的核心。我们将通过调查研究，深入挖掘目标消费者的需求特点、购买习惯以及对产品和服务的期望。这有助于纤维素项目更好地定位目标市场，提供更符合消费者期待的解决方案。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纤维素项目实施过程中需要充分考虑的因素。我们将对市场风险进行全面评估，包括但不限于政策法规风险、市场竞争风险、技术变革风险等。通过对潜在风险的深入分析，纤维素项目可以制定相应的风险缓解策略，降低不确定性对纤维素项目的影响。</w:t>
      </w:r>
    </w:p>
    <w:p>
      <w:pPr>
        <w:pStyle w:val="Heading1"/>
        <w:ind w:firstLine="560" w:firstLineChars="200"/>
        <w:rPr>
          <w:rFonts w:ascii="仿宋" w:eastAsia="仿宋" w:hAnsi="仿宋" w:cs="仿宋" w:hint="eastAsia"/>
          <w:sz w:val="28"/>
          <w:lang w:eastAsia="zh-CN"/>
        </w:rPr>
      </w:pPr>
      <w:bookmarkStart w:id="9" w:name="_Toc21666"/>
      <w:r>
        <w:rPr>
          <w:rFonts w:ascii="仿宋" w:eastAsia="仿宋" w:hAnsi="仿宋" w:cs="仿宋" w:hint="eastAsia"/>
          <w:sz w:val="28"/>
          <w:lang w:eastAsia="zh-CN"/>
        </w:rPr>
        <w:t>三、纤维素项目可持续发展</w:t>
      </w:r>
      <w:bookmarkEnd w:id="9"/>
    </w:p>
    <w:p>
      <w:pPr>
        <w:pStyle w:val="Heading2"/>
        <w:rPr>
          <w:rFonts w:ascii="仿宋" w:eastAsia="仿宋" w:hAnsi="仿宋" w:cs="仿宋" w:hint="eastAsia"/>
          <w:lang w:eastAsia="zh-CN"/>
        </w:rPr>
      </w:pPr>
      <w:bookmarkStart w:id="10" w:name="_Toc17740"/>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纤维素项目中，纤维素项目团队着眼于未来，明确了可持续发展的战略方向。制定的具体可持续发展目标包括降低资源使用、采用环保技术、最大化社会效益等。这一步骤不仅有助于纤维素项目在环保和社会责任方面达到最高标准，也为未来提供了明确的指引，确保纤维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可持续实践的融入纤维素项目管理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纤维素项目管理周期。从纤维素项目规划开始，纤维素项目团队就考虑了环境和社会的因素。在执行阶段，纤维素项目团队积极推动绿色技术的应用，优化资源利用。此外，关注员工的社会责任，通过培训和沟通活动提高员工对可持续发展的认知，使他们能够在日常工作中践行可持续实践。这些举措不仅为纤维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245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扎根于纤维素项目的可持续发展理念，我们深信环保与社会责任是纤维素项目成功的关键支柱。在纤维素项目的每一步，我们都致力于通过创新和实践，履行对环境和社会的坚定责任。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项目团队通过引入先进的环保技术、建立高效的废物处理系统以及推动能源节约措施，积极履行环保责任。定期的环保监测和评估确保纤维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项目不仅致力于自身可持续发展，还注重对社会的回馈。通过支持社区纤维素项目、参与慈善事业、提供培训机会等方式，纤维素项目积极履行社会责任。与当地社区建立积极互动，关注员工的工作与生活平衡，以及员工的身心健康，是纤维素项目在社会责任层面的关键举措。这样的实践不仅增强了纤维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166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380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纤维素项目的主要产品是XXXX，预计年产值为XXX万元。这一产品在市场中占据着重要的地位，其广泛的应用范围使得该纤维素项目的市场前景非常广阔。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纤维素项目的xxx产品作为重要的原材料之一，将在多个领域发挥关键作用。其在建筑、交通、能源等方面的广泛应用将为整个产业链提供强大的支持，形成产业协同效应。纤维素项目的年产值XXX万XXX万XXX万万元不仅反映了其在市场上的巨大潜力，更预示着它对国民经济的积极贡献。这种关联度高、涉及面广的产业关系，使得该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322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项目总征地面积为XXXX平方米，相当于约XX.XX亩，其中净用地面积为XXXX平方米，红线范围内相当于约XX.XX亩。这一用地规模充分考虑了纤维素项目的建设需求，保障了纤维素项目在合适的空间内得以充分发展。纤维素项目规划的总建筑面积为XXXX平方米，其中主体工程建设占XXXX平方米，计容建筑面积达XXXX平方米。预计建筑工程的投资将达到XXXX万元，为纤维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素项目计划购置的设备共计XXXX台（套），设备购置费用为XXXX万元。这一设备购置计划充分考虑到纤维素项目的生产需求和技术要求，确保了纤维素项目在生产运营中具备先进的技术装备和高效的生产能力。设备的合理配置将为纤维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纤维素项目计划总投资为XXXX万元，预计年实现营业收入为XXXX万元。这一产能规模的设定旨在确保纤维素项目能够在投资与回报之间取得平衡，实现长期可持续的发展。纤维素项目的总投资充分考虑到各个方面的需求，包括用地建设、设备购置等多个环节，以确保纤维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2978"/>
      <w:r>
        <w:rPr>
          <w:rFonts w:ascii="仿宋" w:eastAsia="仿宋" w:hAnsi="仿宋" w:cs="仿宋" w:hint="eastAsia"/>
          <w:sz w:val="28"/>
          <w:lang w:eastAsia="zh-CN"/>
        </w:rPr>
        <w:t>五、纤维素项目土建工程</w:t>
      </w:r>
      <w:bookmarkEnd w:id="15"/>
    </w:p>
    <w:p>
      <w:pPr>
        <w:pStyle w:val="Heading2"/>
        <w:rPr>
          <w:rFonts w:ascii="仿宋" w:eastAsia="仿宋" w:hAnsi="仿宋" w:cs="仿宋" w:hint="eastAsia"/>
          <w:lang w:eastAsia="zh-CN"/>
        </w:rPr>
      </w:pPr>
      <w:bookmarkStart w:id="16" w:name="_Toc1572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在纤维素项目的建筑工程设计中，我们将秉承一系列重要的设计原则，以确保纤维素项目建筑在功能、美观、可持续性等方面达到最佳效果。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在建筑设计中，我们将综合考虑建设和运营成本。通过精细的经济效益分析，确保设计方案在高效利用资源的同时，对纤维素项目的长期盈利能力有积极的贡献。</w:t>
      </w:r>
    </w:p>
    <w:p>
      <w:pPr>
        <w:pStyle w:val="Heading2"/>
        <w:ind w:firstLine="560" w:firstLineChars="200"/>
        <w:rPr>
          <w:rFonts w:ascii="仿宋" w:eastAsia="仿宋" w:hAnsi="仿宋" w:cs="仿宋" w:hint="eastAsia"/>
          <w:sz w:val="28"/>
          <w:lang w:eastAsia="zh-CN"/>
        </w:rPr>
      </w:pPr>
      <w:bookmarkStart w:id="17" w:name="_Toc2133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素项目的土建工程设计中，我们将精准设定设计年限，结合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815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纤维素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929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本期工程纤维素项目预计总建筑面积XXX平方米，其中：计容建筑面积XXX平方米，计划建筑工程投资XX万元，占纤维素项目总投资的XX%。</w:t>
      </w:r>
    </w:p>
    <w:p>
      <w:pPr>
        <w:pStyle w:val="Heading1"/>
        <w:ind w:firstLine="560" w:firstLineChars="200"/>
        <w:rPr>
          <w:rFonts w:ascii="仿宋" w:eastAsia="仿宋" w:hAnsi="仿宋" w:cs="仿宋" w:hint="eastAsia"/>
          <w:sz w:val="28"/>
          <w:lang w:eastAsia="zh-CN"/>
        </w:rPr>
      </w:pPr>
      <w:bookmarkStart w:id="20" w:name="_Toc6926"/>
      <w:r>
        <w:rPr>
          <w:rFonts w:ascii="仿宋" w:eastAsia="仿宋" w:hAnsi="仿宋" w:cs="仿宋" w:hint="eastAsia"/>
          <w:sz w:val="28"/>
          <w:lang w:eastAsia="zh-CN"/>
        </w:rPr>
        <w:t>六、纤维素项目选址可行性分析</w:t>
      </w:r>
      <w:bookmarkEnd w:id="20"/>
    </w:p>
    <w:p>
      <w:pPr>
        <w:pStyle w:val="Heading2"/>
        <w:rPr>
          <w:rFonts w:ascii="仿宋" w:eastAsia="仿宋" w:hAnsi="仿宋" w:cs="仿宋" w:hint="eastAsia"/>
          <w:lang w:eastAsia="zh-CN"/>
        </w:rPr>
      </w:pPr>
      <w:bookmarkStart w:id="21" w:name="_Toc9115"/>
      <w:r>
        <w:rPr>
          <w:rFonts w:ascii="仿宋" w:eastAsia="仿宋" w:hAnsi="仿宋" w:cs="仿宋" w:hint="eastAsia"/>
          <w:lang w:eastAsia="zh-CN"/>
        </w:rPr>
        <w:t>(一)、纤维素项目选址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该纤维素项目选址位于XX省XX市XX区XXX街道</w:t>
      </w:r>
    </w:p>
    <w:p>
      <w:pPr>
        <w:pStyle w:val="Heading2"/>
        <w:ind w:firstLine="560" w:firstLineChars="200"/>
        <w:rPr>
          <w:rFonts w:ascii="仿宋" w:eastAsia="仿宋" w:hAnsi="仿宋" w:cs="仿宋" w:hint="eastAsia"/>
          <w:sz w:val="28"/>
          <w:lang w:eastAsia="zh-CN"/>
        </w:rPr>
      </w:pPr>
      <w:bookmarkStart w:id="22" w:name="_Toc13989"/>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纤维素项目的征地面积将根据纤维素项目的实际规模和需求进行精确规划。具体面积XXX平方米，旨在确保纤维素项目不仅能够满足当前的发展需求，还能够预留空间以适应未来的扩展。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净用地面积是在征地面积基础上去除不可利用面积后的实际可开发用地。具体面积XXX平方米，考虑到环保、交通、安全等多方面因素，以确保纤维素项目在整体利用效率上达到最优。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纤维素项目计划建设的建筑总规模具体面积XXX平方米。这一规模的确定综合考虑了纤维素项目的性质、规模，以及城市规划的相关要求，确保建筑布局与周边环境协调一致。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绿地率是纤维素项目用地中被规划为绿地的比例。具体面积XXX平方米，旨在通过合理规划绿地，改善纤维素项目周边环境，提升居民生活质量，并符合城市整体绿化规划。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容积率是用地上可以建设的建筑总体积与用地面积之比。具体面积XXX，通过合理的容积率规划，确保纤维素项目建筑规模与周边环境和谐共生。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确保纤维素项目选址与当地城市规划相一致，具体面积XXX平方米。通过与城市规划部门深入沟通，确保纤维素项目不仅符合城市的整体发展方向，还能够融入城市的发展布局，为城市的长远发展贡献力量。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充分了解并确保纤维素项目选址符合当地产业政策，具体面积XXX平方米。这包括纤维素项目对当地经济的促进作用，以及对相关产业的带动效应，确保纤维素项目与地方政府的产业政策保持一致，促进共赢合作。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用地总体要求必须符合环保和可持续发展的原则，具体面积XXX平方米。通过采用绿色建筑设计、节能减排等措施，确保纤维素项目在建设和运营过程中对环境的影响最小化，达到可持续发展的要求。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确保纤维素项目选址具备必要的公共设施配套，具体面积XXX平方米。这包括交通便利性、教育、医疗等基础设施，以提高居民生活品质，使得纤维素项目选址更具吸引力。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https://d.book118.com/827105131055006030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60398"/>
    <w:rsid w:val="304603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0513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2024-01-10T19:57:00Z</dcterms:created>
  <dcterms:modified xsi:type="dcterms:W3CDTF">2024-01-10T19:57:58Z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68C0F56BE7D14C5E96400D274E43FAFD_11</vt:lpwstr>
  </property>
  <property fmtid="{D5CDD505-2E9C-101B-9397-08002B2CF9AE}" pid="3" name="KSOProductBuildVer">
    <vt:lpwstr>2052-12.1.0.16120</vt:lpwstr>
  </property>
</Properties>
</file>