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专业设计服务项目规划设计蓝图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69" w:history="1">
        <w:r>
          <w:rPr>
            <w:rFonts w:ascii="仿宋" w:eastAsia="仿宋" w:hAnsi="仿宋" w:cs="仿宋" w:hint="eastAsia"/>
            <w:lang w:eastAsia="zh-CN"/>
          </w:rPr>
          <w:t>序言</w:t>
        </w:r>
        <w:r>
          <w:tab/>
        </w:r>
        <w:r>
          <w:fldChar w:fldCharType="begin"/>
        </w:r>
        <w:r>
          <w:instrText xml:space="preserve"> PAGEREF _Toc1369 \h </w:instrText>
        </w:r>
        <w:r>
          <w:fldChar w:fldCharType="separate"/>
        </w:r>
        <w:r>
          <w:t>3</w:t>
        </w:r>
        <w:r>
          <w:fldChar w:fldCharType="end"/>
        </w:r>
      </w:hyperlink>
    </w:p>
    <w:p>
      <w:pPr>
        <w:pStyle w:val="TOC1"/>
        <w:tabs>
          <w:tab w:val="right" w:leader="dot" w:pos="8306"/>
        </w:tabs>
      </w:pPr>
      <w:hyperlink w:anchor="_Toc14879" w:history="1">
        <w:r>
          <w:rPr>
            <w:rFonts w:ascii="仿宋" w:eastAsia="仿宋" w:hAnsi="仿宋" w:cs="仿宋" w:hint="eastAsia"/>
            <w:lang w:eastAsia="zh-CN"/>
          </w:rPr>
          <w:t>一、专业设计服务项目选址可行性分析</w:t>
        </w:r>
        <w:r>
          <w:tab/>
        </w:r>
        <w:r>
          <w:fldChar w:fldCharType="begin"/>
        </w:r>
        <w:r>
          <w:instrText xml:space="preserve"> PAGEREF _Toc14879 \h </w:instrText>
        </w:r>
        <w:r>
          <w:fldChar w:fldCharType="separate"/>
        </w:r>
        <w:r>
          <w:t>3</w:t>
        </w:r>
        <w:r>
          <w:fldChar w:fldCharType="end"/>
        </w:r>
      </w:hyperlink>
    </w:p>
    <w:p>
      <w:pPr>
        <w:pStyle w:val="TOC2"/>
        <w:tabs>
          <w:tab w:val="right" w:leader="dot" w:pos="8306"/>
        </w:tabs>
      </w:pPr>
      <w:hyperlink w:anchor="_Toc19496" w:history="1">
        <w:r>
          <w:rPr>
            <w:rFonts w:ascii="仿宋" w:eastAsia="仿宋" w:hAnsi="仿宋" w:cs="仿宋" w:hint="eastAsia"/>
            <w:lang w:eastAsia="zh-CN"/>
          </w:rPr>
          <w:t>(一)、专业设计服务项目选址</w:t>
        </w:r>
        <w:r>
          <w:tab/>
        </w:r>
        <w:r>
          <w:fldChar w:fldCharType="begin"/>
        </w:r>
        <w:r>
          <w:instrText xml:space="preserve"> PAGEREF _Toc19496 \h </w:instrText>
        </w:r>
        <w:r>
          <w:fldChar w:fldCharType="separate"/>
        </w:r>
        <w:r>
          <w:t>3</w:t>
        </w:r>
        <w:r>
          <w:fldChar w:fldCharType="end"/>
        </w:r>
      </w:hyperlink>
    </w:p>
    <w:p>
      <w:pPr>
        <w:pStyle w:val="TOC2"/>
        <w:tabs>
          <w:tab w:val="right" w:leader="dot" w:pos="8306"/>
        </w:tabs>
      </w:pPr>
      <w:hyperlink w:anchor="_Toc1836" w:history="1">
        <w:r>
          <w:rPr>
            <w:rFonts w:ascii="仿宋" w:eastAsia="仿宋" w:hAnsi="仿宋" w:cs="仿宋" w:hint="eastAsia"/>
            <w:lang w:eastAsia="zh-CN"/>
          </w:rPr>
          <w:t>(二)、用地控制指标</w:t>
        </w:r>
        <w:r>
          <w:tab/>
        </w:r>
        <w:r>
          <w:fldChar w:fldCharType="begin"/>
        </w:r>
        <w:r>
          <w:instrText xml:space="preserve"> PAGEREF _Toc1836 \h </w:instrText>
        </w:r>
        <w:r>
          <w:fldChar w:fldCharType="separate"/>
        </w:r>
        <w:r>
          <w:t>3</w:t>
        </w:r>
        <w:r>
          <w:fldChar w:fldCharType="end"/>
        </w:r>
      </w:hyperlink>
    </w:p>
    <w:p>
      <w:pPr>
        <w:pStyle w:val="TOC2"/>
        <w:tabs>
          <w:tab w:val="right" w:leader="dot" w:pos="8306"/>
        </w:tabs>
      </w:pPr>
      <w:hyperlink w:anchor="_Toc15409" w:history="1">
        <w:r>
          <w:rPr>
            <w:rFonts w:ascii="仿宋" w:eastAsia="仿宋" w:hAnsi="仿宋" w:cs="仿宋" w:hint="eastAsia"/>
            <w:lang w:eastAsia="zh-CN"/>
          </w:rPr>
          <w:t>(三)、节约用地措施</w:t>
        </w:r>
        <w:r>
          <w:tab/>
        </w:r>
        <w:r>
          <w:fldChar w:fldCharType="begin"/>
        </w:r>
        <w:r>
          <w:instrText xml:space="preserve"> PAGEREF _Toc15409 \h </w:instrText>
        </w:r>
        <w:r>
          <w:fldChar w:fldCharType="separate"/>
        </w:r>
        <w:r>
          <w:t>5</w:t>
        </w:r>
        <w:r>
          <w:fldChar w:fldCharType="end"/>
        </w:r>
      </w:hyperlink>
    </w:p>
    <w:p>
      <w:pPr>
        <w:pStyle w:val="TOC2"/>
        <w:tabs>
          <w:tab w:val="right" w:leader="dot" w:pos="8306"/>
        </w:tabs>
      </w:pPr>
      <w:hyperlink w:anchor="_Toc32415" w:history="1">
        <w:r>
          <w:rPr>
            <w:rFonts w:ascii="仿宋" w:eastAsia="仿宋" w:hAnsi="仿宋" w:cs="仿宋" w:hint="eastAsia"/>
            <w:lang w:eastAsia="zh-CN"/>
          </w:rPr>
          <w:t>(四)、总图布置方案</w:t>
        </w:r>
        <w:r>
          <w:tab/>
        </w:r>
        <w:r>
          <w:fldChar w:fldCharType="begin"/>
        </w:r>
        <w:r>
          <w:instrText xml:space="preserve"> PAGEREF _Toc32415 \h </w:instrText>
        </w:r>
        <w:r>
          <w:fldChar w:fldCharType="separate"/>
        </w:r>
        <w:r>
          <w:t>6</w:t>
        </w:r>
        <w:r>
          <w:fldChar w:fldCharType="end"/>
        </w:r>
      </w:hyperlink>
    </w:p>
    <w:p>
      <w:pPr>
        <w:pStyle w:val="TOC2"/>
        <w:tabs>
          <w:tab w:val="right" w:leader="dot" w:pos="8306"/>
        </w:tabs>
      </w:pPr>
      <w:hyperlink w:anchor="_Toc6096" w:history="1">
        <w:r>
          <w:rPr>
            <w:rFonts w:ascii="仿宋" w:eastAsia="仿宋" w:hAnsi="仿宋" w:cs="仿宋" w:hint="eastAsia"/>
            <w:lang w:eastAsia="zh-CN"/>
          </w:rPr>
          <w:t>(五)、选址综合评价</w:t>
        </w:r>
        <w:r>
          <w:tab/>
        </w:r>
        <w:r>
          <w:fldChar w:fldCharType="begin"/>
        </w:r>
        <w:r>
          <w:instrText xml:space="preserve"> PAGEREF _Toc6096 \h </w:instrText>
        </w:r>
        <w:r>
          <w:fldChar w:fldCharType="separate"/>
        </w:r>
        <w:r>
          <w:t>7</w:t>
        </w:r>
        <w:r>
          <w:fldChar w:fldCharType="end"/>
        </w:r>
      </w:hyperlink>
    </w:p>
    <w:p>
      <w:pPr>
        <w:pStyle w:val="TOC1"/>
        <w:tabs>
          <w:tab w:val="right" w:leader="dot" w:pos="8306"/>
        </w:tabs>
      </w:pPr>
      <w:hyperlink w:anchor="_Toc23550" w:history="1">
        <w:r>
          <w:rPr>
            <w:rFonts w:ascii="仿宋" w:eastAsia="仿宋" w:hAnsi="仿宋" w:cs="仿宋" w:hint="eastAsia"/>
            <w:lang w:eastAsia="zh-CN"/>
          </w:rPr>
          <w:t>二、专业设计服务项目绩效评估</w:t>
        </w:r>
        <w:r>
          <w:tab/>
        </w:r>
        <w:r>
          <w:fldChar w:fldCharType="begin"/>
        </w:r>
        <w:r>
          <w:instrText xml:space="preserve"> PAGEREF _Toc23550 \h </w:instrText>
        </w:r>
        <w:r>
          <w:fldChar w:fldCharType="separate"/>
        </w:r>
        <w:r>
          <w:t>8</w:t>
        </w:r>
        <w:r>
          <w:fldChar w:fldCharType="end"/>
        </w:r>
      </w:hyperlink>
    </w:p>
    <w:p>
      <w:pPr>
        <w:pStyle w:val="TOC2"/>
        <w:tabs>
          <w:tab w:val="right" w:leader="dot" w:pos="8306"/>
        </w:tabs>
      </w:pPr>
      <w:hyperlink w:anchor="_Toc3235" w:history="1">
        <w:r>
          <w:rPr>
            <w:rFonts w:ascii="仿宋" w:eastAsia="仿宋" w:hAnsi="仿宋" w:cs="仿宋" w:hint="eastAsia"/>
            <w:lang w:eastAsia="zh-CN"/>
          </w:rPr>
          <w:t>(一)、绩效评估指标</w:t>
        </w:r>
        <w:r>
          <w:tab/>
        </w:r>
        <w:r>
          <w:fldChar w:fldCharType="begin"/>
        </w:r>
        <w:r>
          <w:instrText xml:space="preserve"> PAGEREF _Toc3235 \h </w:instrText>
        </w:r>
        <w:r>
          <w:fldChar w:fldCharType="separate"/>
        </w:r>
        <w:r>
          <w:t>8</w:t>
        </w:r>
        <w:r>
          <w:fldChar w:fldCharType="end"/>
        </w:r>
      </w:hyperlink>
    </w:p>
    <w:p>
      <w:pPr>
        <w:pStyle w:val="TOC2"/>
        <w:tabs>
          <w:tab w:val="right" w:leader="dot" w:pos="8306"/>
        </w:tabs>
      </w:pPr>
      <w:hyperlink w:anchor="_Toc15830" w:history="1">
        <w:r>
          <w:rPr>
            <w:rFonts w:ascii="仿宋" w:eastAsia="仿宋" w:hAnsi="仿宋" w:cs="仿宋" w:hint="eastAsia"/>
            <w:lang w:eastAsia="zh-CN"/>
          </w:rPr>
          <w:t>(二)、绩效评估方法</w:t>
        </w:r>
        <w:r>
          <w:tab/>
        </w:r>
        <w:r>
          <w:fldChar w:fldCharType="begin"/>
        </w:r>
        <w:r>
          <w:instrText xml:space="preserve"> PAGEREF _Toc15830 \h </w:instrText>
        </w:r>
        <w:r>
          <w:fldChar w:fldCharType="separate"/>
        </w:r>
        <w:r>
          <w:t>9</w:t>
        </w:r>
        <w:r>
          <w:fldChar w:fldCharType="end"/>
        </w:r>
      </w:hyperlink>
    </w:p>
    <w:p>
      <w:pPr>
        <w:pStyle w:val="TOC2"/>
        <w:tabs>
          <w:tab w:val="right" w:leader="dot" w:pos="8306"/>
        </w:tabs>
      </w:pPr>
      <w:hyperlink w:anchor="_Toc28869" w:history="1">
        <w:r>
          <w:rPr>
            <w:rFonts w:ascii="仿宋" w:eastAsia="仿宋" w:hAnsi="仿宋" w:cs="仿宋" w:hint="eastAsia"/>
            <w:lang w:eastAsia="zh-CN"/>
          </w:rPr>
          <w:t>(三)、绩效评估周期</w:t>
        </w:r>
        <w:r>
          <w:tab/>
        </w:r>
        <w:r>
          <w:fldChar w:fldCharType="begin"/>
        </w:r>
        <w:r>
          <w:instrText xml:space="preserve"> PAGEREF _Toc28869 \h </w:instrText>
        </w:r>
        <w:r>
          <w:fldChar w:fldCharType="separate"/>
        </w:r>
        <w:r>
          <w:t>10</w:t>
        </w:r>
        <w:r>
          <w:fldChar w:fldCharType="end"/>
        </w:r>
      </w:hyperlink>
    </w:p>
    <w:p>
      <w:pPr>
        <w:pStyle w:val="TOC1"/>
        <w:tabs>
          <w:tab w:val="right" w:leader="dot" w:pos="8306"/>
        </w:tabs>
      </w:pPr>
      <w:hyperlink w:anchor="_Toc5269" w:history="1">
        <w:r>
          <w:rPr>
            <w:rFonts w:ascii="仿宋" w:eastAsia="仿宋" w:hAnsi="仿宋" w:cs="仿宋" w:hint="eastAsia"/>
            <w:lang w:eastAsia="zh-CN"/>
          </w:rPr>
          <w:t>三、专业设计服务项目文档管理</w:t>
        </w:r>
        <w:r>
          <w:tab/>
        </w:r>
        <w:r>
          <w:fldChar w:fldCharType="begin"/>
        </w:r>
        <w:r>
          <w:instrText xml:space="preserve"> PAGEREF _Toc5269 \h </w:instrText>
        </w:r>
        <w:r>
          <w:fldChar w:fldCharType="separate"/>
        </w:r>
        <w:r>
          <w:t>12</w:t>
        </w:r>
        <w:r>
          <w:fldChar w:fldCharType="end"/>
        </w:r>
      </w:hyperlink>
    </w:p>
    <w:p>
      <w:pPr>
        <w:pStyle w:val="TOC2"/>
        <w:tabs>
          <w:tab w:val="right" w:leader="dot" w:pos="8306"/>
        </w:tabs>
      </w:pPr>
      <w:hyperlink w:anchor="_Toc701" w:history="1">
        <w:r>
          <w:rPr>
            <w:rFonts w:ascii="仿宋" w:eastAsia="仿宋" w:hAnsi="仿宋" w:cs="仿宋" w:hint="eastAsia"/>
            <w:lang w:eastAsia="zh-CN"/>
          </w:rPr>
          <w:t>(一)、文档编制与审查</w:t>
        </w:r>
        <w:r>
          <w:tab/>
        </w:r>
        <w:r>
          <w:fldChar w:fldCharType="begin"/>
        </w:r>
        <w:r>
          <w:instrText xml:space="preserve"> PAGEREF _Toc701 \h </w:instrText>
        </w:r>
        <w:r>
          <w:fldChar w:fldCharType="separate"/>
        </w:r>
        <w:r>
          <w:t>12</w:t>
        </w:r>
        <w:r>
          <w:fldChar w:fldCharType="end"/>
        </w:r>
      </w:hyperlink>
    </w:p>
    <w:p>
      <w:pPr>
        <w:pStyle w:val="TOC2"/>
        <w:tabs>
          <w:tab w:val="right" w:leader="dot" w:pos="8306"/>
        </w:tabs>
      </w:pPr>
      <w:hyperlink w:anchor="_Toc15660" w:history="1">
        <w:r>
          <w:rPr>
            <w:rFonts w:ascii="仿宋" w:eastAsia="仿宋" w:hAnsi="仿宋" w:cs="仿宋" w:hint="eastAsia"/>
            <w:lang w:eastAsia="zh-CN"/>
          </w:rPr>
          <w:t>(二)、文档发布与分发</w:t>
        </w:r>
        <w:r>
          <w:tab/>
        </w:r>
        <w:r>
          <w:fldChar w:fldCharType="begin"/>
        </w:r>
        <w:r>
          <w:instrText xml:space="preserve"> PAGEREF _Toc15660 \h </w:instrText>
        </w:r>
        <w:r>
          <w:fldChar w:fldCharType="separate"/>
        </w:r>
        <w:r>
          <w:t>13</w:t>
        </w:r>
        <w:r>
          <w:fldChar w:fldCharType="end"/>
        </w:r>
      </w:hyperlink>
    </w:p>
    <w:p>
      <w:pPr>
        <w:pStyle w:val="TOC2"/>
        <w:tabs>
          <w:tab w:val="right" w:leader="dot" w:pos="8306"/>
        </w:tabs>
      </w:pPr>
      <w:hyperlink w:anchor="_Toc2589" w:history="1">
        <w:r>
          <w:rPr>
            <w:rFonts w:ascii="仿宋" w:eastAsia="仿宋" w:hAnsi="仿宋" w:cs="仿宋" w:hint="eastAsia"/>
            <w:lang w:eastAsia="zh-CN"/>
          </w:rPr>
          <w:t>(三)、文档存档与归档</w:t>
        </w:r>
        <w:r>
          <w:tab/>
        </w:r>
        <w:r>
          <w:fldChar w:fldCharType="begin"/>
        </w:r>
        <w:r>
          <w:instrText xml:space="preserve"> PAGEREF _Toc2589 \h </w:instrText>
        </w:r>
        <w:r>
          <w:fldChar w:fldCharType="separate"/>
        </w:r>
        <w:r>
          <w:t>14</w:t>
        </w:r>
        <w:r>
          <w:fldChar w:fldCharType="end"/>
        </w:r>
      </w:hyperlink>
    </w:p>
    <w:p>
      <w:pPr>
        <w:pStyle w:val="TOC1"/>
        <w:tabs>
          <w:tab w:val="right" w:leader="dot" w:pos="8306"/>
        </w:tabs>
      </w:pPr>
      <w:hyperlink w:anchor="_Toc19904" w:history="1">
        <w:r>
          <w:rPr>
            <w:rFonts w:ascii="仿宋" w:eastAsia="仿宋" w:hAnsi="仿宋" w:cs="仿宋" w:hint="eastAsia"/>
            <w:lang w:eastAsia="zh-CN"/>
          </w:rPr>
          <w:t>四、专业设计服务项目可持续发展</w:t>
        </w:r>
        <w:r>
          <w:tab/>
        </w:r>
        <w:r>
          <w:fldChar w:fldCharType="begin"/>
        </w:r>
        <w:r>
          <w:instrText xml:space="preserve"> PAGEREF _Toc19904 \h </w:instrText>
        </w:r>
        <w:r>
          <w:fldChar w:fldCharType="separate"/>
        </w:r>
        <w:r>
          <w:t>15</w:t>
        </w:r>
        <w:r>
          <w:fldChar w:fldCharType="end"/>
        </w:r>
      </w:hyperlink>
    </w:p>
    <w:p>
      <w:pPr>
        <w:pStyle w:val="TOC2"/>
        <w:tabs>
          <w:tab w:val="right" w:leader="dot" w:pos="8306"/>
        </w:tabs>
      </w:pPr>
      <w:hyperlink w:anchor="_Toc26086" w:history="1">
        <w:r>
          <w:rPr>
            <w:rFonts w:ascii="仿宋" w:eastAsia="仿宋" w:hAnsi="仿宋" w:cs="仿宋" w:hint="eastAsia"/>
            <w:lang w:eastAsia="zh-CN"/>
          </w:rPr>
          <w:t>(一)、可持续战略与实践</w:t>
        </w:r>
        <w:r>
          <w:tab/>
        </w:r>
        <w:r>
          <w:fldChar w:fldCharType="begin"/>
        </w:r>
        <w:r>
          <w:instrText xml:space="preserve"> PAGEREF _Toc26086 \h </w:instrText>
        </w:r>
        <w:r>
          <w:fldChar w:fldCharType="separate"/>
        </w:r>
        <w:r>
          <w:t>15</w:t>
        </w:r>
        <w:r>
          <w:fldChar w:fldCharType="end"/>
        </w:r>
      </w:hyperlink>
    </w:p>
    <w:p>
      <w:pPr>
        <w:pStyle w:val="TOC2"/>
        <w:tabs>
          <w:tab w:val="right" w:leader="dot" w:pos="8306"/>
        </w:tabs>
      </w:pPr>
      <w:hyperlink w:anchor="_Toc3320" w:history="1">
        <w:r>
          <w:rPr>
            <w:rFonts w:ascii="仿宋" w:eastAsia="仿宋" w:hAnsi="仿宋" w:cs="仿宋" w:hint="eastAsia"/>
            <w:lang w:eastAsia="zh-CN"/>
          </w:rPr>
          <w:t>(二)、环保与社会责任</w:t>
        </w:r>
        <w:r>
          <w:tab/>
        </w:r>
        <w:r>
          <w:fldChar w:fldCharType="begin"/>
        </w:r>
        <w:r>
          <w:instrText xml:space="preserve"> PAGEREF _Toc3320 \h </w:instrText>
        </w:r>
        <w:r>
          <w:fldChar w:fldCharType="separate"/>
        </w:r>
        <w:r>
          <w:t>16</w:t>
        </w:r>
        <w:r>
          <w:fldChar w:fldCharType="end"/>
        </w:r>
      </w:hyperlink>
    </w:p>
    <w:p>
      <w:pPr>
        <w:pStyle w:val="TOC1"/>
        <w:tabs>
          <w:tab w:val="right" w:leader="dot" w:pos="8306"/>
        </w:tabs>
      </w:pPr>
      <w:hyperlink w:anchor="_Toc16164" w:history="1">
        <w:r>
          <w:rPr>
            <w:rFonts w:ascii="仿宋" w:eastAsia="仿宋" w:hAnsi="仿宋" w:cs="仿宋" w:hint="eastAsia"/>
            <w:lang w:eastAsia="zh-CN"/>
          </w:rPr>
          <w:t>五、专业设计服务项目土建工程</w:t>
        </w:r>
        <w:r>
          <w:tab/>
        </w:r>
        <w:r>
          <w:fldChar w:fldCharType="begin"/>
        </w:r>
        <w:r>
          <w:instrText xml:space="preserve"> PAGEREF _Toc16164 \h </w:instrText>
        </w:r>
        <w:r>
          <w:fldChar w:fldCharType="separate"/>
        </w:r>
        <w:r>
          <w:t>17</w:t>
        </w:r>
        <w:r>
          <w:fldChar w:fldCharType="end"/>
        </w:r>
      </w:hyperlink>
    </w:p>
    <w:p>
      <w:pPr>
        <w:pStyle w:val="TOC2"/>
        <w:tabs>
          <w:tab w:val="right" w:leader="dot" w:pos="8306"/>
        </w:tabs>
      </w:pPr>
      <w:hyperlink w:anchor="_Toc4267" w:history="1">
        <w:r>
          <w:rPr>
            <w:rFonts w:ascii="仿宋" w:eastAsia="仿宋" w:hAnsi="仿宋" w:cs="仿宋" w:hint="eastAsia"/>
            <w:lang w:eastAsia="zh-CN"/>
          </w:rPr>
          <w:t>(一)、建筑工程设计原则</w:t>
        </w:r>
        <w:r>
          <w:tab/>
        </w:r>
        <w:r>
          <w:fldChar w:fldCharType="begin"/>
        </w:r>
        <w:r>
          <w:instrText xml:space="preserve"> PAGEREF _Toc4267 \h </w:instrText>
        </w:r>
        <w:r>
          <w:fldChar w:fldCharType="separate"/>
        </w:r>
        <w:r>
          <w:t>17</w:t>
        </w:r>
        <w:r>
          <w:fldChar w:fldCharType="end"/>
        </w:r>
      </w:hyperlink>
    </w:p>
    <w:p>
      <w:pPr>
        <w:pStyle w:val="TOC2"/>
        <w:tabs>
          <w:tab w:val="right" w:leader="dot" w:pos="8306"/>
        </w:tabs>
      </w:pPr>
      <w:hyperlink w:anchor="_Toc2406" w:history="1">
        <w:r>
          <w:rPr>
            <w:rFonts w:ascii="仿宋" w:eastAsia="仿宋" w:hAnsi="仿宋" w:cs="仿宋" w:hint="eastAsia"/>
            <w:lang w:eastAsia="zh-CN"/>
          </w:rPr>
          <w:t>(二)、土建工程设计年限及安全等级</w:t>
        </w:r>
        <w:r>
          <w:tab/>
        </w:r>
        <w:r>
          <w:fldChar w:fldCharType="begin"/>
        </w:r>
        <w:r>
          <w:instrText xml:space="preserve"> PAGEREF _Toc2406 \h </w:instrText>
        </w:r>
        <w:r>
          <w:fldChar w:fldCharType="separate"/>
        </w:r>
        <w:r>
          <w:t>18</w:t>
        </w:r>
        <w:r>
          <w:fldChar w:fldCharType="end"/>
        </w:r>
      </w:hyperlink>
    </w:p>
    <w:p>
      <w:pPr>
        <w:pStyle w:val="TOC2"/>
        <w:tabs>
          <w:tab w:val="right" w:leader="dot" w:pos="8306"/>
        </w:tabs>
      </w:pPr>
      <w:hyperlink w:anchor="_Toc9971" w:history="1">
        <w:r>
          <w:rPr>
            <w:rFonts w:ascii="仿宋" w:eastAsia="仿宋" w:hAnsi="仿宋" w:cs="仿宋" w:hint="eastAsia"/>
            <w:lang w:eastAsia="zh-CN"/>
          </w:rPr>
          <w:t>(三)、建筑工程设计总体要求</w:t>
        </w:r>
        <w:r>
          <w:tab/>
        </w:r>
        <w:r>
          <w:fldChar w:fldCharType="begin"/>
        </w:r>
        <w:r>
          <w:instrText xml:space="preserve"> PAGEREF _Toc9971 \h </w:instrText>
        </w:r>
        <w:r>
          <w:fldChar w:fldCharType="separate"/>
        </w:r>
        <w:r>
          <w:t>19</w:t>
        </w:r>
        <w:r>
          <w:fldChar w:fldCharType="end"/>
        </w:r>
      </w:hyperlink>
    </w:p>
    <w:p>
      <w:pPr>
        <w:pStyle w:val="TOC2"/>
        <w:tabs>
          <w:tab w:val="right" w:leader="dot" w:pos="8306"/>
        </w:tabs>
      </w:pPr>
      <w:hyperlink w:anchor="_Toc2046" w:history="1">
        <w:r>
          <w:rPr>
            <w:rFonts w:ascii="仿宋" w:eastAsia="仿宋" w:hAnsi="仿宋" w:cs="仿宋" w:hint="eastAsia"/>
            <w:lang w:eastAsia="zh-CN"/>
          </w:rPr>
          <w:t>(四)、土建工程建设指标</w:t>
        </w:r>
        <w:r>
          <w:tab/>
        </w:r>
        <w:r>
          <w:fldChar w:fldCharType="begin"/>
        </w:r>
        <w:r>
          <w:instrText xml:space="preserve"> PAGEREF _Toc2046 \h </w:instrText>
        </w:r>
        <w:r>
          <w:fldChar w:fldCharType="separate"/>
        </w:r>
        <w:r>
          <w:t>20</w:t>
        </w:r>
        <w:r>
          <w:fldChar w:fldCharType="end"/>
        </w:r>
      </w:hyperlink>
    </w:p>
    <w:p>
      <w:pPr>
        <w:pStyle w:val="TOC1"/>
        <w:tabs>
          <w:tab w:val="right" w:leader="dot" w:pos="8306"/>
        </w:tabs>
      </w:pPr>
      <w:hyperlink w:anchor="_Toc1272" w:history="1">
        <w:r>
          <w:rPr>
            <w:rFonts w:ascii="仿宋" w:eastAsia="仿宋" w:hAnsi="仿宋" w:cs="仿宋" w:hint="eastAsia"/>
            <w:lang w:eastAsia="zh-CN"/>
          </w:rPr>
          <w:t>六、专业设计服务项目建设背景及必要性分析</w:t>
        </w:r>
        <w:r>
          <w:tab/>
        </w:r>
        <w:r>
          <w:fldChar w:fldCharType="begin"/>
        </w:r>
        <w:r>
          <w:instrText xml:space="preserve"> PAGEREF _Toc1272 \h </w:instrText>
        </w:r>
        <w:r>
          <w:fldChar w:fldCharType="separate"/>
        </w:r>
        <w:r>
          <w:t>20</w:t>
        </w:r>
        <w:r>
          <w:fldChar w:fldCharType="end"/>
        </w:r>
      </w:hyperlink>
    </w:p>
    <w:p>
      <w:pPr>
        <w:pStyle w:val="TOC2"/>
        <w:tabs>
          <w:tab w:val="right" w:leader="dot" w:pos="8306"/>
        </w:tabs>
      </w:pPr>
      <w:hyperlink w:anchor="_Toc1577" w:history="1">
        <w:r>
          <w:rPr>
            <w:rFonts w:ascii="仿宋" w:eastAsia="仿宋" w:hAnsi="仿宋" w:cs="仿宋" w:hint="eastAsia"/>
            <w:lang w:eastAsia="zh-CN"/>
          </w:rPr>
          <w:t>(一)、专业设计服务项目背景分析</w:t>
        </w:r>
        <w:r>
          <w:tab/>
        </w:r>
        <w:r>
          <w:fldChar w:fldCharType="begin"/>
        </w:r>
        <w:r>
          <w:instrText xml:space="preserve"> PAGEREF _Toc1577 \h </w:instrText>
        </w:r>
        <w:r>
          <w:fldChar w:fldCharType="separate"/>
        </w:r>
        <w:r>
          <w:t>20</w:t>
        </w:r>
        <w:r>
          <w:fldChar w:fldCharType="end"/>
        </w:r>
      </w:hyperlink>
    </w:p>
    <w:p>
      <w:pPr>
        <w:pStyle w:val="TOC2"/>
        <w:tabs>
          <w:tab w:val="right" w:leader="dot" w:pos="8306"/>
        </w:tabs>
      </w:pPr>
      <w:hyperlink w:anchor="_Toc20717" w:history="1">
        <w:r>
          <w:rPr>
            <w:rFonts w:ascii="仿宋" w:eastAsia="仿宋" w:hAnsi="仿宋" w:cs="仿宋" w:hint="eastAsia"/>
            <w:lang w:eastAsia="zh-CN"/>
          </w:rPr>
          <w:t>(二)、专业设计服务项目建设必要性分析</w:t>
        </w:r>
        <w:r>
          <w:tab/>
        </w:r>
        <w:r>
          <w:fldChar w:fldCharType="begin"/>
        </w:r>
        <w:r>
          <w:instrText xml:space="preserve"> PAGEREF _Toc20717 \h </w:instrText>
        </w:r>
        <w:r>
          <w:fldChar w:fldCharType="separate"/>
        </w:r>
        <w:r>
          <w:t>22</w:t>
        </w:r>
        <w:r>
          <w:fldChar w:fldCharType="end"/>
        </w:r>
      </w:hyperlink>
    </w:p>
    <w:p>
      <w:pPr>
        <w:pStyle w:val="TOC1"/>
        <w:tabs>
          <w:tab w:val="right" w:leader="dot" w:pos="8306"/>
        </w:tabs>
      </w:pPr>
      <w:hyperlink w:anchor="_Toc8590" w:history="1">
        <w:r>
          <w:rPr>
            <w:rFonts w:ascii="仿宋" w:eastAsia="仿宋" w:hAnsi="仿宋" w:cs="仿宋" w:hint="eastAsia"/>
            <w:lang w:eastAsia="zh-CN"/>
          </w:rPr>
          <w:t>七、专业设计服务项目计划安排</w:t>
        </w:r>
        <w:r>
          <w:tab/>
        </w:r>
        <w:r>
          <w:fldChar w:fldCharType="begin"/>
        </w:r>
        <w:r>
          <w:instrText xml:space="preserve"> PAGEREF _Toc8590 \h </w:instrText>
        </w:r>
        <w:r>
          <w:fldChar w:fldCharType="separate"/>
        </w:r>
        <w:r>
          <w:t>23</w:t>
        </w:r>
        <w:r>
          <w:fldChar w:fldCharType="end"/>
        </w:r>
      </w:hyperlink>
    </w:p>
    <w:p>
      <w:pPr>
        <w:pStyle w:val="TOC2"/>
        <w:tabs>
          <w:tab w:val="right" w:leader="dot" w:pos="8306"/>
        </w:tabs>
      </w:pPr>
      <w:hyperlink w:anchor="_Toc2321" w:history="1">
        <w:r>
          <w:rPr>
            <w:rFonts w:ascii="仿宋" w:eastAsia="仿宋" w:hAnsi="仿宋" w:cs="仿宋" w:hint="eastAsia"/>
            <w:lang w:eastAsia="zh-CN"/>
          </w:rPr>
          <w:t>(一)、建设周期</w:t>
        </w:r>
        <w:r>
          <w:tab/>
        </w:r>
        <w:r>
          <w:fldChar w:fldCharType="begin"/>
        </w:r>
        <w:r>
          <w:instrText xml:space="preserve"> PAGEREF _Toc2321 \h </w:instrText>
        </w:r>
        <w:r>
          <w:fldChar w:fldCharType="separate"/>
        </w:r>
        <w:r>
          <w:t>23</w:t>
        </w:r>
        <w:r>
          <w:fldChar w:fldCharType="end"/>
        </w:r>
      </w:hyperlink>
    </w:p>
    <w:p>
      <w:pPr>
        <w:pStyle w:val="TOC2"/>
        <w:tabs>
          <w:tab w:val="right" w:leader="dot" w:pos="8306"/>
        </w:tabs>
      </w:pPr>
      <w:hyperlink w:anchor="_Toc16831" w:history="1">
        <w:r>
          <w:rPr>
            <w:rFonts w:ascii="仿宋" w:eastAsia="仿宋" w:hAnsi="仿宋" w:cs="仿宋" w:hint="eastAsia"/>
            <w:lang w:eastAsia="zh-CN"/>
          </w:rPr>
          <w:t>(二)、建设进度</w:t>
        </w:r>
        <w:r>
          <w:tab/>
        </w:r>
        <w:r>
          <w:fldChar w:fldCharType="begin"/>
        </w:r>
        <w:r>
          <w:instrText xml:space="preserve"> PAGEREF _Toc16831 \h </w:instrText>
        </w:r>
        <w:r>
          <w:fldChar w:fldCharType="separate"/>
        </w:r>
        <w:r>
          <w:t>24</w:t>
        </w:r>
        <w:r>
          <w:fldChar w:fldCharType="end"/>
        </w:r>
      </w:hyperlink>
    </w:p>
    <w:p>
      <w:pPr>
        <w:pStyle w:val="TOC2"/>
        <w:tabs>
          <w:tab w:val="right" w:leader="dot" w:pos="8306"/>
        </w:tabs>
      </w:pPr>
      <w:hyperlink w:anchor="_Toc6078" w:history="1">
        <w:r>
          <w:rPr>
            <w:rFonts w:ascii="仿宋" w:eastAsia="仿宋" w:hAnsi="仿宋" w:cs="仿宋" w:hint="eastAsia"/>
            <w:lang w:eastAsia="zh-CN"/>
          </w:rPr>
          <w:t>(三)、进度安排注意事项</w:t>
        </w:r>
        <w:r>
          <w:tab/>
        </w:r>
        <w:r>
          <w:fldChar w:fldCharType="begin"/>
        </w:r>
        <w:r>
          <w:instrText xml:space="preserve"> PAGEREF _Toc6078 \h </w:instrText>
        </w:r>
        <w:r>
          <w:fldChar w:fldCharType="separate"/>
        </w:r>
        <w:r>
          <w:t>25</w:t>
        </w:r>
        <w:r>
          <w:fldChar w:fldCharType="end"/>
        </w:r>
      </w:hyperlink>
    </w:p>
    <w:p>
      <w:pPr>
        <w:pStyle w:val="TOC2"/>
        <w:tabs>
          <w:tab w:val="right" w:leader="dot" w:pos="8306"/>
        </w:tabs>
      </w:pPr>
      <w:hyperlink w:anchor="_Toc27799" w:history="1">
        <w:r>
          <w:rPr>
            <w:rFonts w:ascii="仿宋" w:eastAsia="仿宋" w:hAnsi="仿宋" w:cs="仿宋" w:hint="eastAsia"/>
            <w:lang w:eastAsia="zh-CN"/>
          </w:rPr>
          <w:t>(四)、人力资源配置</w:t>
        </w:r>
        <w:r>
          <w:tab/>
        </w:r>
        <w:r>
          <w:fldChar w:fldCharType="begin"/>
        </w:r>
        <w:r>
          <w:instrText xml:space="preserve"> PAGEREF _Toc27799 \h </w:instrText>
        </w:r>
        <w:r>
          <w:fldChar w:fldCharType="separate"/>
        </w:r>
        <w:r>
          <w:t>27</w:t>
        </w:r>
        <w:r>
          <w:fldChar w:fldCharType="end"/>
        </w:r>
      </w:hyperlink>
    </w:p>
    <w:p>
      <w:pPr>
        <w:pStyle w:val="TOC1"/>
        <w:tabs>
          <w:tab w:val="right" w:leader="dot" w:pos="8306"/>
        </w:tabs>
      </w:pPr>
      <w:hyperlink w:anchor="_Toc9405" w:history="1">
        <w:r>
          <w:rPr>
            <w:rFonts w:ascii="仿宋" w:eastAsia="仿宋" w:hAnsi="仿宋" w:cs="仿宋" w:hint="eastAsia"/>
            <w:lang w:eastAsia="zh-CN"/>
          </w:rPr>
          <w:t>八、专业设计服务项目人力资源管理</w:t>
        </w:r>
        <w:r>
          <w:tab/>
        </w:r>
        <w:r>
          <w:fldChar w:fldCharType="begin"/>
        </w:r>
        <w:r>
          <w:instrText xml:space="preserve"> PAGEREF _Toc9405 \h </w:instrText>
        </w:r>
        <w:r>
          <w:fldChar w:fldCharType="separate"/>
        </w:r>
        <w:r>
          <w:t>27</w:t>
        </w:r>
        <w:r>
          <w:fldChar w:fldCharType="end"/>
        </w:r>
      </w:hyperlink>
    </w:p>
    <w:p>
      <w:pPr>
        <w:pStyle w:val="TOC2"/>
        <w:tabs>
          <w:tab w:val="right" w:leader="dot" w:pos="8306"/>
        </w:tabs>
      </w:pPr>
      <w:hyperlink w:anchor="_Toc26280" w:history="1">
        <w:r>
          <w:rPr>
            <w:rFonts w:ascii="仿宋" w:eastAsia="仿宋" w:hAnsi="仿宋" w:cs="仿宋" w:hint="eastAsia"/>
            <w:lang w:eastAsia="zh-CN"/>
          </w:rPr>
          <w:t>(一)、建立健全的预算管理制度</w:t>
        </w:r>
        <w:r>
          <w:tab/>
        </w:r>
        <w:r>
          <w:fldChar w:fldCharType="begin"/>
        </w:r>
        <w:r>
          <w:instrText xml:space="preserve"> PAGEREF _Toc26280 \h </w:instrText>
        </w:r>
        <w:r>
          <w:fldChar w:fldCharType="separate"/>
        </w:r>
        <w:r>
          <w:t>27</w:t>
        </w:r>
        <w:r>
          <w:fldChar w:fldCharType="end"/>
        </w:r>
      </w:hyperlink>
    </w:p>
    <w:p>
      <w:pPr>
        <w:pStyle w:val="TOC2"/>
        <w:tabs>
          <w:tab w:val="right" w:leader="dot" w:pos="8306"/>
        </w:tabs>
      </w:pPr>
      <w:hyperlink w:anchor="_Toc30336" w:history="1">
        <w:r>
          <w:rPr>
            <w:rFonts w:ascii="仿宋" w:eastAsia="仿宋" w:hAnsi="仿宋" w:cs="仿宋" w:hint="eastAsia"/>
            <w:lang w:eastAsia="zh-CN"/>
          </w:rPr>
          <w:t>(二)、加强资金流动监控</w:t>
        </w:r>
        <w:r>
          <w:tab/>
        </w:r>
        <w:r>
          <w:fldChar w:fldCharType="begin"/>
        </w:r>
        <w:r>
          <w:instrText xml:space="preserve"> PAGEREF _Toc30336 \h </w:instrText>
        </w:r>
        <w:r>
          <w:fldChar w:fldCharType="separate"/>
        </w:r>
        <w:r>
          <w:t>29</w:t>
        </w:r>
        <w:r>
          <w:fldChar w:fldCharType="end"/>
        </w:r>
      </w:hyperlink>
    </w:p>
    <w:p>
      <w:pPr>
        <w:pStyle w:val="TOC2"/>
        <w:tabs>
          <w:tab w:val="right" w:leader="dot" w:pos="8306"/>
        </w:tabs>
      </w:pPr>
      <w:hyperlink w:anchor="_Toc18465" w:history="1">
        <w:r>
          <w:rPr>
            <w:rFonts w:ascii="仿宋" w:eastAsia="仿宋" w:hAnsi="仿宋" w:cs="仿宋" w:hint="eastAsia"/>
            <w:lang w:eastAsia="zh-CN"/>
          </w:rPr>
          <w:t>(三)、制定完善的风险控制机制</w:t>
        </w:r>
        <w:r>
          <w:tab/>
        </w:r>
        <w:r>
          <w:fldChar w:fldCharType="begin"/>
        </w:r>
        <w:r>
          <w:instrText xml:space="preserve"> PAGEREF _Toc18465 \h </w:instrText>
        </w:r>
        <w:r>
          <w:fldChar w:fldCharType="separate"/>
        </w:r>
        <w:r>
          <w:t>30</w:t>
        </w:r>
        <w:r>
          <w:fldChar w:fldCharType="end"/>
        </w:r>
      </w:hyperlink>
    </w:p>
    <w:p>
      <w:pPr>
        <w:pStyle w:val="TOC2"/>
        <w:tabs>
          <w:tab w:val="right" w:leader="dot" w:pos="8306"/>
        </w:tabs>
      </w:pPr>
      <w:hyperlink w:anchor="_Toc2546" w:history="1">
        <w:r>
          <w:rPr>
            <w:rFonts w:ascii="仿宋" w:eastAsia="仿宋" w:hAnsi="仿宋" w:cs="仿宋" w:hint="eastAsia"/>
            <w:lang w:eastAsia="zh-CN"/>
          </w:rPr>
          <w:t>(四)、优化成本管理</w:t>
        </w:r>
        <w:r>
          <w:tab/>
        </w:r>
        <w:r>
          <w:fldChar w:fldCharType="begin"/>
        </w:r>
        <w:r>
          <w:instrText xml:space="preserve"> PAGEREF _Toc2546 \h </w:instrText>
        </w:r>
        <w:r>
          <w:fldChar w:fldCharType="separate"/>
        </w:r>
        <w:r>
          <w:t>32</w:t>
        </w:r>
        <w:r>
          <w:fldChar w:fldCharType="end"/>
        </w:r>
      </w:hyperlink>
    </w:p>
    <w:p>
      <w:pPr>
        <w:pStyle w:val="TOC1"/>
        <w:tabs>
          <w:tab w:val="right" w:leader="dot" w:pos="8306"/>
        </w:tabs>
      </w:pPr>
      <w:hyperlink w:anchor="_Toc12751" w:history="1">
        <w:r>
          <w:rPr>
            <w:rFonts w:ascii="仿宋" w:eastAsia="仿宋" w:hAnsi="仿宋" w:cs="仿宋" w:hint="eastAsia"/>
            <w:lang w:eastAsia="zh-CN"/>
          </w:rPr>
          <w:t>九、专业设计服务项目技术管理</w:t>
        </w:r>
        <w:r>
          <w:tab/>
        </w:r>
        <w:r>
          <w:fldChar w:fldCharType="begin"/>
        </w:r>
        <w:r>
          <w:instrText xml:space="preserve"> PAGEREF _Toc12751 \h </w:instrText>
        </w:r>
        <w:r>
          <w:fldChar w:fldCharType="separate"/>
        </w:r>
        <w:r>
          <w:t>33</w:t>
        </w:r>
        <w:r>
          <w:fldChar w:fldCharType="end"/>
        </w:r>
      </w:hyperlink>
    </w:p>
    <w:p>
      <w:pPr>
        <w:pStyle w:val="TOC2"/>
        <w:tabs>
          <w:tab w:val="right" w:leader="dot" w:pos="8306"/>
        </w:tabs>
      </w:pPr>
      <w:hyperlink w:anchor="_Toc32251" w:history="1">
        <w:r>
          <w:rPr>
            <w:rFonts w:ascii="仿宋" w:eastAsia="仿宋" w:hAnsi="仿宋" w:cs="仿宋" w:hint="eastAsia"/>
            <w:lang w:eastAsia="zh-CN"/>
          </w:rPr>
          <w:t>(一)、技术方案选用方向</w:t>
        </w:r>
        <w:r>
          <w:tab/>
        </w:r>
        <w:r>
          <w:fldChar w:fldCharType="begin"/>
        </w:r>
        <w:r>
          <w:instrText xml:space="preserve"> PAGEREF _Toc32251 \h </w:instrText>
        </w:r>
        <w:r>
          <w:fldChar w:fldCharType="separate"/>
        </w:r>
        <w:r>
          <w:t>33</w:t>
        </w:r>
        <w:r>
          <w:fldChar w:fldCharType="end"/>
        </w:r>
      </w:hyperlink>
    </w:p>
    <w:p>
      <w:pPr>
        <w:pStyle w:val="TOC2"/>
        <w:tabs>
          <w:tab w:val="right" w:leader="dot" w:pos="8306"/>
        </w:tabs>
      </w:pPr>
      <w:hyperlink w:anchor="_Toc27423" w:history="1">
        <w:r>
          <w:rPr>
            <w:rFonts w:ascii="仿宋" w:eastAsia="仿宋" w:hAnsi="仿宋" w:cs="仿宋" w:hint="eastAsia"/>
            <w:lang w:eastAsia="zh-CN"/>
          </w:rPr>
          <w:t>(二)、工艺技术方案选用原则</w:t>
        </w:r>
        <w:r>
          <w:tab/>
        </w:r>
        <w:r>
          <w:fldChar w:fldCharType="begin"/>
        </w:r>
        <w:r>
          <w:instrText xml:space="preserve"> PAGEREF _Toc27423 \h </w:instrText>
        </w:r>
        <w:r>
          <w:fldChar w:fldCharType="separate"/>
        </w:r>
        <w:r>
          <w:t>35</w:t>
        </w:r>
        <w:r>
          <w:fldChar w:fldCharType="end"/>
        </w:r>
      </w:hyperlink>
    </w:p>
    <w:p>
      <w:pPr>
        <w:pStyle w:val="TOC2"/>
        <w:tabs>
          <w:tab w:val="right" w:leader="dot" w:pos="8306"/>
        </w:tabs>
      </w:pPr>
      <w:hyperlink w:anchor="_Toc6123" w:history="1">
        <w:r>
          <w:rPr>
            <w:rFonts w:ascii="仿宋" w:eastAsia="仿宋" w:hAnsi="仿宋" w:cs="仿宋" w:hint="eastAsia"/>
            <w:lang w:eastAsia="zh-CN"/>
          </w:rPr>
          <w:t>(三)、工艺技术方案要求</w:t>
        </w:r>
        <w:r>
          <w:tab/>
        </w:r>
        <w:r>
          <w:fldChar w:fldCharType="begin"/>
        </w:r>
        <w:r>
          <w:instrText xml:space="preserve"> PAGEREF _Toc6123 \h </w:instrText>
        </w:r>
        <w:r>
          <w:fldChar w:fldCharType="separate"/>
        </w:r>
        <w:r>
          <w:t>37</w:t>
        </w:r>
        <w:r>
          <w:fldChar w:fldCharType="end"/>
        </w:r>
      </w:hyperlink>
    </w:p>
    <w:p>
      <w:pPr>
        <w:pStyle w:val="TOC1"/>
        <w:tabs>
          <w:tab w:val="right" w:leader="dot" w:pos="8306"/>
        </w:tabs>
      </w:pPr>
      <w:hyperlink w:anchor="_Toc14676" w:history="1">
        <w:r>
          <w:rPr>
            <w:rFonts w:ascii="仿宋" w:eastAsia="仿宋" w:hAnsi="仿宋" w:cs="仿宋" w:hint="eastAsia"/>
            <w:lang w:eastAsia="zh-CN"/>
          </w:rPr>
          <w:t>十、专业设计服务项目人力资源培养与发展</w:t>
        </w:r>
        <w:r>
          <w:tab/>
        </w:r>
        <w:r>
          <w:fldChar w:fldCharType="begin"/>
        </w:r>
        <w:r>
          <w:instrText xml:space="preserve"> PAGEREF _Toc14676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193" w:history="1">
        <w:r>
          <w:rPr>
            <w:rFonts w:ascii="仿宋" w:eastAsia="仿宋" w:hAnsi="仿宋" w:cs="仿宋" w:hint="eastAsia"/>
            <w:lang w:eastAsia="zh-CN"/>
          </w:rPr>
          <w:t>(一)、人才需求与规划</w:t>
        </w:r>
        <w:r>
          <w:tab/>
        </w:r>
        <w:r>
          <w:fldChar w:fldCharType="begin"/>
        </w:r>
        <w:r>
          <w:instrText xml:space="preserve"> PAGEREF _Toc4193 \h </w:instrText>
        </w:r>
        <w:r>
          <w:fldChar w:fldCharType="separate"/>
        </w:r>
        <w:r>
          <w:t>39</w:t>
        </w:r>
        <w:r>
          <w:fldChar w:fldCharType="end"/>
        </w:r>
      </w:hyperlink>
    </w:p>
    <w:p>
      <w:pPr>
        <w:pStyle w:val="TOC2"/>
        <w:tabs>
          <w:tab w:val="right" w:leader="dot" w:pos="8306"/>
        </w:tabs>
      </w:pPr>
      <w:hyperlink w:anchor="_Toc334" w:history="1">
        <w:r>
          <w:rPr>
            <w:rFonts w:ascii="仿宋" w:eastAsia="仿宋" w:hAnsi="仿宋" w:cs="仿宋" w:hint="eastAsia"/>
            <w:lang w:eastAsia="zh-CN"/>
          </w:rPr>
          <w:t>(二)、培训与发展计划</w:t>
        </w:r>
        <w:r>
          <w:tab/>
        </w:r>
        <w:r>
          <w:fldChar w:fldCharType="begin"/>
        </w:r>
        <w:r>
          <w:instrText xml:space="preserve"> PAGEREF _Toc334 \h </w:instrText>
        </w:r>
        <w:r>
          <w:fldChar w:fldCharType="separate"/>
        </w:r>
        <w:r>
          <w:t>40</w:t>
        </w:r>
        <w:r>
          <w:fldChar w:fldCharType="end"/>
        </w:r>
      </w:hyperlink>
    </w:p>
    <w:p>
      <w:pPr>
        <w:pStyle w:val="TOC1"/>
        <w:tabs>
          <w:tab w:val="right" w:leader="dot" w:pos="8306"/>
        </w:tabs>
      </w:pPr>
      <w:hyperlink w:anchor="_Toc5241" w:history="1">
        <w:r>
          <w:rPr>
            <w:rFonts w:ascii="仿宋" w:eastAsia="仿宋" w:hAnsi="仿宋" w:cs="仿宋" w:hint="eastAsia"/>
            <w:lang w:eastAsia="zh-CN"/>
          </w:rPr>
          <w:t>十一、专业设计服务项目投资规划</w:t>
        </w:r>
        <w:r>
          <w:tab/>
        </w:r>
        <w:r>
          <w:fldChar w:fldCharType="begin"/>
        </w:r>
        <w:r>
          <w:instrText xml:space="preserve"> PAGEREF _Toc5241 \h </w:instrText>
        </w:r>
        <w:r>
          <w:fldChar w:fldCharType="separate"/>
        </w:r>
        <w:r>
          <w:t>40</w:t>
        </w:r>
        <w:r>
          <w:fldChar w:fldCharType="end"/>
        </w:r>
      </w:hyperlink>
    </w:p>
    <w:p>
      <w:pPr>
        <w:pStyle w:val="TOC2"/>
        <w:tabs>
          <w:tab w:val="right" w:leader="dot" w:pos="8306"/>
        </w:tabs>
      </w:pPr>
      <w:hyperlink w:anchor="_Toc4238" w:history="1">
        <w:r>
          <w:rPr>
            <w:rFonts w:ascii="仿宋" w:eastAsia="仿宋" w:hAnsi="仿宋" w:cs="仿宋" w:hint="eastAsia"/>
            <w:lang w:eastAsia="zh-CN"/>
          </w:rPr>
          <w:t>(一)、专业设计服务项目总投资估算</w:t>
        </w:r>
        <w:r>
          <w:tab/>
        </w:r>
        <w:r>
          <w:fldChar w:fldCharType="begin"/>
        </w:r>
        <w:r>
          <w:instrText xml:space="preserve"> PAGEREF _Toc4238 \h </w:instrText>
        </w:r>
        <w:r>
          <w:fldChar w:fldCharType="separate"/>
        </w:r>
        <w:r>
          <w:t>40</w:t>
        </w:r>
        <w:r>
          <w:fldChar w:fldCharType="end"/>
        </w:r>
      </w:hyperlink>
    </w:p>
    <w:p>
      <w:pPr>
        <w:pStyle w:val="TOC2"/>
        <w:tabs>
          <w:tab w:val="right" w:leader="dot" w:pos="8306"/>
        </w:tabs>
      </w:pPr>
      <w:hyperlink w:anchor="_Toc1340" w:history="1">
        <w:r>
          <w:rPr>
            <w:rFonts w:ascii="仿宋" w:eastAsia="仿宋" w:hAnsi="仿宋" w:cs="仿宋" w:hint="eastAsia"/>
            <w:lang w:eastAsia="zh-CN"/>
          </w:rPr>
          <w:t>(二)、资金筹措</w:t>
        </w:r>
        <w:r>
          <w:tab/>
        </w:r>
        <w:r>
          <w:fldChar w:fldCharType="begin"/>
        </w:r>
        <w:r>
          <w:instrText xml:space="preserve"> PAGEREF _Toc1340 \h </w:instrText>
        </w:r>
        <w:r>
          <w:fldChar w:fldCharType="separate"/>
        </w:r>
        <w:r>
          <w:t>42</w:t>
        </w:r>
        <w:r>
          <w:fldChar w:fldCharType="end"/>
        </w:r>
      </w:hyperlink>
    </w:p>
    <w:p>
      <w:pPr>
        <w:pStyle w:val="TOC1"/>
        <w:tabs>
          <w:tab w:val="right" w:leader="dot" w:pos="8306"/>
        </w:tabs>
      </w:pPr>
      <w:hyperlink w:anchor="_Toc3936" w:history="1">
        <w:r>
          <w:rPr>
            <w:rFonts w:ascii="仿宋" w:eastAsia="仿宋" w:hAnsi="仿宋" w:cs="仿宋" w:hint="eastAsia"/>
            <w:lang w:eastAsia="zh-CN"/>
          </w:rPr>
          <w:t>十二、生产安全保护</w:t>
        </w:r>
        <w:r>
          <w:tab/>
        </w:r>
        <w:r>
          <w:fldChar w:fldCharType="begin"/>
        </w:r>
        <w:r>
          <w:instrText xml:space="preserve"> PAGEREF _Toc3936 \h </w:instrText>
        </w:r>
        <w:r>
          <w:fldChar w:fldCharType="separate"/>
        </w:r>
        <w:r>
          <w:t>42</w:t>
        </w:r>
        <w:r>
          <w:fldChar w:fldCharType="end"/>
        </w:r>
      </w:hyperlink>
    </w:p>
    <w:p>
      <w:pPr>
        <w:pStyle w:val="TOC2"/>
        <w:tabs>
          <w:tab w:val="right" w:leader="dot" w:pos="8306"/>
        </w:tabs>
      </w:pPr>
      <w:hyperlink w:anchor="_Toc3998" w:history="1">
        <w:r>
          <w:rPr>
            <w:rFonts w:ascii="仿宋" w:eastAsia="仿宋" w:hAnsi="仿宋" w:cs="仿宋" w:hint="eastAsia"/>
            <w:lang w:eastAsia="zh-CN"/>
          </w:rPr>
          <w:t>(一)、消防安全</w:t>
        </w:r>
        <w:r>
          <w:tab/>
        </w:r>
        <w:r>
          <w:fldChar w:fldCharType="begin"/>
        </w:r>
        <w:r>
          <w:instrText xml:space="preserve"> PAGEREF _Toc3998 \h </w:instrText>
        </w:r>
        <w:r>
          <w:fldChar w:fldCharType="separate"/>
        </w:r>
        <w:r>
          <w:t>42</w:t>
        </w:r>
        <w:r>
          <w:fldChar w:fldCharType="end"/>
        </w:r>
      </w:hyperlink>
    </w:p>
    <w:p>
      <w:pPr>
        <w:pStyle w:val="TOC2"/>
        <w:tabs>
          <w:tab w:val="right" w:leader="dot" w:pos="8306"/>
        </w:tabs>
      </w:pPr>
      <w:hyperlink w:anchor="_Toc27985" w:history="1">
        <w:r>
          <w:rPr>
            <w:rFonts w:ascii="仿宋" w:eastAsia="仿宋" w:hAnsi="仿宋" w:cs="仿宋" w:hint="eastAsia"/>
            <w:lang w:eastAsia="zh-CN"/>
          </w:rPr>
          <w:t>(二)、防火防爆总图布置措施</w:t>
        </w:r>
        <w:r>
          <w:tab/>
        </w:r>
        <w:r>
          <w:fldChar w:fldCharType="begin"/>
        </w:r>
        <w:r>
          <w:instrText xml:space="preserve"> PAGEREF _Toc27985 \h </w:instrText>
        </w:r>
        <w:r>
          <w:fldChar w:fldCharType="separate"/>
        </w:r>
        <w:r>
          <w:t>44</w:t>
        </w:r>
        <w:r>
          <w:fldChar w:fldCharType="end"/>
        </w:r>
      </w:hyperlink>
    </w:p>
    <w:p>
      <w:pPr>
        <w:pStyle w:val="TOC2"/>
        <w:tabs>
          <w:tab w:val="right" w:leader="dot" w:pos="8306"/>
        </w:tabs>
      </w:pPr>
      <w:hyperlink w:anchor="_Toc18852" w:history="1">
        <w:r>
          <w:rPr>
            <w:rFonts w:ascii="仿宋" w:eastAsia="仿宋" w:hAnsi="仿宋" w:cs="仿宋" w:hint="eastAsia"/>
            <w:lang w:eastAsia="zh-CN"/>
          </w:rPr>
          <w:t>(三)、自然灾害防范措施</w:t>
        </w:r>
        <w:r>
          <w:tab/>
        </w:r>
        <w:r>
          <w:fldChar w:fldCharType="begin"/>
        </w:r>
        <w:r>
          <w:instrText xml:space="preserve"> PAGEREF _Toc18852 \h </w:instrText>
        </w:r>
        <w:r>
          <w:fldChar w:fldCharType="separate"/>
        </w:r>
        <w:r>
          <w:t>45</w:t>
        </w:r>
        <w:r>
          <w:fldChar w:fldCharType="end"/>
        </w:r>
      </w:hyperlink>
    </w:p>
    <w:p>
      <w:pPr>
        <w:pStyle w:val="TOC2"/>
        <w:tabs>
          <w:tab w:val="right" w:leader="dot" w:pos="8306"/>
        </w:tabs>
      </w:pPr>
      <w:hyperlink w:anchor="_Toc25178" w:history="1">
        <w:r>
          <w:rPr>
            <w:rFonts w:ascii="仿宋" w:eastAsia="仿宋" w:hAnsi="仿宋" w:cs="仿宋" w:hint="eastAsia"/>
            <w:lang w:eastAsia="zh-CN"/>
          </w:rPr>
          <w:t>(四)、安全色及安全标志使用要求</w:t>
        </w:r>
        <w:r>
          <w:tab/>
        </w:r>
        <w:r>
          <w:fldChar w:fldCharType="begin"/>
        </w:r>
        <w:r>
          <w:instrText xml:space="preserve"> PAGEREF _Toc25178 \h </w:instrText>
        </w:r>
        <w:r>
          <w:fldChar w:fldCharType="separate"/>
        </w:r>
        <w:r>
          <w:t>46</w:t>
        </w:r>
        <w:r>
          <w:fldChar w:fldCharType="end"/>
        </w:r>
      </w:hyperlink>
    </w:p>
    <w:p>
      <w:pPr>
        <w:pStyle w:val="TOC2"/>
        <w:tabs>
          <w:tab w:val="right" w:leader="dot" w:pos="8306"/>
        </w:tabs>
      </w:pPr>
      <w:hyperlink w:anchor="_Toc9560" w:history="1">
        <w:r>
          <w:rPr>
            <w:rFonts w:ascii="仿宋" w:eastAsia="仿宋" w:hAnsi="仿宋" w:cs="仿宋" w:hint="eastAsia"/>
            <w:lang w:eastAsia="zh-CN"/>
          </w:rPr>
          <w:t>(五)、防尘防毒措施</w:t>
        </w:r>
        <w:r>
          <w:tab/>
        </w:r>
        <w:r>
          <w:fldChar w:fldCharType="begin"/>
        </w:r>
        <w:r>
          <w:instrText xml:space="preserve"> PAGEREF _Toc9560 \h </w:instrText>
        </w:r>
        <w:r>
          <w:fldChar w:fldCharType="separate"/>
        </w:r>
        <w:r>
          <w:t>47</w:t>
        </w:r>
        <w:r>
          <w:fldChar w:fldCharType="end"/>
        </w:r>
      </w:hyperlink>
    </w:p>
    <w:p>
      <w:pPr>
        <w:pStyle w:val="TOC2"/>
        <w:tabs>
          <w:tab w:val="right" w:leader="dot" w:pos="8306"/>
        </w:tabs>
      </w:pPr>
      <w:hyperlink w:anchor="_Toc12908" w:history="1">
        <w:r>
          <w:rPr>
            <w:rFonts w:ascii="仿宋" w:eastAsia="仿宋" w:hAnsi="仿宋" w:cs="仿宋" w:hint="eastAsia"/>
            <w:lang w:eastAsia="zh-CN"/>
          </w:rPr>
          <w:t>(六)、防静电、触电防护及防雷措施</w:t>
        </w:r>
        <w:r>
          <w:tab/>
        </w:r>
        <w:r>
          <w:fldChar w:fldCharType="begin"/>
        </w:r>
        <w:r>
          <w:instrText xml:space="preserve"> PAGEREF _Toc12908 \h </w:instrText>
        </w:r>
        <w:r>
          <w:fldChar w:fldCharType="separate"/>
        </w:r>
        <w:r>
          <w:t>48</w:t>
        </w:r>
        <w:r>
          <w:fldChar w:fldCharType="end"/>
        </w:r>
      </w:hyperlink>
    </w:p>
    <w:p>
      <w:pPr>
        <w:pStyle w:val="TOC2"/>
        <w:tabs>
          <w:tab w:val="right" w:leader="dot" w:pos="8306"/>
        </w:tabs>
      </w:pPr>
      <w:hyperlink w:anchor="_Toc20661" w:history="1">
        <w:r>
          <w:rPr>
            <w:rFonts w:ascii="仿宋" w:eastAsia="仿宋" w:hAnsi="仿宋" w:cs="仿宋" w:hint="eastAsia"/>
            <w:lang w:eastAsia="zh-CN"/>
          </w:rPr>
          <w:t>(七)、机械设备安全保障措施</w:t>
        </w:r>
        <w:r>
          <w:tab/>
        </w:r>
        <w:r>
          <w:fldChar w:fldCharType="begin"/>
        </w:r>
        <w:r>
          <w:instrText xml:space="preserve"> PAGEREF _Toc20661 \h </w:instrText>
        </w:r>
        <w:r>
          <w:fldChar w:fldCharType="separate"/>
        </w:r>
        <w:r>
          <w:t>49</w:t>
        </w:r>
        <w:r>
          <w:fldChar w:fldCharType="end"/>
        </w:r>
      </w:hyperlink>
    </w:p>
    <w:p>
      <w:pPr>
        <w:pStyle w:val="TOC1"/>
        <w:tabs>
          <w:tab w:val="right" w:leader="dot" w:pos="8306"/>
        </w:tabs>
      </w:pPr>
      <w:hyperlink w:anchor="_Toc3643" w:history="1">
        <w:r>
          <w:rPr>
            <w:rFonts w:ascii="仿宋" w:eastAsia="仿宋" w:hAnsi="仿宋" w:cs="仿宋" w:hint="eastAsia"/>
            <w:lang w:eastAsia="zh-CN"/>
          </w:rPr>
          <w:t>十三、供应链管理</w:t>
        </w:r>
        <w:r>
          <w:tab/>
        </w:r>
        <w:r>
          <w:fldChar w:fldCharType="begin"/>
        </w:r>
        <w:r>
          <w:instrText xml:space="preserve"> PAGEREF _Toc3643 \h </w:instrText>
        </w:r>
        <w:r>
          <w:fldChar w:fldCharType="separate"/>
        </w:r>
        <w:r>
          <w:t>50</w:t>
        </w:r>
        <w:r>
          <w:fldChar w:fldCharType="end"/>
        </w:r>
      </w:hyperlink>
    </w:p>
    <w:p>
      <w:pPr>
        <w:pStyle w:val="TOC2"/>
        <w:tabs>
          <w:tab w:val="right" w:leader="dot" w:pos="8306"/>
        </w:tabs>
      </w:pPr>
      <w:hyperlink w:anchor="_Toc4539" w:history="1">
        <w:r>
          <w:rPr>
            <w:rFonts w:ascii="仿宋" w:eastAsia="仿宋" w:hAnsi="仿宋" w:cs="仿宋" w:hint="eastAsia"/>
            <w:lang w:eastAsia="zh-CN"/>
          </w:rPr>
          <w:t>(一)、供应链战略规划</w:t>
        </w:r>
        <w:r>
          <w:tab/>
        </w:r>
        <w:r>
          <w:fldChar w:fldCharType="begin"/>
        </w:r>
        <w:r>
          <w:instrText xml:space="preserve"> PAGEREF _Toc4539 \h </w:instrText>
        </w:r>
        <w:r>
          <w:fldChar w:fldCharType="separate"/>
        </w:r>
        <w:r>
          <w:t>50</w:t>
        </w:r>
        <w:r>
          <w:fldChar w:fldCharType="end"/>
        </w:r>
      </w:hyperlink>
    </w:p>
    <w:p>
      <w:pPr>
        <w:pStyle w:val="TOC2"/>
        <w:tabs>
          <w:tab w:val="right" w:leader="dot" w:pos="8306"/>
        </w:tabs>
      </w:pPr>
      <w:hyperlink w:anchor="_Toc886" w:history="1">
        <w:r>
          <w:rPr>
            <w:rFonts w:ascii="仿宋" w:eastAsia="仿宋" w:hAnsi="仿宋" w:cs="仿宋" w:hint="eastAsia"/>
            <w:lang w:eastAsia="zh-CN"/>
          </w:rPr>
          <w:t>(二)、供应商选择与合作</w:t>
        </w:r>
        <w:r>
          <w:tab/>
        </w:r>
        <w:r>
          <w:fldChar w:fldCharType="begin"/>
        </w:r>
        <w:r>
          <w:instrText xml:space="preserve"> PAGEREF _Toc886 \h </w:instrText>
        </w:r>
        <w:r>
          <w:fldChar w:fldCharType="separate"/>
        </w:r>
        <w:r>
          <w:t>52</w:t>
        </w:r>
        <w:r>
          <w:fldChar w:fldCharType="end"/>
        </w:r>
      </w:hyperlink>
    </w:p>
    <w:p>
      <w:pPr>
        <w:pStyle w:val="TOC2"/>
        <w:tabs>
          <w:tab w:val="right" w:leader="dot" w:pos="8306"/>
        </w:tabs>
      </w:pPr>
      <w:hyperlink w:anchor="_Toc26688" w:history="1">
        <w:r>
          <w:rPr>
            <w:rFonts w:ascii="仿宋" w:eastAsia="仿宋" w:hAnsi="仿宋" w:cs="仿宋" w:hint="eastAsia"/>
            <w:lang w:eastAsia="zh-CN"/>
          </w:rPr>
          <w:t>(三)、物流与库存管理</w:t>
        </w:r>
        <w:r>
          <w:tab/>
        </w:r>
        <w:r>
          <w:fldChar w:fldCharType="begin"/>
        </w:r>
        <w:r>
          <w:instrText xml:space="preserve"> PAGEREF _Toc26688 \h </w:instrText>
        </w:r>
        <w:r>
          <w:fldChar w:fldCharType="separate"/>
        </w:r>
        <w:r>
          <w:t>53</w:t>
        </w:r>
        <w:r>
          <w:fldChar w:fldCharType="end"/>
        </w:r>
      </w:hyperlink>
    </w:p>
    <w:p>
      <w:pPr>
        <w:pStyle w:val="TOC1"/>
        <w:tabs>
          <w:tab w:val="right" w:leader="dot" w:pos="8306"/>
        </w:tabs>
      </w:pPr>
      <w:hyperlink w:anchor="_Toc16350" w:history="1">
        <w:r>
          <w:rPr>
            <w:rFonts w:ascii="仿宋" w:eastAsia="仿宋" w:hAnsi="仿宋" w:cs="仿宋" w:hint="eastAsia"/>
            <w:lang w:eastAsia="zh-CN"/>
          </w:rPr>
          <w:t>十四、质量管理体系</w:t>
        </w:r>
        <w:r>
          <w:tab/>
        </w:r>
        <w:r>
          <w:fldChar w:fldCharType="begin"/>
        </w:r>
        <w:r>
          <w:instrText xml:space="preserve"> PAGEREF _Toc16350 \h </w:instrText>
        </w:r>
        <w:r>
          <w:fldChar w:fldCharType="separate"/>
        </w:r>
        <w:r>
          <w:t>55</w:t>
        </w:r>
        <w:r>
          <w:fldChar w:fldCharType="end"/>
        </w:r>
      </w:hyperlink>
    </w:p>
    <w:p>
      <w:pPr>
        <w:pStyle w:val="TOC2"/>
        <w:tabs>
          <w:tab w:val="right" w:leader="dot" w:pos="8306"/>
        </w:tabs>
      </w:pPr>
      <w:hyperlink w:anchor="_Toc19266" w:history="1">
        <w:r>
          <w:rPr>
            <w:rFonts w:ascii="仿宋" w:eastAsia="仿宋" w:hAnsi="仿宋" w:cs="仿宋" w:hint="eastAsia"/>
            <w:lang w:eastAsia="zh-CN"/>
          </w:rPr>
          <w:t>(一)、质量目标与方针</w:t>
        </w:r>
        <w:r>
          <w:tab/>
        </w:r>
        <w:r>
          <w:fldChar w:fldCharType="begin"/>
        </w:r>
        <w:r>
          <w:instrText xml:space="preserve"> PAGEREF _Toc19266 \h </w:instrText>
        </w:r>
        <w:r>
          <w:fldChar w:fldCharType="separate"/>
        </w:r>
        <w:r>
          <w:t>55</w:t>
        </w:r>
        <w:r>
          <w:fldChar w:fldCharType="end"/>
        </w:r>
      </w:hyperlink>
    </w:p>
    <w:p>
      <w:pPr>
        <w:pStyle w:val="TOC2"/>
        <w:tabs>
          <w:tab w:val="right" w:leader="dot" w:pos="8306"/>
        </w:tabs>
      </w:pPr>
      <w:hyperlink w:anchor="_Toc17867" w:history="1">
        <w:r>
          <w:rPr>
            <w:rFonts w:ascii="仿宋" w:eastAsia="仿宋" w:hAnsi="仿宋" w:cs="仿宋" w:hint="eastAsia"/>
            <w:lang w:eastAsia="zh-CN"/>
          </w:rPr>
          <w:t>(二)、质量管理责任</w:t>
        </w:r>
        <w:r>
          <w:tab/>
        </w:r>
        <w:r>
          <w:fldChar w:fldCharType="begin"/>
        </w:r>
        <w:r>
          <w:instrText xml:space="preserve"> PAGEREF _Toc17867 \h </w:instrText>
        </w:r>
        <w:r>
          <w:fldChar w:fldCharType="separate"/>
        </w:r>
        <w:r>
          <w:t>56</w:t>
        </w:r>
        <w:r>
          <w:fldChar w:fldCharType="end"/>
        </w:r>
      </w:hyperlink>
    </w:p>
    <w:p>
      <w:pPr>
        <w:pStyle w:val="TOC2"/>
        <w:tabs>
          <w:tab w:val="right" w:leader="dot" w:pos="8306"/>
        </w:tabs>
      </w:pPr>
      <w:hyperlink w:anchor="_Toc17857" w:history="1">
        <w:r>
          <w:rPr>
            <w:rFonts w:ascii="仿宋" w:eastAsia="仿宋" w:hAnsi="仿宋" w:cs="仿宋" w:hint="eastAsia"/>
            <w:lang w:eastAsia="zh-CN"/>
          </w:rPr>
          <w:t>(三)、质量管理体系文件</w:t>
        </w:r>
        <w:r>
          <w:tab/>
        </w:r>
        <w:r>
          <w:fldChar w:fldCharType="begin"/>
        </w:r>
        <w:r>
          <w:instrText xml:space="preserve"> PAGEREF _Toc17857 \h </w:instrText>
        </w:r>
        <w:r>
          <w:fldChar w:fldCharType="separate"/>
        </w:r>
        <w:r>
          <w:t>57</w:t>
        </w:r>
        <w:r>
          <w:fldChar w:fldCharType="end"/>
        </w:r>
      </w:hyperlink>
    </w:p>
    <w:p>
      <w:pPr>
        <w:pStyle w:val="TOC2"/>
        <w:tabs>
          <w:tab w:val="right" w:leader="dot" w:pos="8306"/>
        </w:tabs>
      </w:pPr>
      <w:hyperlink w:anchor="_Toc26145" w:history="1">
        <w:r>
          <w:rPr>
            <w:rFonts w:ascii="仿宋" w:eastAsia="仿宋" w:hAnsi="仿宋" w:cs="仿宋" w:hint="eastAsia"/>
            <w:lang w:eastAsia="zh-CN"/>
          </w:rPr>
          <w:t>(四)、质量培训与教育</w:t>
        </w:r>
        <w:r>
          <w:tab/>
        </w:r>
        <w:r>
          <w:fldChar w:fldCharType="begin"/>
        </w:r>
        <w:r>
          <w:instrText xml:space="preserve"> PAGEREF _Toc26145 \h </w:instrText>
        </w:r>
        <w:r>
          <w:fldChar w:fldCharType="separate"/>
        </w:r>
        <w:r>
          <w:t>59</w:t>
        </w:r>
        <w:r>
          <w:fldChar w:fldCharType="end"/>
        </w:r>
      </w:hyperlink>
    </w:p>
    <w:p>
      <w:pPr>
        <w:pStyle w:val="TOC2"/>
        <w:tabs>
          <w:tab w:val="right" w:leader="dot" w:pos="8306"/>
        </w:tabs>
      </w:pPr>
      <w:hyperlink w:anchor="_Toc5991" w:history="1">
        <w:r>
          <w:rPr>
            <w:rFonts w:ascii="仿宋" w:eastAsia="仿宋" w:hAnsi="仿宋" w:cs="仿宋" w:hint="eastAsia"/>
            <w:lang w:eastAsia="zh-CN"/>
          </w:rPr>
          <w:t>(五)、质量审核与评价</w:t>
        </w:r>
        <w:r>
          <w:tab/>
        </w:r>
        <w:r>
          <w:fldChar w:fldCharType="begin"/>
        </w:r>
        <w:r>
          <w:instrText xml:space="preserve"> PAGEREF _Toc5991 \h </w:instrText>
        </w:r>
        <w:r>
          <w:fldChar w:fldCharType="separate"/>
        </w:r>
        <w:r>
          <w:t>60</w:t>
        </w:r>
        <w:r>
          <w:fldChar w:fldCharType="end"/>
        </w:r>
      </w:hyperlink>
    </w:p>
    <w:p>
      <w:pPr>
        <w:pStyle w:val="TOC2"/>
        <w:tabs>
          <w:tab w:val="right" w:leader="dot" w:pos="8306"/>
        </w:tabs>
      </w:pPr>
      <w:hyperlink w:anchor="_Toc13009" w:history="1">
        <w:r>
          <w:rPr>
            <w:rFonts w:ascii="仿宋" w:eastAsia="仿宋" w:hAnsi="仿宋" w:cs="仿宋" w:hint="eastAsia"/>
            <w:lang w:eastAsia="zh-CN"/>
          </w:rPr>
          <w:t>(六)、不符合与纠正措施</w:t>
        </w:r>
        <w:r>
          <w:tab/>
        </w:r>
        <w:r>
          <w:fldChar w:fldCharType="begin"/>
        </w:r>
        <w:r>
          <w:instrText xml:space="preserve"> PAGEREF _Toc13009 \h </w:instrText>
        </w:r>
        <w:r>
          <w:fldChar w:fldCharType="separate"/>
        </w:r>
        <w:r>
          <w:t>61</w:t>
        </w:r>
        <w:r>
          <w:fldChar w:fldCharType="end"/>
        </w:r>
      </w:hyperlink>
    </w:p>
    <w:p>
      <w:pPr>
        <w:pStyle w:val="TOC1"/>
        <w:tabs>
          <w:tab w:val="right" w:leader="dot" w:pos="8306"/>
        </w:tabs>
      </w:pPr>
      <w:hyperlink w:anchor="_Toc24465" w:history="1">
        <w:r>
          <w:rPr>
            <w:rFonts w:ascii="仿宋" w:eastAsia="仿宋" w:hAnsi="仿宋" w:cs="仿宋" w:hint="eastAsia"/>
            <w:lang w:eastAsia="zh-CN"/>
          </w:rPr>
          <w:t>十五、专业设计服务项目变更管理</w:t>
        </w:r>
        <w:r>
          <w:tab/>
        </w:r>
        <w:r>
          <w:fldChar w:fldCharType="begin"/>
        </w:r>
        <w:r>
          <w:instrText xml:space="preserve"> PAGEREF _Toc24465 \h </w:instrText>
        </w:r>
        <w:r>
          <w:fldChar w:fldCharType="separate"/>
        </w:r>
        <w:r>
          <w:t>63</w:t>
        </w:r>
        <w:r>
          <w:fldChar w:fldCharType="end"/>
        </w:r>
      </w:hyperlink>
    </w:p>
    <w:p>
      <w:pPr>
        <w:pStyle w:val="TOC2"/>
        <w:tabs>
          <w:tab w:val="right" w:leader="dot" w:pos="8306"/>
        </w:tabs>
      </w:pPr>
      <w:hyperlink w:anchor="_Toc30279" w:history="1">
        <w:r>
          <w:rPr>
            <w:rFonts w:ascii="仿宋" w:eastAsia="仿宋" w:hAnsi="仿宋" w:cs="仿宋" w:hint="eastAsia"/>
            <w:lang w:eastAsia="zh-CN"/>
          </w:rPr>
          <w:t>(一)、变更申请与评估</w:t>
        </w:r>
        <w:r>
          <w:tab/>
        </w:r>
        <w:r>
          <w:fldChar w:fldCharType="begin"/>
        </w:r>
        <w:r>
          <w:instrText xml:space="preserve"> PAGEREF _Toc30279 \h </w:instrText>
        </w:r>
        <w:r>
          <w:fldChar w:fldCharType="separate"/>
        </w:r>
        <w:r>
          <w:t>63</w:t>
        </w:r>
        <w:r>
          <w:fldChar w:fldCharType="end"/>
        </w:r>
      </w:hyperlink>
    </w:p>
    <w:p>
      <w:pPr>
        <w:pStyle w:val="TOC2"/>
        <w:tabs>
          <w:tab w:val="right" w:leader="dot" w:pos="8306"/>
        </w:tabs>
      </w:pPr>
      <w:hyperlink w:anchor="_Toc19825" w:history="1">
        <w:r>
          <w:rPr>
            <w:rFonts w:ascii="仿宋" w:eastAsia="仿宋" w:hAnsi="仿宋" w:cs="仿宋" w:hint="eastAsia"/>
            <w:lang w:eastAsia="zh-CN"/>
          </w:rPr>
          <w:t>(二)、变更实施与控制</w:t>
        </w:r>
        <w:r>
          <w:tab/>
        </w:r>
        <w:r>
          <w:fldChar w:fldCharType="begin"/>
        </w:r>
        <w:r>
          <w:instrText xml:space="preserve"> PAGEREF _Toc19825 \h </w:instrText>
        </w:r>
        <w:r>
          <w:fldChar w:fldCharType="separate"/>
        </w:r>
        <w:r>
          <w:t>63</w:t>
        </w:r>
        <w:r>
          <w:fldChar w:fldCharType="end"/>
        </w:r>
      </w:hyperlink>
    </w:p>
    <w:p>
      <w:pPr>
        <w:pStyle w:val="TOC1"/>
        <w:tabs>
          <w:tab w:val="right" w:leader="dot" w:pos="8306"/>
        </w:tabs>
      </w:pPr>
      <w:hyperlink w:anchor="_Toc24448" w:history="1">
        <w:r>
          <w:rPr>
            <w:rFonts w:ascii="仿宋" w:eastAsia="仿宋" w:hAnsi="仿宋" w:cs="仿宋" w:hint="eastAsia"/>
            <w:lang w:eastAsia="zh-CN"/>
          </w:rPr>
          <w:t>十六、营销与推广策略</w:t>
        </w:r>
        <w:r>
          <w:tab/>
        </w:r>
        <w:r>
          <w:fldChar w:fldCharType="begin"/>
        </w:r>
        <w:r>
          <w:instrText xml:space="preserve"> PAGEREF _Toc24448 \h </w:instrText>
        </w:r>
        <w:r>
          <w:fldChar w:fldCharType="separate"/>
        </w:r>
        <w:r>
          <w:t>64</w:t>
        </w:r>
        <w:r>
          <w:fldChar w:fldCharType="end"/>
        </w:r>
      </w:hyperlink>
    </w:p>
    <w:p>
      <w:pPr>
        <w:pStyle w:val="TOC2"/>
        <w:tabs>
          <w:tab w:val="right" w:leader="dot" w:pos="8306"/>
        </w:tabs>
      </w:pPr>
      <w:hyperlink w:anchor="_Toc26205" w:history="1">
        <w:r>
          <w:rPr>
            <w:rFonts w:ascii="仿宋" w:eastAsia="仿宋" w:hAnsi="仿宋" w:cs="仿宋" w:hint="eastAsia"/>
            <w:lang w:eastAsia="zh-CN"/>
          </w:rPr>
          <w:t>(一)、产品/服务定位与特点</w:t>
        </w:r>
        <w:r>
          <w:tab/>
        </w:r>
        <w:r>
          <w:fldChar w:fldCharType="begin"/>
        </w:r>
        <w:r>
          <w:instrText xml:space="preserve"> PAGEREF _Toc26205 \h </w:instrText>
        </w:r>
        <w:r>
          <w:fldChar w:fldCharType="separate"/>
        </w:r>
        <w:r>
          <w:t>64</w:t>
        </w:r>
        <w:r>
          <w:fldChar w:fldCharType="end"/>
        </w:r>
      </w:hyperlink>
    </w:p>
    <w:p>
      <w:pPr>
        <w:pStyle w:val="TOC2"/>
        <w:tabs>
          <w:tab w:val="right" w:leader="dot" w:pos="8306"/>
        </w:tabs>
      </w:pPr>
      <w:hyperlink w:anchor="_Toc20379" w:history="1">
        <w:r>
          <w:rPr>
            <w:rFonts w:ascii="仿宋" w:eastAsia="仿宋" w:hAnsi="仿宋" w:cs="仿宋" w:hint="eastAsia"/>
            <w:lang w:eastAsia="zh-CN"/>
          </w:rPr>
          <w:t>(二)、市场定位与竞争分析</w:t>
        </w:r>
        <w:r>
          <w:tab/>
        </w:r>
        <w:r>
          <w:fldChar w:fldCharType="begin"/>
        </w:r>
        <w:r>
          <w:instrText xml:space="preserve"> PAGEREF _Toc20379 \h </w:instrText>
        </w:r>
        <w:r>
          <w:fldChar w:fldCharType="separate"/>
        </w:r>
        <w:r>
          <w:t>65</w:t>
        </w:r>
        <w:r>
          <w:fldChar w:fldCharType="end"/>
        </w:r>
      </w:hyperlink>
    </w:p>
    <w:p>
      <w:pPr>
        <w:pStyle w:val="TOC2"/>
        <w:tabs>
          <w:tab w:val="right" w:leader="dot" w:pos="8306"/>
        </w:tabs>
      </w:pPr>
      <w:hyperlink w:anchor="_Toc15246" w:history="1">
        <w:r>
          <w:rPr>
            <w:rFonts w:ascii="仿宋" w:eastAsia="仿宋" w:hAnsi="仿宋" w:cs="仿宋" w:hint="eastAsia"/>
            <w:lang w:eastAsia="zh-CN"/>
          </w:rPr>
          <w:t>(三)、营销渠道与策略</w:t>
        </w:r>
        <w:r>
          <w:tab/>
        </w:r>
        <w:r>
          <w:fldChar w:fldCharType="begin"/>
        </w:r>
        <w:r>
          <w:instrText xml:space="preserve"> PAGEREF _Toc15246 \h </w:instrText>
        </w:r>
        <w:r>
          <w:fldChar w:fldCharType="separate"/>
        </w:r>
        <w:r>
          <w:t>67</w:t>
        </w:r>
        <w:r>
          <w:fldChar w:fldCharType="end"/>
        </w:r>
      </w:hyperlink>
    </w:p>
    <w:p>
      <w:pPr>
        <w:pStyle w:val="TOC2"/>
        <w:tabs>
          <w:tab w:val="right" w:leader="dot" w:pos="8306"/>
        </w:tabs>
      </w:pPr>
      <w:hyperlink w:anchor="_Toc23841" w:history="1">
        <w:r>
          <w:rPr>
            <w:rFonts w:ascii="仿宋" w:eastAsia="仿宋" w:hAnsi="仿宋" w:cs="仿宋" w:hint="eastAsia"/>
            <w:lang w:eastAsia="zh-CN"/>
          </w:rPr>
          <w:t>(四)、推广与宣传活动</w:t>
        </w:r>
        <w:r>
          <w:tab/>
        </w:r>
        <w:r>
          <w:fldChar w:fldCharType="begin"/>
        </w:r>
        <w:r>
          <w:instrText xml:space="preserve"> PAGEREF _Toc23841 \h </w:instrText>
        </w:r>
        <w:r>
          <w:fldChar w:fldCharType="separate"/>
        </w:r>
        <w:r>
          <w:t>68</w:t>
        </w:r>
        <w:r>
          <w:fldChar w:fldCharType="end"/>
        </w:r>
      </w:hyperlink>
    </w:p>
    <w:p>
      <w:pPr>
        <w:pStyle w:val="TOC1"/>
        <w:tabs>
          <w:tab w:val="right" w:leader="dot" w:pos="8306"/>
        </w:tabs>
      </w:pPr>
      <w:hyperlink w:anchor="_Toc29399" w:history="1">
        <w:r>
          <w:rPr>
            <w:rFonts w:ascii="仿宋" w:eastAsia="仿宋" w:hAnsi="仿宋" w:cs="仿宋" w:hint="eastAsia"/>
            <w:lang w:eastAsia="zh-CN"/>
          </w:rPr>
          <w:t>十七、专业设计服务项目实施时间节点</w:t>
        </w:r>
        <w:r>
          <w:tab/>
        </w:r>
        <w:r>
          <w:fldChar w:fldCharType="begin"/>
        </w:r>
        <w:r>
          <w:instrText xml:space="preserve"> PAGEREF _Toc29399 \h </w:instrText>
        </w:r>
        <w:r>
          <w:fldChar w:fldCharType="separate"/>
        </w:r>
        <w:r>
          <w:t>73</w:t>
        </w:r>
        <w:r>
          <w:fldChar w:fldCharType="end"/>
        </w:r>
      </w:hyperlink>
    </w:p>
    <w:p>
      <w:pPr>
        <w:pStyle w:val="TOC2"/>
        <w:tabs>
          <w:tab w:val="right" w:leader="dot" w:pos="8306"/>
        </w:tabs>
      </w:pPr>
      <w:hyperlink w:anchor="_Toc598" w:history="1">
        <w:r>
          <w:rPr>
            <w:rFonts w:ascii="仿宋" w:eastAsia="仿宋" w:hAnsi="仿宋" w:cs="仿宋" w:hint="eastAsia"/>
            <w:lang w:eastAsia="zh-CN"/>
          </w:rPr>
          <w:t>(一)、专业设计服务项目启动阶段时间节点</w:t>
        </w:r>
        <w:r>
          <w:tab/>
        </w:r>
        <w:r>
          <w:fldChar w:fldCharType="begin"/>
        </w:r>
        <w:r>
          <w:instrText xml:space="preserve"> PAGEREF _Toc598 \h </w:instrText>
        </w:r>
        <w:r>
          <w:fldChar w:fldCharType="separate"/>
        </w:r>
        <w:r>
          <w:t>73</w:t>
        </w:r>
        <w:r>
          <w:fldChar w:fldCharType="end"/>
        </w:r>
      </w:hyperlink>
    </w:p>
    <w:p>
      <w:pPr>
        <w:pStyle w:val="TOC2"/>
        <w:tabs>
          <w:tab w:val="right" w:leader="dot" w:pos="8306"/>
        </w:tabs>
      </w:pPr>
      <w:hyperlink w:anchor="_Toc25121" w:history="1">
        <w:r>
          <w:rPr>
            <w:rFonts w:ascii="仿宋" w:eastAsia="仿宋" w:hAnsi="仿宋" w:cs="仿宋" w:hint="eastAsia"/>
            <w:lang w:eastAsia="zh-CN"/>
          </w:rPr>
          <w:t>(二)、专业设计服务项目执行阶段时间节点</w:t>
        </w:r>
        <w:r>
          <w:tab/>
        </w:r>
        <w:r>
          <w:fldChar w:fldCharType="begin"/>
        </w:r>
        <w:r>
          <w:instrText xml:space="preserve"> PAGEREF _Toc25121 \h </w:instrText>
        </w:r>
        <w:r>
          <w:fldChar w:fldCharType="separate"/>
        </w:r>
        <w:r>
          <w:t>74</w:t>
        </w:r>
        <w:r>
          <w:fldChar w:fldCharType="end"/>
        </w:r>
      </w:hyperlink>
    </w:p>
    <w:p>
      <w:pPr>
        <w:pStyle w:val="TOC2"/>
        <w:tabs>
          <w:tab w:val="right" w:leader="dot" w:pos="8306"/>
        </w:tabs>
      </w:pPr>
      <w:hyperlink w:anchor="_Toc22357" w:history="1">
        <w:r>
          <w:rPr>
            <w:rFonts w:ascii="仿宋" w:eastAsia="仿宋" w:hAnsi="仿宋" w:cs="仿宋" w:hint="eastAsia"/>
            <w:lang w:eastAsia="zh-CN"/>
          </w:rPr>
          <w:t>(三)、专业设计服务项目完成阶段时间节点</w:t>
        </w:r>
        <w:r>
          <w:tab/>
        </w:r>
        <w:r>
          <w:fldChar w:fldCharType="begin"/>
        </w:r>
        <w:r>
          <w:instrText xml:space="preserve"> PAGEREF _Toc22357 \h </w:instrText>
        </w:r>
        <w:r>
          <w:fldChar w:fldCharType="separate"/>
        </w:r>
        <w:r>
          <w:t>75</w:t>
        </w:r>
        <w:r>
          <w:fldChar w:fldCharType="end"/>
        </w:r>
      </w:hyperlink>
    </w:p>
    <w:p>
      <w:pPr>
        <w:pStyle w:val="TOC1"/>
        <w:tabs>
          <w:tab w:val="right" w:leader="dot" w:pos="8306"/>
        </w:tabs>
      </w:pPr>
      <w:hyperlink w:anchor="_Toc15275" w:history="1">
        <w:r>
          <w:rPr>
            <w:rFonts w:ascii="仿宋" w:eastAsia="仿宋" w:hAnsi="仿宋" w:cs="仿宋" w:hint="eastAsia"/>
            <w:lang w:eastAsia="zh-CN"/>
          </w:rPr>
          <w:t>十八、专业设计服务项目工程方案分析</w:t>
        </w:r>
        <w:r>
          <w:tab/>
        </w:r>
        <w:r>
          <w:fldChar w:fldCharType="begin"/>
        </w:r>
        <w:r>
          <w:instrText xml:space="preserve"> PAGEREF _Toc15275 \h </w:instrText>
        </w:r>
        <w:r>
          <w:fldChar w:fldCharType="separate"/>
        </w:r>
        <w:r>
          <w:t>76</w:t>
        </w:r>
        <w:r>
          <w:fldChar w:fldCharType="end"/>
        </w:r>
      </w:hyperlink>
    </w:p>
    <w:p>
      <w:pPr>
        <w:pStyle w:val="TOC2"/>
        <w:tabs>
          <w:tab w:val="right" w:leader="dot" w:pos="8306"/>
        </w:tabs>
      </w:pPr>
      <w:hyperlink w:anchor="_Toc32195" w:history="1">
        <w:r>
          <w:rPr>
            <w:rFonts w:ascii="仿宋" w:eastAsia="仿宋" w:hAnsi="仿宋" w:cs="仿宋" w:hint="eastAsia"/>
            <w:lang w:eastAsia="zh-CN"/>
          </w:rPr>
          <w:t>(一)、建筑工程设计原则</w:t>
        </w:r>
        <w:r>
          <w:tab/>
        </w:r>
        <w:r>
          <w:fldChar w:fldCharType="begin"/>
        </w:r>
        <w:r>
          <w:instrText xml:space="preserve"> PAGEREF _Toc32195 \h </w:instrText>
        </w:r>
        <w:r>
          <w:fldChar w:fldCharType="separate"/>
        </w:r>
        <w:r>
          <w:t>76</w:t>
        </w:r>
        <w:r>
          <w:fldChar w:fldCharType="end"/>
        </w:r>
      </w:hyperlink>
    </w:p>
    <w:p>
      <w:pPr>
        <w:pStyle w:val="TOC2"/>
        <w:tabs>
          <w:tab w:val="right" w:leader="dot" w:pos="8306"/>
        </w:tabs>
      </w:pPr>
      <w:hyperlink w:anchor="_Toc31069" w:history="1">
        <w:r>
          <w:rPr>
            <w:rFonts w:ascii="仿宋" w:eastAsia="仿宋" w:hAnsi="仿宋" w:cs="仿宋" w:hint="eastAsia"/>
            <w:lang w:eastAsia="zh-CN"/>
          </w:rPr>
          <w:t>(二)、土建工程建设指标</w:t>
        </w:r>
        <w:r>
          <w:tab/>
        </w:r>
        <w:r>
          <w:fldChar w:fldCharType="begin"/>
        </w:r>
        <w:r>
          <w:instrText xml:space="preserve"> PAGEREF _Toc31069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6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879"/>
      <w:r>
        <w:rPr>
          <w:rFonts w:ascii="仿宋" w:eastAsia="仿宋" w:hAnsi="仿宋" w:cs="仿宋" w:hint="eastAsia"/>
          <w:sz w:val="28"/>
          <w:lang w:eastAsia="zh-CN"/>
        </w:rPr>
        <w:t>一、专业设计服务项目选址可行性分析</w:t>
      </w:r>
      <w:bookmarkEnd w:id="2"/>
    </w:p>
    <w:p>
      <w:pPr>
        <w:pStyle w:val="Heading2"/>
        <w:rPr>
          <w:rFonts w:ascii="仿宋" w:eastAsia="仿宋" w:hAnsi="仿宋" w:cs="仿宋" w:hint="eastAsia"/>
          <w:lang w:eastAsia="zh-CN"/>
        </w:rPr>
      </w:pPr>
      <w:bookmarkStart w:id="3" w:name="_Toc19496"/>
      <w:r>
        <w:rPr>
          <w:rFonts w:ascii="仿宋" w:eastAsia="仿宋" w:hAnsi="仿宋" w:cs="仿宋" w:hint="eastAsia"/>
          <w:lang w:eastAsia="zh-CN"/>
        </w:rPr>
        <w:t>(一)、专业设计服务项目选址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该专业设计服务项目选址位于XX省XX市XX区XXX街道</w:t>
      </w:r>
    </w:p>
    <w:p>
      <w:pPr>
        <w:pStyle w:val="Heading2"/>
        <w:ind w:firstLine="560" w:firstLineChars="200"/>
        <w:rPr>
          <w:rFonts w:ascii="仿宋" w:eastAsia="仿宋" w:hAnsi="仿宋" w:cs="仿宋" w:hint="eastAsia"/>
          <w:sz w:val="28"/>
          <w:lang w:eastAsia="zh-CN"/>
        </w:rPr>
      </w:pPr>
      <w:bookmarkStart w:id="4" w:name="_Toc1836"/>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专业设计服务项目的征地面积将根据专业设计服务项目的实际规模和需求进行精确规划。具体面积XXX平方米，旨在确保专业设计服务项目不仅能够满足当前的发展需求，还能够预留空间以适应未来的扩展。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净用地面积是在征地面积基础上去除不可利用面积后的实际可开发用地。具体面积XXX平方米，考虑到环保、交通、安全等多方面因素，以确保专业设计服务项目在整体利用效率上达到最优。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专业设计服务项目计划建设的建筑总规模具体面积XXX平方米。这一规模的确定综合考虑了专业设计服务项目的性质、规模，以及城市规划的相关要求，确保建筑布局与周边环境协调一致。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绿地率是专业设计服务项目用地中被规划为绿地的比例。具体面积XXX平方米，旨在通过合理规划绿地，改善专业设计服务项目周边环境，提升居民生活质量，并符合城市整体绿化规划。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容积率是用地上可以建设的建筑总体积与用地面积之比。具体面积XXX，通过合理的容积率规划，确保专业设计服务项目建筑规模与周边环境和谐共生。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专业设计服务项目选址与当地城市规划相一致，具体面积XXX平方米。通过与城市规划部门深入沟通，确保专业设计服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专业设计服务项目选址符合当地产业政策，具体面积XXX平方米。这包括专业设计服务项目对当地经济的促进作用，以及对相关产业的带动效应，确保专业设计服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用地总体要求必须符合环保和可持续发展的原则，具体面积XXX平方米。通过采用绿色建筑设计、节能减排等措施，确保专业设计服务项目在建设和运营过程中对环境的影响最小化，达到可持续发展的要求。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确保专业设计服务项目选址具备必要的公共设施配套，具体面积XXX平方米。这包括交通便利性、教育、医疗等基础设施，以提高居民生活品质，使得专业设计服务项目选址更具吸引力。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考虑用地总体要求对当地社会稳定性的影响，具体面积XXX平方米。通过深入了解当地社区反馈，确保专业设计服务项目的选址和建设过程对当地社会和谐稳定产生积极作用。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专业设计服务项目选址不仅符合法规和规划，还在实际操作中具有可行性。这一全面规划将为专业设计服务项目的成功实施提供坚实的基础，确保专业设计服务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5409"/>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专业设计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专业设计服务项目的设备规划和空间设计中，我们将采取灵活设备布局的措施。设备布局将根据实际需求进行灵活设计，避免不必要的浪费。通过合理规划设备摆放位置，我们将提高设备的利用率，减少设备间距，以确保专业设计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专业设计服务项目内部引入共享设施的概念，例如共享会议室、办公区等。通过这种方式，我们可以减少对资源的重复建设，提高资源共享效率，从而减小专业设计服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2415"/>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专业设计服务项目的总图布置中，我们将不同功能区域进行明确的规划，以最大程度满足专业设计服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6096"/>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专业设计服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专业设计服务项目对环境的影响是综合评价的重要因素之一。我们将详细考虑选址周边的自然环境、生态保护区、水源地等情况，确保专业设计服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对选址的评价还需充分考虑当地政府的产业政策和法规。我们将详细了解专业设计服务项目所在地的相关政策，确保专业设计服务项目的规划和运营与当地法规相符，降低不必要的法律风险。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考虑到社会稳定性对企业运营的重要性，我们将评估选址地区的社会安全情况、劳工关系、社区反馈等方面，以确保专业设计服务项目的建设和运营不会受到社会稳定性的负面影响。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最后，我们将综合考虑用地成本，包括土地购置费用、土地开发成本等。通过对用地成本的详细评估，我们能够做出更为精确的经济效益分析，为专业设计服务项目的投资决策提供有力支持。</w:t>
      </w:r>
    </w:p>
    <w:p>
      <w:pPr>
        <w:pStyle w:val="Heading1"/>
        <w:ind w:firstLine="560" w:firstLineChars="200"/>
        <w:rPr>
          <w:rFonts w:ascii="仿宋" w:eastAsia="仿宋" w:hAnsi="仿宋" w:cs="仿宋" w:hint="eastAsia"/>
          <w:sz w:val="28"/>
          <w:lang w:eastAsia="zh-CN"/>
        </w:rPr>
      </w:pPr>
      <w:bookmarkStart w:id="8" w:name="_Toc23550"/>
      <w:r>
        <w:rPr>
          <w:rFonts w:ascii="仿宋" w:eastAsia="仿宋" w:hAnsi="仿宋" w:cs="仿宋" w:hint="eastAsia"/>
          <w:sz w:val="28"/>
          <w:lang w:eastAsia="zh-CN"/>
        </w:rPr>
        <w:t>二、专业设计服务项目绩效评估</w:t>
      </w:r>
      <w:bookmarkEnd w:id="8"/>
    </w:p>
    <w:p>
      <w:pPr>
        <w:pStyle w:val="Heading2"/>
        <w:rPr>
          <w:rFonts w:ascii="仿宋" w:eastAsia="仿宋" w:hAnsi="仿宋" w:cs="仿宋" w:hint="eastAsia"/>
          <w:lang w:eastAsia="zh-CN"/>
        </w:rPr>
      </w:pPr>
      <w:bookmarkStart w:id="9" w:name="_Toc3235"/>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专业设计服务项目中，我们设计了一套全面的绩效评估指标，以确保专业设计服务项目的可控和成功交付。这些指标跨足专业设计服务项目目标、成本、进度和质量等多个维度，为我们提供了全面洞察专业设计服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设计服务项目目标达成率是我们关注的首要指标。我们设定了明确的目标，并通过定期监测和评估，迅速发现并应对潜在的目标偏差。这为专业设计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成本绩效是另一个核心关注点。通过实际成本与预算成本的对比分析，我们深入了解成本差异的原因，及时调整资源分配，保持专业设计服务项目在经济效益方面的合理水平。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设计服务项目进度作为关键的绩效指标之一，得到了精心的关注。我们制定了详细的专业设计服务项目进度计划，并设立了进度符合度指标，确保实际进度与计划进度保持一致。这使我们能够快速发现和解决潜在的进度问题，保持专业设计服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专业设计服务项目绩效的不可或缺的一环。我们引入了一系列的质量标准和客户满意度指标，以确保专业设计服务项目交付的成果在质量上达到或超越预期水平。通过持续监测这些指标，我们努力提升专业设计服务项目整体质量水平，为专业设计服务项目的成功交付提供有力保障。通过这些科学且全面的绩效评估，我们能够更好地引导专业设计服务项目的持续改进，确保专业设计服务项目目标的顺利达成。</w:t>
      </w:r>
    </w:p>
    <w:p>
      <w:pPr>
        <w:pStyle w:val="Heading2"/>
        <w:ind w:firstLine="560" w:firstLineChars="200"/>
        <w:rPr>
          <w:rFonts w:ascii="仿宋" w:eastAsia="仿宋" w:hAnsi="仿宋" w:cs="仿宋" w:hint="eastAsia"/>
          <w:sz w:val="28"/>
          <w:lang w:eastAsia="zh-CN"/>
        </w:rPr>
      </w:pPr>
      <w:bookmarkStart w:id="10" w:name="_Toc15830"/>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绩效评估是专业设计服务项目中的关键环节，为确保专业设计服务项目达到预期目标，我们采用了多层次、多维度的绩效评估方法。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专业设计服务项目的战略目标对齐，确保每个决策和行动都与专业设计服务项目整体目标保持一致。团队会定期召开战略对齐会议，审视当前工作与专业设计服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专业设计服务项目进度、质量、成本和风险等方面。这些指标通过数据收集和分析，为专业设计服务项目管理团队提供了客观的评估依据。例如，我们通过专业设计服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绩效评估不仅仅停留在专业设计服务项目内部，还考虑了专业设计服务项目对外部环境的影响。我们定期进行干系人满意度调查，以了解各利益相关方对专业设计服务项目的期望和满意度，并及时做出调整。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这种多层次、多角度的绩效评估方法，使得我们能够全面了解专业设计服务项目的运行状态，及时做出调整，确保专业设计服务项目在不断变化的环境中保持稳健前行。</w:t>
      </w:r>
    </w:p>
    <w:p>
      <w:pPr>
        <w:pStyle w:val="Heading2"/>
        <w:ind w:firstLine="560" w:firstLineChars="200"/>
        <w:rPr>
          <w:rFonts w:ascii="仿宋" w:eastAsia="仿宋" w:hAnsi="仿宋" w:cs="仿宋" w:hint="eastAsia"/>
          <w:sz w:val="28"/>
          <w:lang w:eastAsia="zh-CN"/>
        </w:rPr>
      </w:pPr>
      <w:bookmarkStart w:id="11" w:name="_Toc28869"/>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为了确保专业设计服务项目的有效管理和不断优化，我们采用了精心设计的绩效评估周期。这个周期旨在实现灵活、实时和全面的评估，以适应专业设计服务项目执行中的各种挑战。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专业设计服务项目的不同需求，分为短期、中期和长期。短期评估关注每个迭代或工作周期，以及时发现和解决当前任务中的问题。中期评估涵盖几个迭代，深入了解整体专业设计服务项目的趋势和性能。长期评估则着眼于整个专业设计服务项目阶段，确保专业设计服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专业设计服务项目管理工具和协作平台，团队成员能够随时更新和分享专业设计服务项目数据。这种实时性的反馈机制使我们能够及时察觉潜在问题，快速调整，保持专业设计服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周期与专业设计服务项目的决策制定密不可分。每个周期的专业设计服务项目回顾会议成为集体总结经验、识别问题深层次原因并找到创新解决方案的平台。这种定期的反思与调整机制使专业设计服务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5269"/>
      <w:r>
        <w:rPr>
          <w:rFonts w:ascii="仿宋" w:eastAsia="仿宋" w:hAnsi="仿宋" w:cs="仿宋" w:hint="eastAsia"/>
          <w:sz w:val="28"/>
          <w:lang w:eastAsia="zh-CN"/>
        </w:rPr>
        <w:t>三、专业设计服务项目文档管理</w:t>
      </w:r>
      <w:bookmarkEnd w:id="12"/>
    </w:p>
    <w:p>
      <w:pPr>
        <w:pStyle w:val="Heading2"/>
        <w:rPr>
          <w:rFonts w:ascii="仿宋" w:eastAsia="仿宋" w:hAnsi="仿宋" w:cs="仿宋" w:hint="eastAsia"/>
          <w:lang w:eastAsia="zh-CN"/>
        </w:rPr>
      </w:pPr>
      <w:bookmarkStart w:id="13" w:name="_Toc701"/>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专业设计服务项目高度重视文档的质量和准确性，以支持专业设计服务项目的各项活动和决策。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设计服务项目文档的编制始于专业设计服务项目计划的初期，我们制定了详细的文档编制计划，明确了每个文档的内容、格式和编写责任人。在专业设计服务项目启动阶段，我们首先编制了专业设计服务项目章程，明确定义了专业设计服务项目的目标、范围、风险等关键要素。随后，专业设计服务项目团队根据计划陆续编制了需求文档、设计文档、测试文档等各类文档，确保专业设计服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专业设计服务项目管理中的重要环节，旨在确保专业设计服务项目文档符合质量标准和专业设计服务项目需求。在专业设计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专业设计服务项目相关利益方和专业领域的专家对文档进行独立审查。这有助于获取更全面、客观的反馈，确保专业设计服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专业设计服务项目在文档编制与审查方面建立了严格的管理机制，通过规范的流程和多维度的审查，确保专业设计服务项目文档的质量、准确性和可靠性，为专业设计服务项目的顺利推进提供了有力支持。</w:t>
      </w:r>
    </w:p>
    <w:p>
      <w:pPr>
        <w:pStyle w:val="Heading2"/>
        <w:ind w:firstLine="560" w:firstLineChars="200"/>
        <w:rPr>
          <w:rFonts w:ascii="仿宋" w:eastAsia="仿宋" w:hAnsi="仿宋" w:cs="仿宋" w:hint="eastAsia"/>
          <w:sz w:val="28"/>
          <w:lang w:eastAsia="zh-CN"/>
        </w:rPr>
      </w:pPr>
      <w:bookmarkStart w:id="14" w:name="_Toc15660"/>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在专业设计服务项目中，我们致力于优化文档发布与分发过程，以确保信息的高效传递和团队间协作的顺畅进行。以下是我们采取的关键优化策略：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我们通过多渠道发布文档，包括电子邮件、专业设计服务项目管理平台、内部网站等，以满足不同团队成员的偏好和需求。多渠道发布确保了信息的全面覆盖。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我们采用了精细的权限控制，确保只有授权人员可以访问敏感信息。这种安全措施保护了专业设计服务项目文档的机密性，防止了未经授权的信息泄露。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2589"/>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专业设计服务项目生命周期中一个至关重要的环节，直接关系到专业设计服务项目信息的长期保存和历史记录的完整性。在专业设计服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19904"/>
      <w:r>
        <w:rPr>
          <w:rFonts w:ascii="仿宋" w:eastAsia="仿宋" w:hAnsi="仿宋" w:cs="仿宋" w:hint="eastAsia"/>
          <w:sz w:val="28"/>
          <w:lang w:eastAsia="zh-CN"/>
        </w:rPr>
        <w:t>四、专业设计服务项目可持续发展</w:t>
      </w:r>
      <w:bookmarkEnd w:id="16"/>
    </w:p>
    <w:p>
      <w:pPr>
        <w:pStyle w:val="Heading2"/>
        <w:rPr>
          <w:rFonts w:ascii="仿宋" w:eastAsia="仿宋" w:hAnsi="仿宋" w:cs="仿宋" w:hint="eastAsia"/>
          <w:lang w:eastAsia="zh-CN"/>
        </w:rPr>
      </w:pPr>
      <w:bookmarkStart w:id="17" w:name="_Toc26086"/>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专业设计服务项目中，专业设计服务项目团队着眼于未来，明确了可持续发展的战略方向。制定的具体可持续发展目标包括降低资源使用、采用环保技术、最大化社会效益等。这一步骤不仅有助于专业设计服务项目在环保和社会责任方面达到最高标准，也为未来提供了明确的指引，确保专业设计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可持续实践的融入专业设计服务项目管理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专业设计服务项目管理周期。从专业设计服务项目规划开始，专业设计服务项目团队就考虑了环境和社会的因素。在执行阶段，专业设计服务项目团队积极推动绿色技术的应用，优化资源利用。此外，关注员工的社会责任，通过培训和沟通活动提高员工对可持续发展的认知，使他们能够在日常工作中践行可持续实践。这些举措不仅为专业设计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3320"/>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扎根于专业设计服务项目的可持续发展理念，我们深信环保与社会责任是专业设计服务项目成功的关键支柱。在专业设计服务项目的每一步，我们都致力于通过创新和实践，履行对环境和社会的坚定责任。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设计服务项目团队通过引入先进的环保技术、建立高效的废物处理系统以及推动能源节约措施，积极履行环保责任。定期的环保监测和评估确保专业设计服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https://d.book118.com/827116065132006051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专业设计服务项目规划设计蓝图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专业设计服务项目规划设计蓝图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专业设计服务项目规划设计蓝图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专业设计服务项目规划设计蓝图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专业设计服务项目规划设计蓝图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专业设计服务项目规划设计蓝图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专业设计服务项目规划设计蓝图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专业设计服务项目规划设计蓝图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专业设计服务项目规划设计蓝图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专业设计服务项目规划设计蓝图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专业设计服务项目规划设计蓝图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专业设计服务项目规划设计蓝图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专业设计服务项目规划设计蓝图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专业设计服务项目规划设计蓝图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专业设计服务项目规划设计蓝图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专业设计服务项目规划设计蓝图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专业设计服务项目规划设计蓝图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602FB1"/>
    <w:rsid w:val="21602FB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27116065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2024-02-29T13:28:00Z</dcterms:created>
  <dcterms:modified xsi:type="dcterms:W3CDTF">2024-02-29T13:28:19Z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2DA87322F322419DB6B6B0B557F56B6B_11</vt:lpwstr>
  </property>
  <property fmtid="{D5CDD505-2E9C-101B-9397-08002B2CF9AE}" pid="3" name="KSOProductBuildVer">
    <vt:lpwstr>2052-12.1.0.16388</vt:lpwstr>
  </property>
</Properties>
</file>