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B20E52" w:rsidP="00B20E52" w14:paraId="08629775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B20E52">
        <w:rPr>
          <w:rFonts w:ascii="华文中宋" w:eastAsia="华文中宋" w:hAnsi="华文中宋"/>
          <w:b/>
          <w:sz w:val="30"/>
        </w:rPr>
        <w:t>2024</w:t>
      </w:r>
      <w:r w:rsidRPr="00B20E52">
        <w:rPr>
          <w:rFonts w:ascii="华文中宋" w:eastAsia="华文中宋" w:hAnsi="华文中宋"/>
          <w:b/>
          <w:sz w:val="30"/>
        </w:rPr>
        <w:t>中国极地研究中心（中国极地研究所）应届毕业生招聘</w:t>
      </w:r>
      <w:r w:rsidRPr="00B20E52">
        <w:rPr>
          <w:rFonts w:ascii="华文中宋" w:eastAsia="华文中宋" w:hAnsi="华文中宋"/>
          <w:b/>
          <w:sz w:val="30"/>
        </w:rPr>
        <w:t>15</w:t>
      </w:r>
      <w:r w:rsidRPr="00B20E52">
        <w:rPr>
          <w:rFonts w:ascii="华文中宋" w:eastAsia="华文中宋" w:hAnsi="华文中宋"/>
          <w:b/>
          <w:sz w:val="30"/>
        </w:rPr>
        <w:t>人（博士和船员岗）笔试备考题库及答案解析</w:t>
      </w:r>
    </w:p>
    <w:p w:rsidR="00A77B3E" w14:paraId="495927E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C5D0FA0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192D623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下列对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公示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的表述，错误的一项是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D1E946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、公示与公告不同之处在于需要听取反馈意见</w:t>
      </w:r>
    </w:p>
    <w:p w:rsidR="0030475A" w14:paraId="19300FE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、公示发布时间的当天也就是公示的生效时间</w:t>
      </w:r>
    </w:p>
    <w:p w:rsidR="0030475A" w14:paraId="63DE0A4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、公示的正文包括所公示的原因、意义和事由</w:t>
      </w:r>
    </w:p>
    <w:p w:rsidR="0030475A" w14:paraId="583CE99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、公示的内容属于初步的决定而非最终的决定</w:t>
      </w:r>
    </w:p>
    <w:p w:rsidR="0030475A" w14:paraId="33DAD8C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6DBAC1E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公示的正文包括所公示的原因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事物的基本情况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党员发展公示一般要包括有关人员的姓名、性别、出生年月、工作单位、职务、入党时间等</w:t>
      </w:r>
      <w:r w:rsidRPr="0030475A">
        <w:rPr>
          <w:rFonts w:ascii="微软雅黑" w:eastAsia="微软雅黑" w:cs="微软雅黑"/>
          <w:szCs w:val="14"/>
        </w:rPr>
        <w:t>);</w:t>
      </w:r>
      <w:r w:rsidRPr="0030475A">
        <w:rPr>
          <w:rFonts w:ascii="微软雅黑" w:eastAsia="微软雅黑" w:cs="微软雅黑"/>
          <w:szCs w:val="14"/>
        </w:rPr>
        <w:t>公示的起始及截止日期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以工作日计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，意见反馈单位地址及联系方式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发布公示的单位名称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加盖公章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及发布时间。故选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0AD879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中华民族精神源远流长，包含着丰富的内容。其中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夸父追日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、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大禹治水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、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愚公移山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、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精卫填海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等动人的传说所集中体现的中华民族精神是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C36BEF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、勤劳勇敢</w:t>
      </w:r>
    </w:p>
    <w:p w:rsidR="0030475A" w14:paraId="2B49A64F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、团结奋斗</w:t>
      </w:r>
    </w:p>
    <w:p w:rsidR="0030475A" w14:paraId="437DF99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、自强不息</w:t>
      </w:r>
    </w:p>
    <w:p w:rsidR="0030475A" w14:paraId="52DD0E5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、不折不挠</w:t>
      </w:r>
    </w:p>
    <w:p w:rsidR="0030475A" w14:paraId="057BFC7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009056E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中华民族精神的基本内涵：在五千多年的发展中，中华民族形成了以爱国主义为核心，团结统一、爱好和平、勤劳勇敢、自强不息的伟大民族精神。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夸父追日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、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大禹治水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、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愚公移山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、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精卫填海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都体现的是自强不息的民族精神。故选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C631D0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实践的观点是马克思主义的首要的基本观点，是理解马克思主义哲学的基础。下列关于实践的说法不正确的是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15CB2F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、实践是主观见之于客观的东西</w:t>
      </w:r>
    </w:p>
    <w:p w:rsidR="0030475A" w14:paraId="1C4984F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、实践具有社会历史性</w:t>
      </w:r>
    </w:p>
    <w:p w:rsidR="0030475A" w14:paraId="4B7FDC0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、实践是社会生活的本质</w:t>
      </w:r>
    </w:p>
    <w:p w:rsidR="0030475A" w14:paraId="032853D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、实践是最根本的认识方法</w:t>
      </w:r>
    </w:p>
    <w:p w:rsidR="0030475A" w14:paraId="3D24C5B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46C1747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选项即主体能动地反映客体对象，是主体作用于客体的活动，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说法正确，实践具有社会历史性是指人类以社会的形式进行着社会实践，人类的实践贯穿于社会历史的发展始终，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说法正确，马克思说：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社会生活在本质上是实践的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，即实践是社会生活的本质内容，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说法正确，认识事物最根本的方法是矛盾分析法，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说法错误。故选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69ED80C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统计局、信息中心、档案局这些机构都属于行政组织中的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6D308C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、领导机构</w:t>
      </w:r>
    </w:p>
    <w:p w:rsidR="0030475A" w14:paraId="3904413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、执行机构</w:t>
      </w:r>
    </w:p>
    <w:p w:rsidR="0030475A" w14:paraId="73459D2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、监督机构</w:t>
      </w:r>
    </w:p>
    <w:p w:rsidR="0030475A" w14:paraId="50AC109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、信息机构</w:t>
      </w:r>
    </w:p>
    <w:p w:rsidR="0030475A" w14:paraId="7405DFF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206D5EB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统计局、信息中心、档案局属于信息机构。信息机构是负责信息收集、整理的辅助机关。故选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ED792F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被代理人出示的授权委托书，授权不明的，应当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F2E94B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、由被代理人对第三人承担民事责任，代理人不负责任</w:t>
      </w:r>
    </w:p>
    <w:p w:rsidR="0030475A" w14:paraId="490C92D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、由代理人对第三人承担民事责任，被代理人不负责任</w:t>
      </w:r>
    </w:p>
    <w:p w:rsidR="0030475A" w14:paraId="026A11D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、由被代理人对第三人承担民事责任，代理人负连带责任</w:t>
      </w:r>
    </w:p>
    <w:p w:rsidR="0030475A" w14:paraId="3A3AD60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、先由代理人对第三人承担民事责任，代理人无法承担责任的，由被代理人承担责任</w:t>
      </w:r>
    </w:p>
    <w:p w:rsidR="0030475A" w14:paraId="7E3250A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6B4CA2F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委托代理是指委托代理人按照被代理人的委托行使代理权。民事法律行为的委托代理，可以用书面形式，也可以用口头形式。书面委托代理的授权委托书应当载明代理人的姓名或者名称、代理事项、权限和期间，并由委托人签名或盖章。委托书授权不明的，被代理人应当向第三人承担民事责任，代理人负连带责任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https://d.book118.com/827124153052006035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0E52" w:rsidP="003A5363" w14:paraId="4A0003D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20E52" w14:paraId="1E1E4BA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0E52" w:rsidP="003A5363" w14:paraId="7D9FCE0E" w14:textId="6DFBE9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20E52" w14:paraId="246F3C6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0E52" w14:paraId="77BBB92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0E52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20E5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0E52" w:rsidP="003A5363" w14:textId="6DFBE9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20E5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0E5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0E52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20E5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0E52" w:rsidP="003A5363" w14:textId="6DFBE9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20E5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0E5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0E52" w14:paraId="65A604A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0E52" w14:paraId="6078CB54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0E52" w14:paraId="01B056F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0E5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0E52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0E5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0E5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0E52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0E5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3A5363"/>
    <w:rsid w:val="00A77B3E"/>
    <w:rsid w:val="00B20E52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B8CFEB0"/>
  <w15:docId w15:val="{5F244566-4B73-4E67-9D48-3024C6E92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B20E5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B20E52"/>
    <w:rPr>
      <w:sz w:val="18"/>
      <w:szCs w:val="18"/>
    </w:rPr>
  </w:style>
  <w:style w:type="paragraph" w:styleId="Footer">
    <w:name w:val="footer"/>
    <w:basedOn w:val="Normal"/>
    <w:link w:val="a0"/>
    <w:rsid w:val="00B20E5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B20E52"/>
    <w:rPr>
      <w:sz w:val="18"/>
      <w:szCs w:val="18"/>
    </w:rPr>
  </w:style>
  <w:style w:type="character" w:styleId="PageNumber">
    <w:name w:val="page number"/>
    <w:basedOn w:val="DefaultParagraphFont"/>
    <w:rsid w:val="00B20E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2712415305200603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3014</Words>
  <Characters>17181</Characters>
  <Application>Microsoft Office Word</Application>
  <DocSecurity>0</DocSecurity>
  <Lines>143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2024-01-29T11:13:00Z</dcterms:created>
  <dcterms:modified xsi:type="dcterms:W3CDTF">2024-01-29T11:13:00Z</dcterms:modified>
</cp:coreProperties>
</file>