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9FE" w:rsidRPr="00C229FE" w:rsidP="00C229FE">
      <w:pPr>
        <w:jc w:val="center"/>
        <w:rPr>
          <w:rFonts w:ascii="微软雅黑" w:eastAsia="微软雅黑" w:hAnsi="微软雅黑"/>
          <w:b/>
          <w:bCs/>
          <w:sz w:val="28"/>
        </w:rPr>
      </w:pPr>
      <w:r w:rsidRPr="00C229FE">
        <w:rPr>
          <w:rFonts w:ascii="微软雅黑" w:eastAsia="微软雅黑" w:hAnsi="微软雅黑"/>
          <w:b/>
          <w:bCs/>
          <w:sz w:val="28"/>
        </w:rPr>
        <w:t>2024年北京市十二中高三语文第一学期期末经典试题</w:t>
      </w:r>
    </w:p>
    <w:p w:rsidR="007F18A6" w:rsidRPr="007F18A6" w:rsidP="00AE2AAE">
      <w:pPr>
        <w:jc w:val="left"/>
        <w:rPr>
          <w:rFonts w:ascii="宋体" w:hAnsi="宋体"/>
          <w:b/>
          <w:bCs/>
        </w:rPr>
      </w:pPr>
      <w:r w:rsidRPr="007F18A6">
        <w:rPr>
          <w:rFonts w:ascii="宋体" w:hAnsi="宋体" w:hint="eastAsia"/>
          <w:b/>
          <w:bCs/>
        </w:rPr>
        <w:t>注意事项</w:t>
      </w:r>
    </w:p>
    <w:p w:rsidR="007F18A6" w:rsidRPr="007F18A6" w:rsidP="00AE2AAE">
      <w:pPr>
        <w:jc w:val="left"/>
        <w:rPr>
          <w:rFonts w:ascii="宋体" w:hAnsi="宋体" w:hint="eastAsia"/>
          <w:b/>
          <w:bCs/>
        </w:rPr>
      </w:pPr>
      <w:r w:rsidRPr="007F18A6">
        <w:rPr>
          <w:rFonts w:ascii="宋体" w:hAnsi="宋体" w:hint="eastAsia"/>
          <w:b/>
          <w:bCs/>
        </w:rPr>
        <w:t>1．考试结束后，请将本试卷和答题卡一并交回．</w:t>
      </w:r>
    </w:p>
    <w:p w:rsidR="007F18A6" w:rsidRPr="007F18A6" w:rsidP="00AE2AAE">
      <w:pPr>
        <w:jc w:val="left"/>
        <w:rPr>
          <w:rFonts w:ascii="宋体" w:hAnsi="宋体" w:hint="eastAsia"/>
          <w:b/>
          <w:bCs/>
        </w:rPr>
      </w:pPr>
      <w:r w:rsidRPr="007F18A6">
        <w:rPr>
          <w:rFonts w:ascii="宋体" w:hAnsi="宋体" w:hint="eastAsia"/>
          <w:b/>
          <w:bCs/>
        </w:rPr>
        <w:t>2．答题前，请务必将自己的姓名、准考证号用0．5毫米黑色墨水的签字笔填写在试卷及答题卡的规定位置．</w:t>
      </w:r>
    </w:p>
    <w:p w:rsidR="007F18A6" w:rsidRPr="007F18A6" w:rsidP="00AE2AAE">
      <w:pPr>
        <w:jc w:val="left"/>
        <w:rPr>
          <w:rFonts w:ascii="宋体" w:hAnsi="宋体" w:hint="eastAsia"/>
          <w:b/>
          <w:bCs/>
        </w:rPr>
      </w:pPr>
      <w:r w:rsidRPr="007F18A6">
        <w:rPr>
          <w:rFonts w:ascii="宋体" w:hAnsi="宋体" w:hint="eastAsia"/>
          <w:b/>
          <w:bCs/>
        </w:rPr>
        <w:t>3．请认真核对监考员在答题卡上所粘贴的条形码上的姓名、准考证号与本人是否相符．</w:t>
      </w:r>
    </w:p>
    <w:p w:rsidR="007F18A6" w:rsidRPr="007F18A6" w:rsidP="00AE2AAE">
      <w:pPr>
        <w:jc w:val="left"/>
        <w:rPr>
          <w:rFonts w:ascii="宋体" w:hAnsi="宋体" w:hint="eastAsia"/>
          <w:b/>
          <w:bCs/>
        </w:rPr>
      </w:pPr>
      <w:r w:rsidRPr="007F18A6">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7F18A6" w:rsidRPr="007F18A6" w:rsidP="00AE2AAE">
      <w:pPr>
        <w:jc w:val="left"/>
        <w:rPr>
          <w:rFonts w:ascii="宋体" w:hAnsi="宋体"/>
          <w:b/>
          <w:bCs/>
        </w:rPr>
      </w:pPr>
      <w:r w:rsidRPr="007F18A6">
        <w:rPr>
          <w:rFonts w:ascii="宋体" w:hAnsi="宋体" w:hint="eastAsia"/>
          <w:b/>
          <w:bCs/>
        </w:rPr>
        <w:t>5．如需作图，须用2B铅笔绘、写清楚，线条、符号等须加黑、加粗．</w:t>
      </w:r>
    </w:p>
    <w:p w:rsidR="007F18A6" w:rsidRPr="007F18A6" w:rsidP="007F18A6">
      <w:pPr>
        <w:jc w:val="center"/>
        <w:rPr>
          <w:rFonts w:ascii="宋体" w:hAnsi="宋体"/>
          <w:b/>
        </w:rPr>
      </w:pPr>
    </w:p>
    <w:p w:rsidR="007F18A6" w:rsidRPr="007F18A6" w:rsidP="007F18A6">
      <w:pPr>
        <w:jc w:val="left"/>
        <w:rPr>
          <w:rFonts w:ascii="宋体" w:hAnsi="宋体"/>
          <w:b/>
        </w:rPr>
      </w:pPr>
    </w:p>
    <w:p w:rsidR="007F18A6" w:rsidRPr="007F18A6" w:rsidP="00AE2AAE">
      <w:pPr>
        <w:spacing w:line="360" w:lineRule="auto"/>
        <w:jc w:val="left"/>
        <w:textAlignment w:val="center"/>
        <w:rPr>
          <w:rFonts w:ascii="宋体" w:hAnsi="宋体" w:cs="宋体"/>
          <w:b/>
        </w:rPr>
      </w:pPr>
      <w:r w:rsidRPr="007F18A6">
        <w:rPr>
          <w:rFonts w:ascii="宋体" w:hAnsi="宋体"/>
          <w:b/>
        </w:rPr>
        <w:t>1．</w:t>
      </w:r>
      <w:r w:rsidRPr="007F18A6">
        <w:rPr>
          <w:rFonts w:ascii="宋体" w:hAnsi="宋体" w:cs="宋体"/>
          <w:b/>
        </w:rPr>
        <w:t>阅读下面的文字;完成下面小题。</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材料一：智能手环主体一般采用医用橡胶材质，天然无毒，外观设计高档时尚、大方，不仅具有运动健康秘书的功能，还具有时尚装饰的功能，有流线花环，颜色也是多样，这种设计风格对于习惯佩戴首饰的用户而言，颇具有诱惑力。手环的设计风格堪称百搭。而且，别看小小手环个大不大，功能还是很强大的，比如它可以说是一款高档的计步器，具有普通计步器的一般计步，测量距离、卡路里、脂肪等功能，同时还具有睡眠监测、高档防水、蓝牙4.0数据传输、疲劳提醒等特殊功能。</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智能手环内置低功耗蓝牙4.0模块，可以与平板、PC客户端进行连接;可以随时随地设置身高、体重、步幅等信息和上传运动数据。另外，智能手环还具备社交网络分享功能，比如用户可以将睡眠质量、饮食情况和锻炼情况以及心情记录等通过绑定微博等社交网络进行分享。在使用时间上，由于智能手环内部内置了一颗锂聚合物电池，续航时间可达10天，续航能力还是很强的。</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——摘编自《智能手环有哪些特点及特性》</w:t>
      </w:r>
    </w:p>
    <w:p w:rsidR="007F18A6" w:rsidRPr="007F18A6" w:rsidP="00AE2AAE">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材料二：智能手环是一种穿戴式智能设备。智能手环运动监测功能通过重力加速传感器实现。重力传感器已是一种很成熟的技术，手机也有应用，比如现在智能手机的屏幕翻转功能，就是通过传感器来实现的。传感器通过判断人运动的动作得到一些基础数据，再结合用户之前输入的个人身体体征的基本信息，根据一些特定算法，得到针对个人的个性化监测数据，诸如运动步数&lt;距离以及消耗的卡路里等，从而判断运动的频率和强度。由于每个人运动随个人身体体质的不同而产生不同的效果，因而用户在使用手环进行监测前需要在APP中录入自己的性别、年龄、身高、体重等信息，信息自动同步到手环中，通过传感器监测运动动作，经过特定算法最终实现运动监测的功能。睡眠监测也通过相同的传感器技术实现。人的睡眠按照脑电波信号可分为五个阶段：入睡期、浅睡期、熟睡期、深睡期、快速动眼期。在不同的阶段人的脑电波可以迅速改变，有意思的是，重力加速传感器并不具备直接探测脑电波的功能，它是将人在睡眠中的动作的幅度和频率作为衡量睡眠的标准，来判断睡眠处于哪个阶段。手环的智能闹钟功能，会在快速动眼期将用户唤醒，因为在快速动眼期睡眠者会出现与清醒时相似的高频低幅的脑波，比较容易唤醒，如果此时唤醒，睡眠者会感到神清气爽，有一个很好的睡眠效果。</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——摘编自沈丹《智能手环是如何进行数据传输的》</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材料三：几年前，智能手环作为可穿戴设备进入大众视野，以实现健康管理、运动监测、手机交互等功能为目标被炒得火热。功能看似高端，门槛实则低，一时间市场内涌现了大量可穿戴设备厂商。</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然而近年全球可穿戴行业疲态已显，智能手环炒作红利期已退潮。前瞻产业研究院发布的《可穿戴设备行业市场前瞻与投资分析报告》数据显示，在2016年第三季度，全球可穿戴市场出现疲软态势，整体销量为2300万只，仅仅保持了3.1%的微弱增长，出货量则为270万只，较2015年同期的560.万只下降了51.6%。预计2018年我国可穿戴设备市场规模在400亿元左右。</w:t>
      </w:r>
    </w:p>
    <w:p w:rsidR="007F18A6" w:rsidRPr="007F18A6" w:rsidP="00AE2AAE">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93.35pt;height:180.05pt;visibility:visible" filled="f" stroked="f">
            <v:imagedata r:id="rId5" o:title="figure"/>
          </v:shape>
        </w:pic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真正随着热潮成长起来的智能手环企业少之又少，早期进入市场的品牌如今的经营状况也很惨淡。种种迹象都表明智能手环遇冷是行业的现状，我们需要思考智能手环在脱离炒作红利期后，究竟是哪些原因导致了它的降温。目前来看，智能手环的需求依然存在，也非纯概念炒作，并且在万物互联的时代，智能手环作为能随身携带的电子设备其实还有很大的想象空间。虽然野蛮生长的红利期已过，但是寻找到智能手环的刚需，依然能成为它下一次热潮的引爆点。</w:t>
      </w:r>
    </w:p>
    <w:p w:rsidR="007F18A6" w:rsidRPr="007F18A6" w:rsidP="00AE2AAE">
      <w:pPr>
        <w:spacing w:line="360" w:lineRule="auto"/>
        <w:jc w:val="left"/>
        <w:textAlignment w:val="center"/>
        <w:rPr>
          <w:rFonts w:ascii="楷体" w:eastAsia="楷体" w:hAnsi="楷体" w:cs="楷体"/>
          <w:b/>
        </w:rPr>
      </w:pPr>
      <w:r w:rsidRPr="007F18A6">
        <w:rPr>
          <w:rFonts w:ascii="楷体" w:eastAsia="楷体" w:hAnsi="楷体" w:cs="楷体"/>
          <w:b/>
        </w:rPr>
        <w:t>——摘编自沙水《智能手环春天已过;未来出路在何方?》</w:t>
      </w:r>
    </w:p>
    <w:p w:rsidR="007F18A6" w:rsidRPr="007F18A6" w:rsidP="00AE2AAE">
      <w:pPr>
        <w:spacing w:line="360" w:lineRule="auto"/>
        <w:jc w:val="left"/>
        <w:textAlignment w:val="center"/>
        <w:rPr>
          <w:rFonts w:ascii="宋体" w:hAnsi="宋体" w:cs="宋体"/>
          <w:b/>
        </w:rPr>
      </w:pPr>
      <w:r w:rsidRPr="007F18A6">
        <w:rPr>
          <w:b/>
        </w:rPr>
        <w:t>1．</w:t>
      </w:r>
      <w:r w:rsidRPr="007F18A6">
        <w:rPr>
          <w:rFonts w:ascii="宋体" w:hAnsi="宋体" w:cs="宋体"/>
          <w:b/>
        </w:rPr>
        <w:t>下列对材料相关内容的理解，不正确的一项是</w:t>
      </w:r>
    </w:p>
    <w:p w:rsidR="007F18A6" w:rsidRPr="007F18A6" w:rsidP="00AE2AAE">
      <w:pPr>
        <w:spacing w:line="360" w:lineRule="auto"/>
        <w:jc w:val="left"/>
        <w:textAlignment w:val="center"/>
        <w:rPr>
          <w:rFonts w:ascii="宋体" w:hAnsi="宋体" w:cs="宋体"/>
          <w:b/>
        </w:rPr>
      </w:pPr>
      <w:r w:rsidRPr="007F18A6">
        <w:rPr>
          <w:b/>
        </w:rPr>
        <w:t>A．</w:t>
      </w:r>
      <w:r w:rsidRPr="007F18A6">
        <w:rPr>
          <w:rFonts w:ascii="宋体" w:hAnsi="宋体" w:cs="宋体"/>
          <w:b/>
        </w:rPr>
        <w:t>智能手环有助于运动，可随时随地上传运动数据，也可通过绑定微博等社交网络端分享睡眠质量、饮食情况和锻炼情况等。</w:t>
      </w:r>
    </w:p>
    <w:p w:rsidR="007F18A6" w:rsidRPr="007F18A6" w:rsidP="00AE2AAE">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7F18A6">
        <w:rPr>
          <w:b/>
        </w:rPr>
        <w:t>B．</w:t>
      </w:r>
    </w:p>
    <w:p w:rsidR="007F18A6" w:rsidRPr="007F18A6" w:rsidP="00AE2AAE">
      <w:pPr>
        <w:spacing w:line="360" w:lineRule="auto"/>
        <w:jc w:val="left"/>
        <w:textAlignment w:val="center"/>
        <w:rPr>
          <w:rFonts w:ascii="宋体" w:hAnsi="宋体" w:cs="宋体"/>
          <w:b/>
        </w:rPr>
      </w:pPr>
      <w:r w:rsidRPr="007F18A6">
        <w:rPr>
          <w:rFonts w:ascii="宋体" w:hAnsi="宋体" w:cs="宋体"/>
          <w:b/>
        </w:rPr>
        <w:t>在手环进行监测前在APP中录入自己的性别、年龄、身高、体重等信息，目的是通过个性化数据来判断运动的频率和强度。</w:t>
      </w:r>
    </w:p>
    <w:p w:rsidR="007F18A6" w:rsidRPr="007F18A6" w:rsidP="00AE2AAE">
      <w:pPr>
        <w:spacing w:line="360" w:lineRule="auto"/>
        <w:jc w:val="left"/>
        <w:textAlignment w:val="center"/>
        <w:rPr>
          <w:rFonts w:ascii="宋体" w:hAnsi="宋体" w:cs="宋体"/>
          <w:b/>
        </w:rPr>
      </w:pPr>
      <w:r w:rsidRPr="007F18A6">
        <w:rPr>
          <w:b/>
        </w:rPr>
        <w:t>C．</w:t>
      </w:r>
      <w:r w:rsidRPr="007F18A6">
        <w:rPr>
          <w:rFonts w:ascii="宋体" w:hAnsi="宋体" w:cs="宋体"/>
          <w:b/>
        </w:rPr>
        <w:t>手环的智能闹钟功能主要是根据睡眠中动作的幅度和频率来实现的，在探测到出现高频低幅的脑波时唤醒睡眠者。</w:t>
      </w:r>
    </w:p>
    <w:p w:rsidR="007F18A6" w:rsidRPr="007F18A6" w:rsidP="00AE2AAE">
      <w:pPr>
        <w:spacing w:line="360" w:lineRule="auto"/>
        <w:jc w:val="left"/>
        <w:textAlignment w:val="center"/>
        <w:rPr>
          <w:rFonts w:ascii="宋体" w:hAnsi="宋体" w:cs="宋体"/>
          <w:b/>
        </w:rPr>
      </w:pPr>
      <w:r w:rsidRPr="007F18A6">
        <w:rPr>
          <w:b/>
        </w:rPr>
        <w:t>D．</w:t>
      </w:r>
      <w:r w:rsidRPr="007F18A6">
        <w:rPr>
          <w:rFonts w:ascii="宋体" w:hAnsi="宋体" w:cs="宋体"/>
          <w:b/>
        </w:rPr>
        <w:t>几年前，智能手环被炒得火热，由于门槛低，市场内涌现了大量可穿戴设备厂商，如今智能手环行业遇冷，炒作热潮已退。</w:t>
      </w:r>
    </w:p>
    <w:p w:rsidR="007F18A6" w:rsidRPr="007F18A6" w:rsidP="00AE2AAE">
      <w:pPr>
        <w:spacing w:line="360" w:lineRule="auto"/>
        <w:jc w:val="left"/>
        <w:textAlignment w:val="center"/>
        <w:rPr>
          <w:rFonts w:ascii="宋体" w:hAnsi="宋体" w:cs="宋体"/>
          <w:b/>
        </w:rPr>
      </w:pPr>
      <w:r w:rsidRPr="007F18A6">
        <w:rPr>
          <w:b/>
        </w:rPr>
        <w:t>2．</w:t>
      </w:r>
      <w:r w:rsidRPr="007F18A6">
        <w:rPr>
          <w:rFonts w:ascii="宋体" w:hAnsi="宋体" w:cs="宋体"/>
          <w:b/>
        </w:rPr>
        <w:t>下列对材料相关内容的概括和分析，不正确的一项是</w:t>
      </w:r>
    </w:p>
    <w:p w:rsidR="007F18A6" w:rsidRPr="007F18A6" w:rsidP="00AE2AAE">
      <w:pPr>
        <w:spacing w:line="360" w:lineRule="auto"/>
        <w:jc w:val="left"/>
        <w:textAlignment w:val="center"/>
        <w:rPr>
          <w:rFonts w:ascii="宋体" w:hAnsi="宋体" w:cs="宋体"/>
          <w:b/>
        </w:rPr>
      </w:pPr>
      <w:r w:rsidRPr="007F18A6">
        <w:rPr>
          <w:b/>
        </w:rPr>
        <w:t>A．</w:t>
      </w:r>
      <w:r w:rsidRPr="007F18A6">
        <w:rPr>
          <w:rFonts w:ascii="宋体" w:hAnsi="宋体" w:cs="宋体"/>
          <w:b/>
        </w:rPr>
        <w:t>智能手环内置低功耗蓝牙4.0模块，可以与平板、PC客户端进行连接;内置锂聚合物电池，续航时间可达10天。</w:t>
      </w:r>
    </w:p>
    <w:p w:rsidR="007F18A6" w:rsidRPr="007F18A6" w:rsidP="00AE2AAE">
      <w:pPr>
        <w:spacing w:line="360" w:lineRule="auto"/>
        <w:jc w:val="left"/>
        <w:textAlignment w:val="center"/>
        <w:rPr>
          <w:rFonts w:ascii="宋体" w:hAnsi="宋体" w:cs="宋体"/>
          <w:b/>
        </w:rPr>
      </w:pPr>
      <w:r w:rsidRPr="007F18A6">
        <w:rPr>
          <w:b/>
        </w:rPr>
        <w:t>B．</w:t>
      </w:r>
      <w:r w:rsidRPr="007F18A6">
        <w:rPr>
          <w:rFonts w:ascii="宋体" w:hAnsi="宋体" w:cs="宋体"/>
          <w:b/>
        </w:rPr>
        <w:t>目前重力传感器已是一种非常成熟的技术，智能手环通过使用这一技术来判断人运动的动作，得到一些基础数据。</w:t>
      </w:r>
    </w:p>
    <w:p w:rsidR="007F18A6" w:rsidRPr="007F18A6" w:rsidP="00AE2AAE">
      <w:pPr>
        <w:spacing w:line="360" w:lineRule="auto"/>
        <w:jc w:val="left"/>
        <w:textAlignment w:val="center"/>
        <w:rPr>
          <w:rFonts w:ascii="宋体" w:hAnsi="宋体" w:cs="宋体"/>
          <w:b/>
        </w:rPr>
      </w:pPr>
      <w:r w:rsidRPr="007F18A6">
        <w:rPr>
          <w:b/>
        </w:rPr>
        <w:t>C．</w:t>
      </w:r>
      <w:r w:rsidRPr="007F18A6">
        <w:rPr>
          <w:rFonts w:ascii="宋体" w:hAnsi="宋体" w:cs="宋体"/>
          <w:b/>
        </w:rPr>
        <w:t>从材料三图表中可知，2015年是智能穿戴设备野蛮生长的红利期，此后虽市场规模还处在增长中，但增速已放缓。</w:t>
      </w:r>
    </w:p>
    <w:p w:rsidR="007F18A6" w:rsidRPr="007F18A6" w:rsidP="00AE2AAE">
      <w:pPr>
        <w:spacing w:line="360" w:lineRule="auto"/>
        <w:jc w:val="left"/>
        <w:textAlignment w:val="center"/>
        <w:rPr>
          <w:rFonts w:ascii="宋体" w:hAnsi="宋体" w:cs="宋体"/>
          <w:b/>
        </w:rPr>
      </w:pPr>
      <w:r w:rsidRPr="007F18A6">
        <w:rPr>
          <w:b/>
        </w:rPr>
        <w:t>D．</w:t>
      </w:r>
      <w:r w:rsidRPr="007F18A6">
        <w:rPr>
          <w:rFonts w:ascii="宋体" w:hAnsi="宋体" w:cs="宋体"/>
          <w:b/>
        </w:rPr>
        <w:t>智能手环虽遭遇发展困难，但智能手环已找到市场的刚需，在这万物互联的时代，正在成为下一次热潮的引爆点。</w:t>
      </w:r>
    </w:p>
    <w:p w:rsidR="007F18A6" w:rsidRPr="007F18A6" w:rsidP="00AE2AAE">
      <w:pPr>
        <w:spacing w:line="360" w:lineRule="auto"/>
        <w:jc w:val="left"/>
        <w:textAlignment w:val="center"/>
        <w:rPr>
          <w:rFonts w:ascii="宋体" w:hAnsi="宋体" w:cs="宋体"/>
          <w:b/>
        </w:rPr>
      </w:pPr>
      <w:r w:rsidRPr="007F18A6">
        <w:rPr>
          <w:b/>
        </w:rPr>
        <w:t>3．</w:t>
      </w:r>
      <w:r w:rsidRPr="007F18A6">
        <w:rPr>
          <w:rFonts w:ascii="宋体" w:hAnsi="宋体" w:cs="宋体"/>
          <w:b/>
        </w:rPr>
        <w:t>以上三则报道，各自的侧重点是什么?请根据材料分别概括，每则不超过20字。</w:t>
      </w:r>
    </w:p>
    <w:p w:rsidR="007F18A6" w:rsidRPr="007F18A6" w:rsidP="00AE2AAE">
      <w:pPr>
        <w:spacing w:line="360" w:lineRule="auto"/>
        <w:jc w:val="left"/>
        <w:textAlignment w:val="center"/>
        <w:rPr>
          <w:rFonts w:ascii="宋体" w:hAnsi="宋体" w:cs="宋体"/>
          <w:b/>
        </w:rPr>
      </w:pPr>
      <w:r w:rsidRPr="007F18A6">
        <w:rPr>
          <w:rFonts w:ascii="宋体" w:hAnsi="宋体"/>
          <w:b/>
        </w:rPr>
        <w:t>2．</w:t>
      </w:r>
      <w:r w:rsidRPr="007F18A6">
        <w:rPr>
          <w:rFonts w:ascii="宋体" w:hAnsi="宋体" w:cs="宋体"/>
          <w:b/>
        </w:rPr>
        <w:t>阅读下面的文字，完成下面小题。</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中华美学精神是中华优秀传统文化具体到审美与文艺创造上的产物。中华优秀传统文化又和各家各派思想的产生发展密不可分。因此，我们在考察中华美学精神时，也要充分注意各家各派尤其是处于主导地位的儒家思想的重要作用。而论及儒家思想的美学影响，核心的一点就是对美善统一尽善尽美的境界追求。</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中华美常精神一向与善和真的问题密切联系在一起。从善的角度来看，儒家把“仁者爱人”看作最高的善。仁与礼分不开，礼也不能脱离仁。所以孔子说“人而不仁，如礼何”，即离开了任，礼是没有意义和价值的。孔子所说的“爱人”，又不仅仅是爱自己，而是把爱己与爱人高度统一起来，“已欲立而立人，已欲达而达人”“已所不欲，勿施于人”。这是中华民族自古就有的一种真诚博大的人道精神。培育和发扬这种精神，和儒家所说的“治国平天下”、以及“博施于民而能济众”的民本主义有密切相联，最终目的在于把中国建设成为富强而又爱好和平的国家。因此，这种精神又与为国奉献的爱国主义精神分不开。</w:t>
      </w:r>
    </w:p>
    <w:p w:rsidR="007F18A6" w:rsidRPr="007F18A6" w:rsidP="00AE2AA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7F18A6">
        <w:rPr>
          <w:rFonts w:ascii="楷体" w:eastAsia="楷体" w:hAnsi="楷体" w:cs="楷体"/>
          <w:b/>
        </w:rPr>
        <w:t>中华民族自古以来所说的美，不能脱离以上所说的与最高的善相关的“仁”。审美与文艺创造的根本目的，就是要陶冶人们的情感心理，使它符合“仁”的要求，直至如孔子所说的，使每一个人都以行“仁”为最大快乐。这也就是中国自古以来所说的广义上的艺术一“</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 xml:space="preserve"> 乐”所担负的最重要的任务。这里所说的“乐”，不只指音乐(声乐和器乐)</w:t>
      </w:r>
      <w:r w:rsidRPr="007F18A6">
        <w:rPr>
          <w:rFonts w:ascii="楷体" w:eastAsia="楷体" w:hAnsi="楷体" w:cs="楷体"/>
          <w:b/>
        </w:rPr>
        <w:t xml:space="preserve"> ，还包含诗(歌词)和舞，舞又同舞者的动作节奏和舞者的服装及其花纹色彩有关。所以，古代的“乐”实际是一-种综合性的艺术，它的表演能引起人们的审美愉快，但目的又不仅仅在于引起审美愉快，而是要通过这种愉快去感发人们的“仁”心。孔子说“人而不仁，如乐何”，即离开了“仁”，“乐”就没有什么意义和价值可言。荀子也曾说过，“乐”的作用是为了“移风易俗，天下皆宁，美善相乐”。孔子和荀子都指出了“乐”的美和以“仁”为本的善的实现分不开。而这种善的实现就是要使人与人之间相亲相爱，和谐共生，所以广义的艺术——“</w:t>
      </w:r>
      <w:r w:rsidRPr="007F18A6">
        <w:rPr>
          <w:rFonts w:ascii="楷体" w:eastAsia="楷体" w:hAnsi="楷体" w:cs="楷体"/>
          <w:b/>
        </w:rPr>
        <w:t xml:space="preserve"> 乐”的美必须是“和”的。</w:t>
      </w:r>
    </w:p>
    <w:p w:rsidR="007F18A6" w:rsidRPr="007F18A6" w:rsidP="00AE2AAE">
      <w:pPr>
        <w:spacing w:line="360" w:lineRule="auto"/>
        <w:ind w:firstLine="420"/>
        <w:jc w:val="left"/>
        <w:textAlignment w:val="center"/>
        <w:rPr>
          <w:rFonts w:ascii="楷体" w:eastAsia="楷体" w:hAnsi="楷体" w:cs="楷体"/>
          <w:b/>
        </w:rPr>
      </w:pPr>
      <w:r w:rsidRPr="007F18A6">
        <w:rPr>
          <w:rFonts w:ascii="楷体" w:eastAsia="楷体" w:hAnsi="楷体" w:cs="楷体"/>
          <w:b/>
        </w:rPr>
        <w:t>总之，“仁”的完满实现既是一种最高的道德境界，同时又能通过艺术的表现而成为一种最高的审美境界。两者既有区别，又完全能统一在一起。正因为这样，孔子第一次明确提出“乐”的创造既要“尽善”，又要“尽美”。“尽善”就是要使“乐”所表现的内容没有任何不符合善的东西，“尽美”就是要把善表现在能引起人们最大审美愉悦的感性形式中，使“乐”的歌唱、演奏及与之不能分离的舞蹈，听起来、看起来都有一种极为鲜明光辉美丽的节奏与文采，就如孔子盛赞古代与尧治国的伟大业绩相连的“乐”那样，“焕乎，其有文章”。</w:t>
      </w:r>
    </w:p>
    <w:p w:rsidR="007F18A6" w:rsidRPr="007F18A6" w:rsidP="00AE2AAE">
      <w:pPr>
        <w:spacing w:line="360" w:lineRule="auto"/>
        <w:jc w:val="left"/>
        <w:textAlignment w:val="center"/>
        <w:rPr>
          <w:rFonts w:ascii="楷体" w:eastAsia="楷体" w:hAnsi="楷体" w:cs="楷体"/>
          <w:b/>
        </w:rPr>
      </w:pPr>
      <w:r w:rsidRPr="007F18A6">
        <w:rPr>
          <w:rFonts w:ascii="楷体" w:eastAsia="楷体" w:hAnsi="楷体" w:cs="楷体"/>
          <w:b/>
        </w:rPr>
        <w:t>——摘编自刘纲纪《成于“尽善尽美”》</w:t>
      </w:r>
    </w:p>
    <w:p w:rsidR="007F18A6" w:rsidRPr="007F18A6" w:rsidP="00AE2AAE">
      <w:pPr>
        <w:spacing w:line="360" w:lineRule="auto"/>
        <w:jc w:val="left"/>
        <w:textAlignment w:val="center"/>
        <w:rPr>
          <w:rFonts w:ascii="宋体" w:hAnsi="宋体" w:cs="宋体"/>
          <w:b/>
        </w:rPr>
      </w:pPr>
      <w:r w:rsidRPr="007F18A6">
        <w:rPr>
          <w:b/>
        </w:rPr>
        <w:t>1．</w:t>
      </w:r>
      <w:r w:rsidRPr="007F18A6">
        <w:rPr>
          <w:rFonts w:ascii="宋体" w:hAnsi="宋体" w:cs="宋体"/>
          <w:b/>
        </w:rPr>
        <w:t>下列关于原文内容的理解和分析，正确的一项是</w:t>
      </w:r>
    </w:p>
    <w:p w:rsidR="007F18A6" w:rsidRPr="007F18A6" w:rsidP="00AE2AAE">
      <w:pPr>
        <w:spacing w:line="360" w:lineRule="auto"/>
        <w:jc w:val="left"/>
        <w:textAlignment w:val="center"/>
        <w:rPr>
          <w:rFonts w:ascii="宋体" w:hAnsi="宋体" w:cs="宋体"/>
          <w:b/>
        </w:rPr>
      </w:pPr>
      <w:r w:rsidRPr="007F18A6">
        <w:rPr>
          <w:b/>
        </w:rPr>
        <w:t>A．</w:t>
      </w:r>
      <w:r w:rsidRPr="007F18A6">
        <w:rPr>
          <w:rFonts w:ascii="宋体" w:hAnsi="宋体" w:cs="宋体"/>
          <w:b/>
        </w:rPr>
        <w:t>在中华美学精神中，对美善统一、尽善尽美的境界追求，儒家思想起了重要作用。</w:t>
      </w:r>
    </w:p>
    <w:p w:rsidR="007F18A6" w:rsidRPr="007F18A6" w:rsidP="00AE2AAE">
      <w:pPr>
        <w:spacing w:line="360" w:lineRule="auto"/>
        <w:jc w:val="left"/>
        <w:textAlignment w:val="center"/>
        <w:rPr>
          <w:rFonts w:ascii="宋体" w:hAnsi="宋体" w:cs="宋体"/>
          <w:b/>
        </w:rPr>
      </w:pPr>
      <w:r w:rsidRPr="007F18A6">
        <w:rPr>
          <w:b/>
        </w:rPr>
        <w:t>B．</w:t>
      </w:r>
      <w:r w:rsidRPr="007F18A6">
        <w:rPr>
          <w:rFonts w:ascii="宋体" w:hAnsi="宋体" w:cs="宋体"/>
          <w:b/>
        </w:rPr>
        <w:t>孔子所说的“己欲立而立人，己欲达而达人”，把“爱人”放到了超过“爱已”的位置。</w:t>
      </w:r>
    </w:p>
    <w:p w:rsidR="007F18A6" w:rsidRPr="007F18A6" w:rsidP="00AE2AAE">
      <w:pPr>
        <w:spacing w:line="360" w:lineRule="auto"/>
        <w:jc w:val="left"/>
        <w:textAlignment w:val="center"/>
        <w:rPr>
          <w:rFonts w:ascii="宋体" w:hAnsi="宋体" w:cs="宋体"/>
          <w:b/>
        </w:rPr>
      </w:pPr>
      <w:r w:rsidRPr="007F18A6">
        <w:rPr>
          <w:b/>
        </w:rPr>
        <w:t>C．</w:t>
      </w:r>
      <w:r w:rsidRPr="007F18A6">
        <w:rPr>
          <w:rFonts w:ascii="宋体" w:hAnsi="宋体" w:cs="宋体"/>
          <w:b/>
        </w:rPr>
        <w:t>音乐(声乐和器乐)、诗(歌词)和舞都属于“乐”的内容，离开了“仁”就无法存在。</w:t>
      </w:r>
    </w:p>
    <w:p w:rsidR="007F18A6" w:rsidRPr="007F18A6" w:rsidP="00AE2AAE">
      <w:pPr>
        <w:spacing w:line="360" w:lineRule="auto"/>
        <w:jc w:val="left"/>
        <w:textAlignment w:val="center"/>
        <w:rPr>
          <w:rFonts w:ascii="宋体" w:hAnsi="宋体" w:cs="宋体"/>
          <w:b/>
        </w:rPr>
      </w:pPr>
      <w:r w:rsidRPr="007F18A6">
        <w:rPr>
          <w:b/>
        </w:rPr>
        <w:t>D．</w:t>
      </w:r>
      <w:r w:rsidRPr="007F18A6">
        <w:rPr>
          <w:rFonts w:ascii="宋体" w:hAnsi="宋体" w:cs="宋体"/>
          <w:b/>
        </w:rPr>
        <w:t>“乐”所表现的内容没有任何不符合善的东西，也就是达到“尽善”，“仁”就完满实现。</w:t>
      </w:r>
    </w:p>
    <w:p w:rsidR="007F18A6" w:rsidRPr="007F18A6" w:rsidP="00AE2AAE">
      <w:pPr>
        <w:spacing w:line="360" w:lineRule="auto"/>
        <w:jc w:val="left"/>
        <w:textAlignment w:val="center"/>
        <w:rPr>
          <w:rFonts w:ascii="宋体" w:hAnsi="宋体" w:cs="宋体"/>
          <w:b/>
        </w:rPr>
      </w:pPr>
      <w:r w:rsidRPr="007F18A6">
        <w:rPr>
          <w:b/>
        </w:rPr>
        <w:t>2．</w:t>
      </w:r>
      <w:r w:rsidRPr="007F18A6">
        <w:rPr>
          <w:rFonts w:ascii="宋体" w:hAnsi="宋体" w:cs="宋体"/>
          <w:b/>
        </w:rPr>
        <w:t>下列对原文论证的相关分析，不正确的一项是</w:t>
      </w:r>
    </w:p>
    <w:p w:rsidR="007F18A6" w:rsidRPr="007F18A6" w:rsidP="00AE2AAE">
      <w:pPr>
        <w:spacing w:line="360" w:lineRule="auto"/>
        <w:jc w:val="left"/>
        <w:textAlignment w:val="center"/>
        <w:rPr>
          <w:rFonts w:ascii="宋体" w:hAnsi="宋体" w:cs="宋体"/>
          <w:b/>
        </w:rPr>
      </w:pPr>
      <w:r w:rsidRPr="007F18A6">
        <w:rPr>
          <w:b/>
        </w:rPr>
        <w:t>A．</w:t>
      </w:r>
      <w:r w:rsidRPr="007F18A6">
        <w:rPr>
          <w:rFonts w:ascii="宋体" w:hAnsi="宋体" w:cs="宋体"/>
          <w:b/>
        </w:rPr>
        <w:t>第一 段阐释了中华美学精神与中华传统文化，尤其是占主导地位的儒家思想的关系。</w:t>
      </w:r>
    </w:p>
    <w:p w:rsidR="007F18A6" w:rsidRPr="007F18A6" w:rsidP="00AE2AAE">
      <w:pPr>
        <w:spacing w:line="360" w:lineRule="auto"/>
        <w:jc w:val="left"/>
        <w:textAlignment w:val="center"/>
        <w:rPr>
          <w:rFonts w:ascii="宋体" w:hAnsi="宋体" w:cs="宋体"/>
          <w:b/>
        </w:rPr>
      </w:pPr>
      <w:r w:rsidRPr="007F18A6">
        <w:rPr>
          <w:b/>
        </w:rPr>
        <w:t>B．</w:t>
      </w:r>
      <w:r w:rsidRPr="007F18A6">
        <w:rPr>
          <w:rFonts w:ascii="宋体" w:hAnsi="宋体" w:cs="宋体"/>
          <w:b/>
        </w:rPr>
        <w:t>第二段重点论述中华美学精神善和真的问题，进而把人道精神上升到爱国主义精神。</w:t>
      </w:r>
    </w:p>
    <w:p w:rsidR="007F18A6" w:rsidRPr="007F18A6" w:rsidP="00AE2AAE">
      <w:pPr>
        <w:spacing w:line="360" w:lineRule="auto"/>
        <w:jc w:val="left"/>
        <w:textAlignment w:val="center"/>
        <w:rPr>
          <w:rFonts w:ascii="宋体" w:hAnsi="宋体" w:cs="宋体"/>
          <w:b/>
        </w:rPr>
      </w:pPr>
      <w:r w:rsidRPr="007F18A6">
        <w:rPr>
          <w:b/>
        </w:rPr>
        <w:t>C．</w:t>
      </w:r>
      <w:r w:rsidRPr="007F18A6">
        <w:rPr>
          <w:rFonts w:ascii="宋体" w:hAnsi="宋体" w:cs="宋体"/>
          <w:b/>
        </w:rPr>
        <w:t>第三段中以“乐”为例，论述审美与文艺创造的根本目的，就是陶冶人们的情感心理。</w:t>
      </w:r>
    </w:p>
    <w:p w:rsidR="007F18A6" w:rsidRPr="007F18A6" w:rsidP="00AE2AAE">
      <w:pPr>
        <w:spacing w:line="360" w:lineRule="auto"/>
        <w:jc w:val="left"/>
        <w:textAlignment w:val="center"/>
        <w:rPr>
          <w:rFonts w:ascii="宋体" w:hAnsi="宋体" w:cs="宋体"/>
          <w:b/>
        </w:rPr>
      </w:pPr>
      <w:r w:rsidRPr="007F18A6">
        <w:rPr>
          <w:b/>
        </w:rPr>
        <w:t>D．</w:t>
      </w:r>
      <w:r w:rsidRPr="007F18A6">
        <w:rPr>
          <w:rFonts w:ascii="宋体" w:hAnsi="宋体" w:cs="宋体"/>
          <w:b/>
        </w:rPr>
        <w:t>文章先提出话题，再从“仁”和“乐”来论述，得出中华美学精神成于尽善尽美的结论。</w:t>
      </w:r>
    </w:p>
    <w:p w:rsidR="007F18A6" w:rsidRPr="007F18A6" w:rsidP="00AE2AAE">
      <w:pPr>
        <w:spacing w:line="360" w:lineRule="auto"/>
        <w:jc w:val="left"/>
        <w:textAlignment w:val="center"/>
        <w:rPr>
          <w:rFonts w:ascii="宋体" w:hAnsi="宋体" w:cs="宋体"/>
          <w:b/>
        </w:rPr>
      </w:pPr>
      <w:r w:rsidRPr="007F18A6">
        <w:rPr>
          <w:b/>
        </w:rPr>
        <w:t>3．</w:t>
      </w:r>
      <w:r w:rsidRPr="007F18A6">
        <w:rPr>
          <w:rFonts w:ascii="宋体" w:hAnsi="宋体" w:cs="宋体"/>
          <w:b/>
        </w:rPr>
        <w:t>根据原文内容，下列说法不正确的一项是</w:t>
      </w:r>
    </w:p>
    <w:p w:rsidR="007F18A6" w:rsidRPr="007F18A6" w:rsidP="00AE2AAE">
      <w:pPr>
        <w:spacing w:line="360" w:lineRule="auto"/>
        <w:jc w:val="left"/>
        <w:textAlignment w:val="center"/>
        <w:rPr>
          <w:rFonts w:ascii="宋体" w:hAnsi="宋体" w:cs="宋体"/>
          <w:b/>
        </w:rPr>
      </w:pPr>
      <w:r w:rsidRPr="007F18A6">
        <w:rPr>
          <w:b/>
        </w:rPr>
        <w:t>A．</w:t>
      </w:r>
      <w:r w:rsidRPr="007F18A6">
        <w:rPr>
          <w:rFonts w:ascii="宋体" w:hAnsi="宋体" w:cs="宋体"/>
          <w:b/>
        </w:rPr>
        <w:t>儒家思想的道德境界和审美理念对中华审美文化的深远影响是超过其他各家学派的。</w:t>
      </w:r>
    </w:p>
    <w:p w:rsidR="007F18A6" w:rsidRPr="007F18A6" w:rsidP="00AE2AAE">
      <w:pPr>
        <w:spacing w:line="360" w:lineRule="auto"/>
        <w:jc w:val="left"/>
        <w:textAlignment w:val="center"/>
        <w:rPr>
          <w:rFonts w:ascii="宋体" w:hAnsi="宋体" w:cs="宋体"/>
          <w:b/>
        </w:rPr>
      </w:pPr>
      <w:r w:rsidRPr="007F18A6">
        <w:rPr>
          <w:b/>
        </w:rPr>
        <w:t>B．</w:t>
      </w:r>
      <w:r w:rsidRPr="007F18A6">
        <w:rPr>
          <w:rFonts w:ascii="宋体" w:hAnsi="宋体" w:cs="宋体"/>
          <w:b/>
        </w:rPr>
        <w:br/>
      </w:r>
      <w:r w:rsidRPr="007F18A6">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https://d.book118.com/827140141130006040</w:t>
        </w:r>
      </w:hyperlink>
    </w:p>
    <w:p w:rsidR="007F18A6" w:rsidRPr="007F18A6" w:rsidP="00AE2AAE">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3F4FCE"/>
    <w:rsid w:val="00464523"/>
    <w:rsid w:val="00622F25"/>
    <w:rsid w:val="006B2EBA"/>
    <w:rsid w:val="007F18A6"/>
    <w:rsid w:val="00850032"/>
    <w:rsid w:val="008D2EAE"/>
    <w:rsid w:val="008F1F6E"/>
    <w:rsid w:val="00911EF2"/>
    <w:rsid w:val="00A12C77"/>
    <w:rsid w:val="00AC3A31"/>
    <w:rsid w:val="00AE2AAE"/>
    <w:rsid w:val="00BF0F79"/>
    <w:rsid w:val="00C229FE"/>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827140141130006040"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5988</Words>
  <Characters>34134</Characters>
  <Application>Microsoft Office Word</Application>
  <DocSecurity>0</DocSecurity>
  <Lines>284</Lines>
  <Paragraphs>80</Paragraphs>
  <ScaleCrop>false</ScaleCrop>
  <Company>zxxk.com</Company>
  <LinksUpToDate>false</LinksUpToDate>
  <CharactersWithSpaces>40042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2022-07-08T05:13:00Z</dcterms:created>
  <dcterms:modified xsi:type="dcterms:W3CDTF">2023-05-16T22:24:00Z</dcterms:modified>
</cp:coreProperties>
</file>