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厢货运输车项目规划设计方案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59" w:history="1">
        <w:r>
          <w:rPr>
            <w:rFonts w:ascii="仿宋" w:eastAsia="仿宋" w:hAnsi="仿宋" w:cs="仿宋" w:hint="eastAsia"/>
            <w:lang w:eastAsia="zh-CN"/>
          </w:rPr>
          <w:t>前言</w:t>
        </w:r>
        <w:r>
          <w:tab/>
        </w:r>
        <w:r>
          <w:fldChar w:fldCharType="begin"/>
        </w:r>
        <w:r>
          <w:instrText xml:space="preserve"> PAGEREF _Toc30159 \h </w:instrText>
        </w:r>
        <w:r>
          <w:fldChar w:fldCharType="separate"/>
        </w:r>
        <w:r>
          <w:t>3</w:t>
        </w:r>
        <w:r>
          <w:fldChar w:fldCharType="end"/>
        </w:r>
      </w:hyperlink>
    </w:p>
    <w:p>
      <w:pPr>
        <w:pStyle w:val="TOC1"/>
        <w:tabs>
          <w:tab w:val="right" w:leader="dot" w:pos="8306"/>
        </w:tabs>
      </w:pPr>
      <w:hyperlink w:anchor="_Toc9076" w:history="1">
        <w:r>
          <w:rPr>
            <w:rFonts w:ascii="仿宋" w:eastAsia="仿宋" w:hAnsi="仿宋" w:cs="仿宋" w:hint="eastAsia"/>
            <w:lang w:eastAsia="zh-CN"/>
          </w:rPr>
          <w:t>一、工艺说明</w:t>
        </w:r>
        <w:r>
          <w:tab/>
        </w:r>
        <w:r>
          <w:fldChar w:fldCharType="begin"/>
        </w:r>
        <w:r>
          <w:instrText xml:space="preserve"> PAGEREF _Toc9076 \h </w:instrText>
        </w:r>
        <w:r>
          <w:fldChar w:fldCharType="separate"/>
        </w:r>
        <w:r>
          <w:t>3</w:t>
        </w:r>
        <w:r>
          <w:fldChar w:fldCharType="end"/>
        </w:r>
      </w:hyperlink>
    </w:p>
    <w:p>
      <w:pPr>
        <w:pStyle w:val="TOC2"/>
        <w:tabs>
          <w:tab w:val="right" w:leader="dot" w:pos="8306"/>
        </w:tabs>
      </w:pPr>
      <w:hyperlink w:anchor="_Toc284" w:history="1">
        <w:r>
          <w:rPr>
            <w:rFonts w:ascii="仿宋" w:eastAsia="仿宋" w:hAnsi="仿宋" w:cs="仿宋" w:hint="eastAsia"/>
            <w:lang w:eastAsia="zh-CN"/>
          </w:rPr>
          <w:t>(一)、技术管理特点</w:t>
        </w:r>
        <w:r>
          <w:tab/>
        </w:r>
        <w:r>
          <w:fldChar w:fldCharType="begin"/>
        </w:r>
        <w:r>
          <w:instrText xml:space="preserve"> PAGEREF _Toc284 \h </w:instrText>
        </w:r>
        <w:r>
          <w:fldChar w:fldCharType="separate"/>
        </w:r>
        <w:r>
          <w:t>3</w:t>
        </w:r>
        <w:r>
          <w:fldChar w:fldCharType="end"/>
        </w:r>
      </w:hyperlink>
    </w:p>
    <w:p>
      <w:pPr>
        <w:pStyle w:val="TOC2"/>
        <w:tabs>
          <w:tab w:val="right" w:leader="dot" w:pos="8306"/>
        </w:tabs>
      </w:pPr>
      <w:hyperlink w:anchor="_Toc29263" w:history="1">
        <w:r>
          <w:rPr>
            <w:rFonts w:ascii="仿宋" w:eastAsia="仿宋" w:hAnsi="仿宋" w:cs="仿宋" w:hint="eastAsia"/>
            <w:lang w:eastAsia="zh-CN"/>
          </w:rPr>
          <w:t>(二)、厢货运输车项目工艺技术设计方案</w:t>
        </w:r>
        <w:r>
          <w:tab/>
        </w:r>
        <w:r>
          <w:fldChar w:fldCharType="begin"/>
        </w:r>
        <w:r>
          <w:instrText xml:space="preserve"> PAGEREF _Toc29263 \h </w:instrText>
        </w:r>
        <w:r>
          <w:fldChar w:fldCharType="separate"/>
        </w:r>
        <w:r>
          <w:t>4</w:t>
        </w:r>
        <w:r>
          <w:fldChar w:fldCharType="end"/>
        </w:r>
      </w:hyperlink>
    </w:p>
    <w:p>
      <w:pPr>
        <w:pStyle w:val="TOC2"/>
        <w:tabs>
          <w:tab w:val="right" w:leader="dot" w:pos="8306"/>
        </w:tabs>
      </w:pPr>
      <w:hyperlink w:anchor="_Toc1634" w:history="1">
        <w:r>
          <w:rPr>
            <w:rFonts w:ascii="仿宋" w:eastAsia="仿宋" w:hAnsi="仿宋" w:cs="仿宋" w:hint="eastAsia"/>
            <w:lang w:eastAsia="zh-CN"/>
          </w:rPr>
          <w:t>(三)、设备选型方案</w:t>
        </w:r>
        <w:r>
          <w:tab/>
        </w:r>
        <w:r>
          <w:fldChar w:fldCharType="begin"/>
        </w:r>
        <w:r>
          <w:instrText xml:space="preserve"> PAGEREF _Toc1634 \h </w:instrText>
        </w:r>
        <w:r>
          <w:fldChar w:fldCharType="separate"/>
        </w:r>
        <w:r>
          <w:t>5</w:t>
        </w:r>
        <w:r>
          <w:fldChar w:fldCharType="end"/>
        </w:r>
      </w:hyperlink>
    </w:p>
    <w:p>
      <w:pPr>
        <w:pStyle w:val="TOC1"/>
        <w:tabs>
          <w:tab w:val="right" w:leader="dot" w:pos="8306"/>
        </w:tabs>
      </w:pPr>
      <w:hyperlink w:anchor="_Toc16533" w:history="1">
        <w:r>
          <w:rPr>
            <w:rFonts w:ascii="仿宋" w:eastAsia="仿宋" w:hAnsi="仿宋" w:cs="仿宋" w:hint="eastAsia"/>
            <w:lang w:eastAsia="zh-CN"/>
          </w:rPr>
          <w:t>二、厢货运输车项目危机管理</w:t>
        </w:r>
        <w:r>
          <w:tab/>
        </w:r>
        <w:r>
          <w:fldChar w:fldCharType="begin"/>
        </w:r>
        <w:r>
          <w:instrText xml:space="preserve"> PAGEREF _Toc16533 \h </w:instrText>
        </w:r>
        <w:r>
          <w:fldChar w:fldCharType="separate"/>
        </w:r>
        <w:r>
          <w:t>7</w:t>
        </w:r>
        <w:r>
          <w:fldChar w:fldCharType="end"/>
        </w:r>
      </w:hyperlink>
    </w:p>
    <w:p>
      <w:pPr>
        <w:pStyle w:val="TOC2"/>
        <w:tabs>
          <w:tab w:val="right" w:leader="dot" w:pos="8306"/>
        </w:tabs>
      </w:pPr>
      <w:hyperlink w:anchor="_Toc26221" w:history="1">
        <w:r>
          <w:rPr>
            <w:rFonts w:ascii="仿宋" w:eastAsia="仿宋" w:hAnsi="仿宋" w:cs="仿宋" w:hint="eastAsia"/>
            <w:lang w:eastAsia="zh-CN"/>
          </w:rPr>
          <w:t>(一)、危机预警与识别</w:t>
        </w:r>
        <w:r>
          <w:tab/>
        </w:r>
        <w:r>
          <w:fldChar w:fldCharType="begin"/>
        </w:r>
        <w:r>
          <w:instrText xml:space="preserve"> PAGEREF _Toc26221 \h </w:instrText>
        </w:r>
        <w:r>
          <w:fldChar w:fldCharType="separate"/>
        </w:r>
        <w:r>
          <w:t>7</w:t>
        </w:r>
        <w:r>
          <w:fldChar w:fldCharType="end"/>
        </w:r>
      </w:hyperlink>
    </w:p>
    <w:p>
      <w:pPr>
        <w:pStyle w:val="TOC2"/>
        <w:tabs>
          <w:tab w:val="right" w:leader="dot" w:pos="8306"/>
        </w:tabs>
      </w:pPr>
      <w:hyperlink w:anchor="_Toc4224" w:history="1">
        <w:r>
          <w:rPr>
            <w:rFonts w:ascii="仿宋" w:eastAsia="仿宋" w:hAnsi="仿宋" w:cs="仿宋" w:hint="eastAsia"/>
            <w:lang w:eastAsia="zh-CN"/>
          </w:rPr>
          <w:t>(二)、危机应对与恢复</w:t>
        </w:r>
        <w:r>
          <w:tab/>
        </w:r>
        <w:r>
          <w:fldChar w:fldCharType="begin"/>
        </w:r>
        <w:r>
          <w:instrText xml:space="preserve"> PAGEREF _Toc4224 \h </w:instrText>
        </w:r>
        <w:r>
          <w:fldChar w:fldCharType="separate"/>
        </w:r>
        <w:r>
          <w:t>8</w:t>
        </w:r>
        <w:r>
          <w:fldChar w:fldCharType="end"/>
        </w:r>
      </w:hyperlink>
    </w:p>
    <w:p>
      <w:pPr>
        <w:pStyle w:val="TOC1"/>
        <w:tabs>
          <w:tab w:val="right" w:leader="dot" w:pos="8306"/>
        </w:tabs>
      </w:pPr>
      <w:hyperlink w:anchor="_Toc13477" w:history="1">
        <w:r>
          <w:rPr>
            <w:rFonts w:ascii="仿宋" w:eastAsia="仿宋" w:hAnsi="仿宋" w:cs="仿宋" w:hint="eastAsia"/>
            <w:lang w:eastAsia="zh-CN"/>
          </w:rPr>
          <w:t>三、市场分析、调研</w:t>
        </w:r>
        <w:r>
          <w:tab/>
        </w:r>
        <w:r>
          <w:fldChar w:fldCharType="begin"/>
        </w:r>
        <w:r>
          <w:instrText xml:space="preserve"> PAGEREF _Toc13477 \h </w:instrText>
        </w:r>
        <w:r>
          <w:fldChar w:fldCharType="separate"/>
        </w:r>
        <w:r>
          <w:t>9</w:t>
        </w:r>
        <w:r>
          <w:fldChar w:fldCharType="end"/>
        </w:r>
      </w:hyperlink>
    </w:p>
    <w:p>
      <w:pPr>
        <w:pStyle w:val="TOC2"/>
        <w:tabs>
          <w:tab w:val="right" w:leader="dot" w:pos="8306"/>
        </w:tabs>
      </w:pPr>
      <w:hyperlink w:anchor="_Toc16782" w:history="1">
        <w:r>
          <w:rPr>
            <w:rFonts w:ascii="仿宋" w:eastAsia="仿宋" w:hAnsi="仿宋" w:cs="仿宋" w:hint="eastAsia"/>
            <w:lang w:eastAsia="zh-CN"/>
          </w:rPr>
          <w:t>(一)、厢货运输车行业分析</w:t>
        </w:r>
        <w:r>
          <w:tab/>
        </w:r>
        <w:r>
          <w:fldChar w:fldCharType="begin"/>
        </w:r>
        <w:r>
          <w:instrText xml:space="preserve"> PAGEREF _Toc16782 \h </w:instrText>
        </w:r>
        <w:r>
          <w:fldChar w:fldCharType="separate"/>
        </w:r>
        <w:r>
          <w:t>9</w:t>
        </w:r>
        <w:r>
          <w:fldChar w:fldCharType="end"/>
        </w:r>
      </w:hyperlink>
    </w:p>
    <w:p>
      <w:pPr>
        <w:pStyle w:val="TOC2"/>
        <w:tabs>
          <w:tab w:val="right" w:leader="dot" w:pos="8306"/>
        </w:tabs>
      </w:pPr>
      <w:hyperlink w:anchor="_Toc19833" w:history="1">
        <w:r>
          <w:rPr>
            <w:rFonts w:ascii="仿宋" w:eastAsia="仿宋" w:hAnsi="仿宋" w:cs="仿宋" w:hint="eastAsia"/>
            <w:lang w:eastAsia="zh-CN"/>
          </w:rPr>
          <w:t>(二)、厢货运输车市场分析预测</w:t>
        </w:r>
        <w:r>
          <w:tab/>
        </w:r>
        <w:r>
          <w:fldChar w:fldCharType="begin"/>
        </w:r>
        <w:r>
          <w:instrText xml:space="preserve"> PAGEREF _Toc19833 \h </w:instrText>
        </w:r>
        <w:r>
          <w:fldChar w:fldCharType="separate"/>
        </w:r>
        <w:r>
          <w:t>10</w:t>
        </w:r>
        <w:r>
          <w:fldChar w:fldCharType="end"/>
        </w:r>
      </w:hyperlink>
    </w:p>
    <w:p>
      <w:pPr>
        <w:pStyle w:val="TOC1"/>
        <w:tabs>
          <w:tab w:val="right" w:leader="dot" w:pos="8306"/>
        </w:tabs>
      </w:pPr>
      <w:hyperlink w:anchor="_Toc30127" w:history="1">
        <w:r>
          <w:rPr>
            <w:rFonts w:ascii="仿宋" w:eastAsia="仿宋" w:hAnsi="仿宋" w:cs="仿宋" w:hint="eastAsia"/>
            <w:lang w:eastAsia="zh-CN"/>
          </w:rPr>
          <w:t>四、厢货运输车项目可持续发展</w:t>
        </w:r>
        <w:r>
          <w:tab/>
        </w:r>
        <w:r>
          <w:fldChar w:fldCharType="begin"/>
        </w:r>
        <w:r>
          <w:instrText xml:space="preserve"> PAGEREF _Toc30127 \h </w:instrText>
        </w:r>
        <w:r>
          <w:fldChar w:fldCharType="separate"/>
        </w:r>
        <w:r>
          <w:t>11</w:t>
        </w:r>
        <w:r>
          <w:fldChar w:fldCharType="end"/>
        </w:r>
      </w:hyperlink>
    </w:p>
    <w:p>
      <w:pPr>
        <w:pStyle w:val="TOC2"/>
        <w:tabs>
          <w:tab w:val="right" w:leader="dot" w:pos="8306"/>
        </w:tabs>
      </w:pPr>
      <w:hyperlink w:anchor="_Toc11608" w:history="1">
        <w:r>
          <w:rPr>
            <w:rFonts w:ascii="仿宋" w:eastAsia="仿宋" w:hAnsi="仿宋" w:cs="仿宋" w:hint="eastAsia"/>
            <w:lang w:eastAsia="zh-CN"/>
          </w:rPr>
          <w:t>(一)、可持续战略与实践</w:t>
        </w:r>
        <w:r>
          <w:tab/>
        </w:r>
        <w:r>
          <w:fldChar w:fldCharType="begin"/>
        </w:r>
        <w:r>
          <w:instrText xml:space="preserve"> PAGEREF _Toc11608 \h </w:instrText>
        </w:r>
        <w:r>
          <w:fldChar w:fldCharType="separate"/>
        </w:r>
        <w:r>
          <w:t>11</w:t>
        </w:r>
        <w:r>
          <w:fldChar w:fldCharType="end"/>
        </w:r>
      </w:hyperlink>
    </w:p>
    <w:p>
      <w:pPr>
        <w:pStyle w:val="TOC2"/>
        <w:tabs>
          <w:tab w:val="right" w:leader="dot" w:pos="8306"/>
        </w:tabs>
      </w:pPr>
      <w:hyperlink w:anchor="_Toc30960" w:history="1">
        <w:r>
          <w:rPr>
            <w:rFonts w:ascii="仿宋" w:eastAsia="仿宋" w:hAnsi="仿宋" w:cs="仿宋" w:hint="eastAsia"/>
            <w:lang w:eastAsia="zh-CN"/>
          </w:rPr>
          <w:t>(二)、环保与社会责任</w:t>
        </w:r>
        <w:r>
          <w:tab/>
        </w:r>
        <w:r>
          <w:fldChar w:fldCharType="begin"/>
        </w:r>
        <w:r>
          <w:instrText xml:space="preserve"> PAGEREF _Toc30960 \h </w:instrText>
        </w:r>
        <w:r>
          <w:fldChar w:fldCharType="separate"/>
        </w:r>
        <w:r>
          <w:t>11</w:t>
        </w:r>
        <w:r>
          <w:fldChar w:fldCharType="end"/>
        </w:r>
      </w:hyperlink>
    </w:p>
    <w:p>
      <w:pPr>
        <w:pStyle w:val="TOC1"/>
        <w:tabs>
          <w:tab w:val="right" w:leader="dot" w:pos="8306"/>
        </w:tabs>
      </w:pPr>
      <w:hyperlink w:anchor="_Toc29729" w:history="1">
        <w:r>
          <w:rPr>
            <w:rFonts w:ascii="仿宋" w:eastAsia="仿宋" w:hAnsi="仿宋" w:cs="仿宋" w:hint="eastAsia"/>
            <w:lang w:eastAsia="zh-CN"/>
          </w:rPr>
          <w:t>五、厢货运输车项目文档管理</w:t>
        </w:r>
        <w:r>
          <w:tab/>
        </w:r>
        <w:r>
          <w:fldChar w:fldCharType="begin"/>
        </w:r>
        <w:r>
          <w:instrText xml:space="preserve"> PAGEREF _Toc29729 \h </w:instrText>
        </w:r>
        <w:r>
          <w:fldChar w:fldCharType="separate"/>
        </w:r>
        <w:r>
          <w:t>12</w:t>
        </w:r>
        <w:r>
          <w:fldChar w:fldCharType="end"/>
        </w:r>
      </w:hyperlink>
    </w:p>
    <w:p>
      <w:pPr>
        <w:pStyle w:val="TOC2"/>
        <w:tabs>
          <w:tab w:val="right" w:leader="dot" w:pos="8306"/>
        </w:tabs>
      </w:pPr>
      <w:hyperlink w:anchor="_Toc1935" w:history="1">
        <w:r>
          <w:rPr>
            <w:rFonts w:ascii="仿宋" w:eastAsia="仿宋" w:hAnsi="仿宋" w:cs="仿宋" w:hint="eastAsia"/>
            <w:lang w:eastAsia="zh-CN"/>
          </w:rPr>
          <w:t>(一)、文档编制与审查</w:t>
        </w:r>
        <w:r>
          <w:tab/>
        </w:r>
        <w:r>
          <w:fldChar w:fldCharType="begin"/>
        </w:r>
        <w:r>
          <w:instrText xml:space="preserve"> PAGEREF _Toc1935 \h </w:instrText>
        </w:r>
        <w:r>
          <w:fldChar w:fldCharType="separate"/>
        </w:r>
        <w:r>
          <w:t>12</w:t>
        </w:r>
        <w:r>
          <w:fldChar w:fldCharType="end"/>
        </w:r>
      </w:hyperlink>
    </w:p>
    <w:p>
      <w:pPr>
        <w:pStyle w:val="TOC2"/>
        <w:tabs>
          <w:tab w:val="right" w:leader="dot" w:pos="8306"/>
        </w:tabs>
      </w:pPr>
      <w:hyperlink w:anchor="_Toc8567" w:history="1">
        <w:r>
          <w:rPr>
            <w:rFonts w:ascii="仿宋" w:eastAsia="仿宋" w:hAnsi="仿宋" w:cs="仿宋" w:hint="eastAsia"/>
            <w:lang w:eastAsia="zh-CN"/>
          </w:rPr>
          <w:t>(二)、文档发布与分发</w:t>
        </w:r>
        <w:r>
          <w:tab/>
        </w:r>
        <w:r>
          <w:fldChar w:fldCharType="begin"/>
        </w:r>
        <w:r>
          <w:instrText xml:space="preserve"> PAGEREF _Toc8567 \h </w:instrText>
        </w:r>
        <w:r>
          <w:fldChar w:fldCharType="separate"/>
        </w:r>
        <w:r>
          <w:t>14</w:t>
        </w:r>
        <w:r>
          <w:fldChar w:fldCharType="end"/>
        </w:r>
      </w:hyperlink>
    </w:p>
    <w:p>
      <w:pPr>
        <w:pStyle w:val="TOC2"/>
        <w:tabs>
          <w:tab w:val="right" w:leader="dot" w:pos="8306"/>
        </w:tabs>
      </w:pPr>
      <w:hyperlink w:anchor="_Toc28055" w:history="1">
        <w:r>
          <w:rPr>
            <w:rFonts w:ascii="仿宋" w:eastAsia="仿宋" w:hAnsi="仿宋" w:cs="仿宋" w:hint="eastAsia"/>
            <w:lang w:eastAsia="zh-CN"/>
          </w:rPr>
          <w:t>(三)、文档存档与归档</w:t>
        </w:r>
        <w:r>
          <w:tab/>
        </w:r>
        <w:r>
          <w:fldChar w:fldCharType="begin"/>
        </w:r>
        <w:r>
          <w:instrText xml:space="preserve"> PAGEREF _Toc28055 \h </w:instrText>
        </w:r>
        <w:r>
          <w:fldChar w:fldCharType="separate"/>
        </w:r>
        <w:r>
          <w:t>14</w:t>
        </w:r>
        <w:r>
          <w:fldChar w:fldCharType="end"/>
        </w:r>
      </w:hyperlink>
    </w:p>
    <w:p>
      <w:pPr>
        <w:pStyle w:val="TOC1"/>
        <w:tabs>
          <w:tab w:val="right" w:leader="dot" w:pos="8306"/>
        </w:tabs>
      </w:pPr>
      <w:hyperlink w:anchor="_Toc14433" w:history="1">
        <w:r>
          <w:rPr>
            <w:rFonts w:ascii="仿宋" w:eastAsia="仿宋" w:hAnsi="仿宋" w:cs="仿宋" w:hint="eastAsia"/>
            <w:lang w:eastAsia="zh-CN"/>
          </w:rPr>
          <w:t>六、厢货运输车项目绩效评估</w:t>
        </w:r>
        <w:r>
          <w:tab/>
        </w:r>
        <w:r>
          <w:fldChar w:fldCharType="begin"/>
        </w:r>
        <w:r>
          <w:instrText xml:space="preserve"> PAGEREF _Toc14433 \h </w:instrText>
        </w:r>
        <w:r>
          <w:fldChar w:fldCharType="separate"/>
        </w:r>
        <w:r>
          <w:t>16</w:t>
        </w:r>
        <w:r>
          <w:fldChar w:fldCharType="end"/>
        </w:r>
      </w:hyperlink>
    </w:p>
    <w:p>
      <w:pPr>
        <w:pStyle w:val="TOC2"/>
        <w:tabs>
          <w:tab w:val="right" w:leader="dot" w:pos="8306"/>
        </w:tabs>
      </w:pPr>
      <w:hyperlink w:anchor="_Toc5238" w:history="1">
        <w:r>
          <w:rPr>
            <w:rFonts w:ascii="仿宋" w:eastAsia="仿宋" w:hAnsi="仿宋" w:cs="仿宋" w:hint="eastAsia"/>
            <w:lang w:eastAsia="zh-CN"/>
          </w:rPr>
          <w:t>(一)、绩效评估指标</w:t>
        </w:r>
        <w:r>
          <w:tab/>
        </w:r>
        <w:r>
          <w:fldChar w:fldCharType="begin"/>
        </w:r>
        <w:r>
          <w:instrText xml:space="preserve"> PAGEREF _Toc5238 \h </w:instrText>
        </w:r>
        <w:r>
          <w:fldChar w:fldCharType="separate"/>
        </w:r>
        <w:r>
          <w:t>16</w:t>
        </w:r>
        <w:r>
          <w:fldChar w:fldCharType="end"/>
        </w:r>
      </w:hyperlink>
    </w:p>
    <w:p>
      <w:pPr>
        <w:pStyle w:val="TOC2"/>
        <w:tabs>
          <w:tab w:val="right" w:leader="dot" w:pos="8306"/>
        </w:tabs>
      </w:pPr>
      <w:hyperlink w:anchor="_Toc11535" w:history="1">
        <w:r>
          <w:rPr>
            <w:rFonts w:ascii="仿宋" w:eastAsia="仿宋" w:hAnsi="仿宋" w:cs="仿宋" w:hint="eastAsia"/>
            <w:lang w:eastAsia="zh-CN"/>
          </w:rPr>
          <w:t>(二)、绩效评估方法</w:t>
        </w:r>
        <w:r>
          <w:tab/>
        </w:r>
        <w:r>
          <w:fldChar w:fldCharType="begin"/>
        </w:r>
        <w:r>
          <w:instrText xml:space="preserve"> PAGEREF _Toc11535 \h </w:instrText>
        </w:r>
        <w:r>
          <w:fldChar w:fldCharType="separate"/>
        </w:r>
        <w:r>
          <w:t>17</w:t>
        </w:r>
        <w:r>
          <w:fldChar w:fldCharType="end"/>
        </w:r>
      </w:hyperlink>
    </w:p>
    <w:p>
      <w:pPr>
        <w:pStyle w:val="TOC2"/>
        <w:tabs>
          <w:tab w:val="right" w:leader="dot" w:pos="8306"/>
        </w:tabs>
      </w:pPr>
      <w:hyperlink w:anchor="_Toc30252" w:history="1">
        <w:r>
          <w:rPr>
            <w:rFonts w:ascii="仿宋" w:eastAsia="仿宋" w:hAnsi="仿宋" w:cs="仿宋" w:hint="eastAsia"/>
            <w:lang w:eastAsia="zh-CN"/>
          </w:rPr>
          <w:t>(三)、绩效评估周期</w:t>
        </w:r>
        <w:r>
          <w:tab/>
        </w:r>
        <w:r>
          <w:fldChar w:fldCharType="begin"/>
        </w:r>
        <w:r>
          <w:instrText xml:space="preserve"> PAGEREF _Toc30252 \h </w:instrText>
        </w:r>
        <w:r>
          <w:fldChar w:fldCharType="separate"/>
        </w:r>
        <w:r>
          <w:t>18</w:t>
        </w:r>
        <w:r>
          <w:fldChar w:fldCharType="end"/>
        </w:r>
      </w:hyperlink>
    </w:p>
    <w:p>
      <w:pPr>
        <w:pStyle w:val="TOC1"/>
        <w:tabs>
          <w:tab w:val="right" w:leader="dot" w:pos="8306"/>
        </w:tabs>
      </w:pPr>
      <w:hyperlink w:anchor="_Toc21962" w:history="1">
        <w:r>
          <w:rPr>
            <w:rFonts w:ascii="仿宋" w:eastAsia="仿宋" w:hAnsi="仿宋" w:cs="仿宋" w:hint="eastAsia"/>
            <w:lang w:eastAsia="zh-CN"/>
          </w:rPr>
          <w:t>七、厢货运输车项目投资规划</w:t>
        </w:r>
        <w:r>
          <w:tab/>
        </w:r>
        <w:r>
          <w:fldChar w:fldCharType="begin"/>
        </w:r>
        <w:r>
          <w:instrText xml:space="preserve"> PAGEREF _Toc21962 \h </w:instrText>
        </w:r>
        <w:r>
          <w:fldChar w:fldCharType="separate"/>
        </w:r>
        <w:r>
          <w:t>19</w:t>
        </w:r>
        <w:r>
          <w:fldChar w:fldCharType="end"/>
        </w:r>
      </w:hyperlink>
    </w:p>
    <w:p>
      <w:pPr>
        <w:pStyle w:val="TOC2"/>
        <w:tabs>
          <w:tab w:val="right" w:leader="dot" w:pos="8306"/>
        </w:tabs>
      </w:pPr>
      <w:hyperlink w:anchor="_Toc27395" w:history="1">
        <w:r>
          <w:rPr>
            <w:rFonts w:ascii="仿宋" w:eastAsia="仿宋" w:hAnsi="仿宋" w:cs="仿宋" w:hint="eastAsia"/>
            <w:lang w:eastAsia="zh-CN"/>
          </w:rPr>
          <w:t>(一)、厢货运输车项目总投资估算</w:t>
        </w:r>
        <w:r>
          <w:tab/>
        </w:r>
        <w:r>
          <w:fldChar w:fldCharType="begin"/>
        </w:r>
        <w:r>
          <w:instrText xml:space="preserve"> PAGEREF _Toc27395 \h </w:instrText>
        </w:r>
        <w:r>
          <w:fldChar w:fldCharType="separate"/>
        </w:r>
        <w:r>
          <w:t>19</w:t>
        </w:r>
        <w:r>
          <w:fldChar w:fldCharType="end"/>
        </w:r>
      </w:hyperlink>
    </w:p>
    <w:p>
      <w:pPr>
        <w:pStyle w:val="TOC2"/>
        <w:tabs>
          <w:tab w:val="right" w:leader="dot" w:pos="8306"/>
        </w:tabs>
      </w:pPr>
      <w:hyperlink w:anchor="_Toc8273" w:history="1">
        <w:r>
          <w:rPr>
            <w:rFonts w:ascii="仿宋" w:eastAsia="仿宋" w:hAnsi="仿宋" w:cs="仿宋" w:hint="eastAsia"/>
            <w:lang w:eastAsia="zh-CN"/>
          </w:rPr>
          <w:t>(二)、资金筹措</w:t>
        </w:r>
        <w:r>
          <w:tab/>
        </w:r>
        <w:r>
          <w:fldChar w:fldCharType="begin"/>
        </w:r>
        <w:r>
          <w:instrText xml:space="preserve"> PAGEREF _Toc8273 \h </w:instrText>
        </w:r>
        <w:r>
          <w:fldChar w:fldCharType="separate"/>
        </w:r>
        <w:r>
          <w:t>20</w:t>
        </w:r>
        <w:r>
          <w:fldChar w:fldCharType="end"/>
        </w:r>
      </w:hyperlink>
    </w:p>
    <w:p>
      <w:pPr>
        <w:pStyle w:val="TOC1"/>
        <w:tabs>
          <w:tab w:val="right" w:leader="dot" w:pos="8306"/>
        </w:tabs>
      </w:pPr>
      <w:hyperlink w:anchor="_Toc11757" w:history="1">
        <w:r>
          <w:rPr>
            <w:rFonts w:ascii="仿宋" w:eastAsia="仿宋" w:hAnsi="仿宋" w:cs="仿宋" w:hint="eastAsia"/>
            <w:lang w:eastAsia="zh-CN"/>
          </w:rPr>
          <w:t>八、厢货运输车项目财务管理</w:t>
        </w:r>
        <w:r>
          <w:tab/>
        </w:r>
        <w:r>
          <w:fldChar w:fldCharType="begin"/>
        </w:r>
        <w:r>
          <w:instrText xml:space="preserve"> PAGEREF _Toc11757 \h </w:instrText>
        </w:r>
        <w:r>
          <w:fldChar w:fldCharType="separate"/>
        </w:r>
        <w:r>
          <w:t>21</w:t>
        </w:r>
        <w:r>
          <w:fldChar w:fldCharType="end"/>
        </w:r>
      </w:hyperlink>
    </w:p>
    <w:p>
      <w:pPr>
        <w:pStyle w:val="TOC2"/>
        <w:tabs>
          <w:tab w:val="right" w:leader="dot" w:pos="8306"/>
        </w:tabs>
      </w:pPr>
      <w:hyperlink w:anchor="_Toc5938" w:history="1">
        <w:r>
          <w:rPr>
            <w:rFonts w:ascii="仿宋" w:eastAsia="仿宋" w:hAnsi="仿宋" w:cs="仿宋" w:hint="eastAsia"/>
            <w:lang w:eastAsia="zh-CN"/>
          </w:rPr>
          <w:t>(一)、资金需求大</w:t>
        </w:r>
        <w:r>
          <w:tab/>
        </w:r>
        <w:r>
          <w:fldChar w:fldCharType="begin"/>
        </w:r>
        <w:r>
          <w:instrText xml:space="preserve"> PAGEREF _Toc5938 \h </w:instrText>
        </w:r>
        <w:r>
          <w:fldChar w:fldCharType="separate"/>
        </w:r>
        <w:r>
          <w:t>21</w:t>
        </w:r>
        <w:r>
          <w:fldChar w:fldCharType="end"/>
        </w:r>
      </w:hyperlink>
    </w:p>
    <w:p>
      <w:pPr>
        <w:pStyle w:val="TOC2"/>
        <w:tabs>
          <w:tab w:val="right" w:leader="dot" w:pos="8306"/>
        </w:tabs>
      </w:pPr>
      <w:hyperlink w:anchor="_Toc5379" w:history="1">
        <w:r>
          <w:rPr>
            <w:rFonts w:ascii="仿宋" w:eastAsia="仿宋" w:hAnsi="仿宋" w:cs="仿宋" w:hint="eastAsia"/>
            <w:lang w:eastAsia="zh-CN"/>
          </w:rPr>
          <w:t>(二)、研发周期长</w:t>
        </w:r>
        <w:r>
          <w:tab/>
        </w:r>
        <w:r>
          <w:fldChar w:fldCharType="begin"/>
        </w:r>
        <w:r>
          <w:instrText xml:space="preserve"> PAGEREF _Toc5379 \h </w:instrText>
        </w:r>
        <w:r>
          <w:fldChar w:fldCharType="separate"/>
        </w:r>
        <w:r>
          <w:t>22</w:t>
        </w:r>
        <w:r>
          <w:fldChar w:fldCharType="end"/>
        </w:r>
      </w:hyperlink>
    </w:p>
    <w:p>
      <w:pPr>
        <w:pStyle w:val="TOC2"/>
        <w:tabs>
          <w:tab w:val="right" w:leader="dot" w:pos="8306"/>
        </w:tabs>
      </w:pPr>
      <w:hyperlink w:anchor="_Toc24292" w:history="1">
        <w:r>
          <w:rPr>
            <w:rFonts w:ascii="仿宋" w:eastAsia="仿宋" w:hAnsi="仿宋" w:cs="仿宋" w:hint="eastAsia"/>
            <w:lang w:eastAsia="zh-CN"/>
          </w:rPr>
          <w:t>(三)、市场风险大</w:t>
        </w:r>
        <w:r>
          <w:tab/>
        </w:r>
        <w:r>
          <w:fldChar w:fldCharType="begin"/>
        </w:r>
        <w:r>
          <w:instrText xml:space="preserve"> PAGEREF _Toc24292 \h </w:instrText>
        </w:r>
        <w:r>
          <w:fldChar w:fldCharType="separate"/>
        </w:r>
        <w:r>
          <w:t>23</w:t>
        </w:r>
        <w:r>
          <w:fldChar w:fldCharType="end"/>
        </w:r>
      </w:hyperlink>
    </w:p>
    <w:p>
      <w:pPr>
        <w:pStyle w:val="TOC2"/>
        <w:tabs>
          <w:tab w:val="right" w:leader="dot" w:pos="8306"/>
        </w:tabs>
      </w:pPr>
      <w:hyperlink w:anchor="_Toc9905" w:history="1">
        <w:r>
          <w:rPr>
            <w:rFonts w:ascii="仿宋" w:eastAsia="仿宋" w:hAnsi="仿宋" w:cs="仿宋" w:hint="eastAsia"/>
            <w:lang w:eastAsia="zh-CN"/>
          </w:rPr>
          <w:t>(四)、利润率高</w:t>
        </w:r>
        <w:r>
          <w:tab/>
        </w:r>
        <w:r>
          <w:fldChar w:fldCharType="begin"/>
        </w:r>
        <w:r>
          <w:instrText xml:space="preserve"> PAGEREF _Toc9905 \h </w:instrText>
        </w:r>
        <w:r>
          <w:fldChar w:fldCharType="separate"/>
        </w:r>
        <w:r>
          <w:t>26</w:t>
        </w:r>
        <w:r>
          <w:fldChar w:fldCharType="end"/>
        </w:r>
      </w:hyperlink>
    </w:p>
    <w:p>
      <w:pPr>
        <w:pStyle w:val="TOC1"/>
        <w:tabs>
          <w:tab w:val="right" w:leader="dot" w:pos="8306"/>
        </w:tabs>
      </w:pPr>
      <w:hyperlink w:anchor="_Toc20650" w:history="1">
        <w:r>
          <w:rPr>
            <w:rFonts w:ascii="仿宋" w:eastAsia="仿宋" w:hAnsi="仿宋" w:cs="仿宋" w:hint="eastAsia"/>
            <w:lang w:eastAsia="zh-CN"/>
          </w:rPr>
          <w:t>九、厢货运输车项目技术管理</w:t>
        </w:r>
        <w:r>
          <w:tab/>
        </w:r>
        <w:r>
          <w:fldChar w:fldCharType="begin"/>
        </w:r>
        <w:r>
          <w:instrText xml:space="preserve"> PAGEREF _Toc20650 \h </w:instrText>
        </w:r>
        <w:r>
          <w:fldChar w:fldCharType="separate"/>
        </w:r>
        <w:r>
          <w:t>28</w:t>
        </w:r>
        <w:r>
          <w:fldChar w:fldCharType="end"/>
        </w:r>
      </w:hyperlink>
    </w:p>
    <w:p>
      <w:pPr>
        <w:pStyle w:val="TOC2"/>
        <w:tabs>
          <w:tab w:val="right" w:leader="dot" w:pos="8306"/>
        </w:tabs>
      </w:pPr>
      <w:hyperlink w:anchor="_Toc14741" w:history="1">
        <w:r>
          <w:rPr>
            <w:rFonts w:ascii="仿宋" w:eastAsia="仿宋" w:hAnsi="仿宋" w:cs="仿宋" w:hint="eastAsia"/>
            <w:lang w:eastAsia="zh-CN"/>
          </w:rPr>
          <w:t>(一)、技术方案选用方向</w:t>
        </w:r>
        <w:r>
          <w:tab/>
        </w:r>
        <w:r>
          <w:fldChar w:fldCharType="begin"/>
        </w:r>
        <w:r>
          <w:instrText xml:space="preserve"> PAGEREF _Toc14741 \h </w:instrText>
        </w:r>
        <w:r>
          <w:fldChar w:fldCharType="separate"/>
        </w:r>
        <w:r>
          <w:t>28</w:t>
        </w:r>
        <w:r>
          <w:fldChar w:fldCharType="end"/>
        </w:r>
      </w:hyperlink>
    </w:p>
    <w:p>
      <w:pPr>
        <w:pStyle w:val="TOC2"/>
        <w:tabs>
          <w:tab w:val="right" w:leader="dot" w:pos="8306"/>
        </w:tabs>
      </w:pPr>
      <w:hyperlink w:anchor="_Toc18816" w:history="1">
        <w:r>
          <w:rPr>
            <w:rFonts w:ascii="仿宋" w:eastAsia="仿宋" w:hAnsi="仿宋" w:cs="仿宋" w:hint="eastAsia"/>
            <w:lang w:eastAsia="zh-CN"/>
          </w:rPr>
          <w:t>(二)、工艺技术方案选用原则</w:t>
        </w:r>
        <w:r>
          <w:tab/>
        </w:r>
        <w:r>
          <w:fldChar w:fldCharType="begin"/>
        </w:r>
        <w:r>
          <w:instrText xml:space="preserve"> PAGEREF _Toc18816 \h </w:instrText>
        </w:r>
        <w:r>
          <w:fldChar w:fldCharType="separate"/>
        </w:r>
        <w:r>
          <w:t>30</w:t>
        </w:r>
        <w:r>
          <w:fldChar w:fldCharType="end"/>
        </w:r>
      </w:hyperlink>
    </w:p>
    <w:p>
      <w:pPr>
        <w:pStyle w:val="TOC2"/>
        <w:tabs>
          <w:tab w:val="right" w:leader="dot" w:pos="8306"/>
        </w:tabs>
      </w:pPr>
      <w:hyperlink w:anchor="_Toc31782" w:history="1">
        <w:r>
          <w:rPr>
            <w:rFonts w:ascii="仿宋" w:eastAsia="仿宋" w:hAnsi="仿宋" w:cs="仿宋" w:hint="eastAsia"/>
            <w:lang w:eastAsia="zh-CN"/>
          </w:rPr>
          <w:t>(三)、工艺技术方案要求</w:t>
        </w:r>
        <w:r>
          <w:tab/>
        </w:r>
        <w:r>
          <w:fldChar w:fldCharType="begin"/>
        </w:r>
        <w:r>
          <w:instrText xml:space="preserve"> PAGEREF _Toc31782 \h </w:instrText>
        </w:r>
        <w:r>
          <w:fldChar w:fldCharType="separate"/>
        </w:r>
        <w:r>
          <w:t>32</w:t>
        </w:r>
        <w:r>
          <w:fldChar w:fldCharType="end"/>
        </w:r>
      </w:hyperlink>
    </w:p>
    <w:p>
      <w:pPr>
        <w:pStyle w:val="TOC1"/>
        <w:tabs>
          <w:tab w:val="right" w:leader="dot" w:pos="8306"/>
        </w:tabs>
      </w:pPr>
      <w:hyperlink w:anchor="_Toc13744" w:history="1">
        <w:r>
          <w:rPr>
            <w:rFonts w:ascii="仿宋" w:eastAsia="仿宋" w:hAnsi="仿宋" w:cs="仿宋" w:hint="eastAsia"/>
            <w:lang w:eastAsia="zh-CN"/>
          </w:rPr>
          <w:t>十、厢货运输车项目风险管理</w:t>
        </w:r>
        <w:r>
          <w:tab/>
        </w:r>
        <w:r>
          <w:fldChar w:fldCharType="begin"/>
        </w:r>
        <w:r>
          <w:instrText xml:space="preserve"> PAGEREF _Toc13744 \h </w:instrText>
        </w:r>
        <w:r>
          <w:fldChar w:fldCharType="separate"/>
        </w:r>
        <w:r>
          <w:t>34</w:t>
        </w:r>
        <w:r>
          <w:fldChar w:fldCharType="end"/>
        </w:r>
      </w:hyperlink>
    </w:p>
    <w:p>
      <w:pPr>
        <w:pStyle w:val="TOC2"/>
        <w:tabs>
          <w:tab w:val="right" w:leader="dot" w:pos="8306"/>
        </w:tabs>
      </w:pPr>
      <w:hyperlink w:anchor="_Toc27277" w:history="1">
        <w:r>
          <w:rPr>
            <w:rFonts w:ascii="仿宋" w:eastAsia="仿宋" w:hAnsi="仿宋" w:cs="仿宋" w:hint="eastAsia"/>
            <w:lang w:eastAsia="zh-CN"/>
          </w:rPr>
          <w:t>(一)、风险识别与评估</w:t>
        </w:r>
        <w:r>
          <w:tab/>
        </w:r>
        <w:r>
          <w:fldChar w:fldCharType="begin"/>
        </w:r>
        <w:r>
          <w:instrText xml:space="preserve"> PAGEREF _Toc27277 \h </w:instrText>
        </w:r>
        <w:r>
          <w:fldChar w:fldCharType="separate"/>
        </w:r>
        <w:r>
          <w:t>34</w:t>
        </w:r>
        <w:r>
          <w:fldChar w:fldCharType="end"/>
        </w:r>
      </w:hyperlink>
    </w:p>
    <w:p>
      <w:pPr>
        <w:pStyle w:val="TOC2"/>
        <w:tabs>
          <w:tab w:val="right" w:leader="dot" w:pos="8306"/>
        </w:tabs>
      </w:pPr>
      <w:hyperlink w:anchor="_Toc26041" w:history="1">
        <w:r>
          <w:rPr>
            <w:rFonts w:ascii="仿宋" w:eastAsia="仿宋" w:hAnsi="仿宋" w:cs="仿宋" w:hint="eastAsia"/>
            <w:lang w:eastAsia="zh-CN"/>
          </w:rPr>
          <w:t>(二)、风险应对策略</w:t>
        </w:r>
        <w:r>
          <w:tab/>
        </w:r>
        <w:r>
          <w:fldChar w:fldCharType="begin"/>
        </w:r>
        <w:r>
          <w:instrText xml:space="preserve"> PAGEREF _Toc26041 \h </w:instrText>
        </w:r>
        <w:r>
          <w:fldChar w:fldCharType="separate"/>
        </w:r>
        <w:r>
          <w:t>35</w:t>
        </w:r>
        <w:r>
          <w:fldChar w:fldCharType="end"/>
        </w:r>
      </w:hyperlink>
    </w:p>
    <w:p>
      <w:pPr>
        <w:pStyle w:val="TOC2"/>
        <w:tabs>
          <w:tab w:val="right" w:leader="dot" w:pos="8306"/>
        </w:tabs>
      </w:pPr>
      <w:hyperlink w:anchor="_Toc11358" w:history="1">
        <w:r>
          <w:rPr>
            <w:rFonts w:ascii="仿宋" w:eastAsia="仿宋" w:hAnsi="仿宋" w:cs="仿宋" w:hint="eastAsia"/>
            <w:lang w:eastAsia="zh-CN"/>
          </w:rPr>
          <w:t>(三)、风险监控与控制</w:t>
        </w:r>
        <w:r>
          <w:tab/>
        </w:r>
        <w:r>
          <w:fldChar w:fldCharType="begin"/>
        </w:r>
        <w:r>
          <w:instrText xml:space="preserve"> PAGEREF _Toc11358 \h </w:instrText>
        </w:r>
        <w:r>
          <w:fldChar w:fldCharType="separate"/>
        </w:r>
        <w:r>
          <w:t>37</w:t>
        </w:r>
        <w:r>
          <w:fldChar w:fldCharType="end"/>
        </w:r>
      </w:hyperlink>
    </w:p>
    <w:p>
      <w:pPr>
        <w:pStyle w:val="TOC1"/>
        <w:tabs>
          <w:tab w:val="right" w:leader="dot" w:pos="8306"/>
        </w:tabs>
      </w:pPr>
      <w:hyperlink w:anchor="_Toc24486" w:history="1">
        <w:r>
          <w:rPr>
            <w:rFonts w:ascii="仿宋" w:eastAsia="仿宋" w:hAnsi="仿宋" w:cs="仿宋" w:hint="eastAsia"/>
            <w:lang w:eastAsia="zh-CN"/>
          </w:rPr>
          <w:t>十一、厢货运输车项目环境影响分析</w:t>
        </w:r>
        <w:r>
          <w:tab/>
        </w:r>
        <w:r>
          <w:fldChar w:fldCharType="begin"/>
        </w:r>
        <w:r>
          <w:instrText xml:space="preserve"> PAGEREF _Toc24486 \h </w:instrText>
        </w:r>
        <w:r>
          <w:fldChar w:fldCharType="separate"/>
        </w:r>
        <w:r>
          <w:t>38</w:t>
        </w:r>
        <w:r>
          <w:fldChar w:fldCharType="end"/>
        </w:r>
      </w:hyperlink>
    </w:p>
    <w:p>
      <w:pPr>
        <w:pStyle w:val="TOC2"/>
        <w:tabs>
          <w:tab w:val="right" w:leader="dot" w:pos="8306"/>
        </w:tabs>
      </w:pPr>
      <w:hyperlink w:anchor="_Toc24855" w:history="1">
        <w:r>
          <w:rPr>
            <w:rFonts w:ascii="仿宋" w:eastAsia="仿宋" w:hAnsi="仿宋" w:cs="仿宋" w:hint="eastAsia"/>
            <w:lang w:eastAsia="zh-CN"/>
          </w:rPr>
          <w:t>(一)、建设区域环境质量现状</w:t>
        </w:r>
        <w:r>
          <w:tab/>
        </w:r>
        <w:r>
          <w:fldChar w:fldCharType="begin"/>
        </w:r>
        <w:r>
          <w:instrText xml:space="preserve"> PAGEREF _Toc24855 \h </w:instrText>
        </w:r>
        <w:r>
          <w:fldChar w:fldCharType="separate"/>
        </w:r>
        <w:r>
          <w:t>38</w:t>
        </w:r>
        <w:r>
          <w:fldChar w:fldCharType="end"/>
        </w:r>
      </w:hyperlink>
    </w:p>
    <w:p>
      <w:pPr>
        <w:pStyle w:val="TOC2"/>
        <w:tabs>
          <w:tab w:val="right" w:leader="dot" w:pos="8306"/>
        </w:tabs>
      </w:pPr>
      <w:hyperlink w:anchor="_Toc14360" w:history="1">
        <w:r>
          <w:rPr>
            <w:rFonts w:ascii="仿宋" w:eastAsia="仿宋" w:hAnsi="仿宋" w:cs="仿宋" w:hint="eastAsia"/>
            <w:lang w:eastAsia="zh-CN"/>
          </w:rPr>
          <w:t>(二)、建设期环境保护</w:t>
        </w:r>
        <w:r>
          <w:tab/>
        </w:r>
        <w:r>
          <w:fldChar w:fldCharType="begin"/>
        </w:r>
        <w:r>
          <w:instrText xml:space="preserve"> PAGEREF _Toc14360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22" w:history="1">
        <w:r>
          <w:rPr>
            <w:rFonts w:ascii="仿宋" w:eastAsia="仿宋" w:hAnsi="仿宋" w:cs="仿宋" w:hint="eastAsia"/>
            <w:lang w:eastAsia="zh-CN"/>
          </w:rPr>
          <w:t>(三)、运营期环境保护</w:t>
        </w:r>
        <w:r>
          <w:tab/>
        </w:r>
        <w:r>
          <w:fldChar w:fldCharType="begin"/>
        </w:r>
        <w:r>
          <w:instrText xml:space="preserve"> PAGEREF _Toc22922 \h </w:instrText>
        </w:r>
        <w:r>
          <w:fldChar w:fldCharType="separate"/>
        </w:r>
        <w:r>
          <w:t>41</w:t>
        </w:r>
        <w:r>
          <w:fldChar w:fldCharType="end"/>
        </w:r>
      </w:hyperlink>
    </w:p>
    <w:p>
      <w:pPr>
        <w:pStyle w:val="TOC2"/>
        <w:tabs>
          <w:tab w:val="right" w:leader="dot" w:pos="8306"/>
        </w:tabs>
      </w:pPr>
      <w:hyperlink w:anchor="_Toc6275" w:history="1">
        <w:r>
          <w:rPr>
            <w:rFonts w:ascii="仿宋" w:eastAsia="仿宋" w:hAnsi="仿宋" w:cs="仿宋" w:hint="eastAsia"/>
            <w:lang w:eastAsia="zh-CN"/>
          </w:rPr>
          <w:t>(四)、厢货运输车项目建设对区域经济的影响</w:t>
        </w:r>
        <w:r>
          <w:tab/>
        </w:r>
        <w:r>
          <w:fldChar w:fldCharType="begin"/>
        </w:r>
        <w:r>
          <w:instrText xml:space="preserve"> PAGEREF _Toc6275 \h </w:instrText>
        </w:r>
        <w:r>
          <w:fldChar w:fldCharType="separate"/>
        </w:r>
        <w:r>
          <w:t>42</w:t>
        </w:r>
        <w:r>
          <w:fldChar w:fldCharType="end"/>
        </w:r>
      </w:hyperlink>
    </w:p>
    <w:p>
      <w:pPr>
        <w:pStyle w:val="TOC2"/>
        <w:tabs>
          <w:tab w:val="right" w:leader="dot" w:pos="8306"/>
        </w:tabs>
      </w:pPr>
      <w:hyperlink w:anchor="_Toc28061" w:history="1">
        <w:r>
          <w:rPr>
            <w:rFonts w:ascii="仿宋" w:eastAsia="仿宋" w:hAnsi="仿宋" w:cs="仿宋" w:hint="eastAsia"/>
            <w:lang w:eastAsia="zh-CN"/>
          </w:rPr>
          <w:t>(五)、废弃物处理</w:t>
        </w:r>
        <w:r>
          <w:tab/>
        </w:r>
        <w:r>
          <w:fldChar w:fldCharType="begin"/>
        </w:r>
        <w:r>
          <w:instrText xml:space="preserve"> PAGEREF _Toc28061 \h </w:instrText>
        </w:r>
        <w:r>
          <w:fldChar w:fldCharType="separate"/>
        </w:r>
        <w:r>
          <w:t>44</w:t>
        </w:r>
        <w:r>
          <w:fldChar w:fldCharType="end"/>
        </w:r>
      </w:hyperlink>
    </w:p>
    <w:p>
      <w:pPr>
        <w:pStyle w:val="TOC2"/>
        <w:tabs>
          <w:tab w:val="right" w:leader="dot" w:pos="8306"/>
        </w:tabs>
      </w:pPr>
      <w:hyperlink w:anchor="_Toc1136" w:history="1">
        <w:r>
          <w:rPr>
            <w:rFonts w:ascii="仿宋" w:eastAsia="仿宋" w:hAnsi="仿宋" w:cs="仿宋" w:hint="eastAsia"/>
            <w:lang w:eastAsia="zh-CN"/>
          </w:rPr>
          <w:t>(六)、特殊环境影响分析</w:t>
        </w:r>
        <w:r>
          <w:tab/>
        </w:r>
        <w:r>
          <w:fldChar w:fldCharType="begin"/>
        </w:r>
        <w:r>
          <w:instrText xml:space="preserve"> PAGEREF _Toc1136 \h </w:instrText>
        </w:r>
        <w:r>
          <w:fldChar w:fldCharType="separate"/>
        </w:r>
        <w:r>
          <w:t>45</w:t>
        </w:r>
        <w:r>
          <w:fldChar w:fldCharType="end"/>
        </w:r>
      </w:hyperlink>
    </w:p>
    <w:p>
      <w:pPr>
        <w:pStyle w:val="TOC2"/>
        <w:tabs>
          <w:tab w:val="right" w:leader="dot" w:pos="8306"/>
        </w:tabs>
      </w:pPr>
      <w:hyperlink w:anchor="_Toc22789" w:history="1">
        <w:r>
          <w:rPr>
            <w:rFonts w:ascii="仿宋" w:eastAsia="仿宋" w:hAnsi="仿宋" w:cs="仿宋" w:hint="eastAsia"/>
            <w:lang w:eastAsia="zh-CN"/>
          </w:rPr>
          <w:t>(七)、清洁生产</w:t>
        </w:r>
        <w:r>
          <w:tab/>
        </w:r>
        <w:r>
          <w:fldChar w:fldCharType="begin"/>
        </w:r>
        <w:r>
          <w:instrText xml:space="preserve"> PAGEREF _Toc22789 \h </w:instrText>
        </w:r>
        <w:r>
          <w:fldChar w:fldCharType="separate"/>
        </w:r>
        <w:r>
          <w:t>46</w:t>
        </w:r>
        <w:r>
          <w:fldChar w:fldCharType="end"/>
        </w:r>
      </w:hyperlink>
    </w:p>
    <w:p>
      <w:pPr>
        <w:pStyle w:val="TOC2"/>
        <w:tabs>
          <w:tab w:val="right" w:leader="dot" w:pos="8306"/>
        </w:tabs>
      </w:pPr>
      <w:hyperlink w:anchor="_Toc15817" w:history="1">
        <w:r>
          <w:rPr>
            <w:rFonts w:ascii="仿宋" w:eastAsia="仿宋" w:hAnsi="仿宋" w:cs="仿宋" w:hint="eastAsia"/>
            <w:lang w:eastAsia="zh-CN"/>
          </w:rPr>
          <w:t>(八)、环境保护综合评价</w:t>
        </w:r>
        <w:r>
          <w:tab/>
        </w:r>
        <w:r>
          <w:fldChar w:fldCharType="begin"/>
        </w:r>
        <w:r>
          <w:instrText xml:space="preserve"> PAGEREF _Toc15817 \h </w:instrText>
        </w:r>
        <w:r>
          <w:fldChar w:fldCharType="separate"/>
        </w:r>
        <w:r>
          <w:t>47</w:t>
        </w:r>
        <w:r>
          <w:fldChar w:fldCharType="end"/>
        </w:r>
      </w:hyperlink>
    </w:p>
    <w:p>
      <w:pPr>
        <w:pStyle w:val="TOC1"/>
        <w:tabs>
          <w:tab w:val="right" w:leader="dot" w:pos="8306"/>
        </w:tabs>
      </w:pPr>
      <w:hyperlink w:anchor="_Toc7914" w:history="1">
        <w:r>
          <w:rPr>
            <w:rFonts w:ascii="仿宋" w:eastAsia="仿宋" w:hAnsi="仿宋" w:cs="仿宋" w:hint="eastAsia"/>
            <w:lang w:eastAsia="zh-CN"/>
          </w:rPr>
          <w:t>十二、厢货运输车项目创新与研发</w:t>
        </w:r>
        <w:r>
          <w:tab/>
        </w:r>
        <w:r>
          <w:fldChar w:fldCharType="begin"/>
        </w:r>
        <w:r>
          <w:instrText xml:space="preserve"> PAGEREF _Toc7914 \h </w:instrText>
        </w:r>
        <w:r>
          <w:fldChar w:fldCharType="separate"/>
        </w:r>
        <w:r>
          <w:t>48</w:t>
        </w:r>
        <w:r>
          <w:fldChar w:fldCharType="end"/>
        </w:r>
      </w:hyperlink>
    </w:p>
    <w:p>
      <w:pPr>
        <w:pStyle w:val="TOC2"/>
        <w:tabs>
          <w:tab w:val="right" w:leader="dot" w:pos="8306"/>
        </w:tabs>
      </w:pPr>
      <w:hyperlink w:anchor="_Toc26735" w:history="1">
        <w:r>
          <w:rPr>
            <w:rFonts w:ascii="仿宋" w:eastAsia="仿宋" w:hAnsi="仿宋" w:cs="仿宋" w:hint="eastAsia"/>
            <w:lang w:eastAsia="zh-CN"/>
          </w:rPr>
          <w:t>(一)、创新策略与方向</w:t>
        </w:r>
        <w:r>
          <w:tab/>
        </w:r>
        <w:r>
          <w:fldChar w:fldCharType="begin"/>
        </w:r>
        <w:r>
          <w:instrText xml:space="preserve"> PAGEREF _Toc26735 \h </w:instrText>
        </w:r>
        <w:r>
          <w:fldChar w:fldCharType="separate"/>
        </w:r>
        <w:r>
          <w:t>48</w:t>
        </w:r>
        <w:r>
          <w:fldChar w:fldCharType="end"/>
        </w:r>
      </w:hyperlink>
    </w:p>
    <w:p>
      <w:pPr>
        <w:pStyle w:val="TOC2"/>
        <w:tabs>
          <w:tab w:val="right" w:leader="dot" w:pos="8306"/>
        </w:tabs>
      </w:pPr>
      <w:hyperlink w:anchor="_Toc13204" w:history="1">
        <w:r>
          <w:rPr>
            <w:rFonts w:ascii="仿宋" w:eastAsia="仿宋" w:hAnsi="仿宋" w:cs="仿宋" w:hint="eastAsia"/>
            <w:lang w:eastAsia="zh-CN"/>
          </w:rPr>
          <w:t>(二)、研发规划与投入</w:t>
        </w:r>
        <w:r>
          <w:tab/>
        </w:r>
        <w:r>
          <w:fldChar w:fldCharType="begin"/>
        </w:r>
        <w:r>
          <w:instrText xml:space="preserve"> PAGEREF _Toc13204 \h </w:instrText>
        </w:r>
        <w:r>
          <w:fldChar w:fldCharType="separate"/>
        </w:r>
        <w:r>
          <w:t>50</w:t>
        </w:r>
        <w:r>
          <w:fldChar w:fldCharType="end"/>
        </w:r>
      </w:hyperlink>
    </w:p>
    <w:p>
      <w:pPr>
        <w:pStyle w:val="TOC1"/>
        <w:tabs>
          <w:tab w:val="right" w:leader="dot" w:pos="8306"/>
        </w:tabs>
      </w:pPr>
      <w:hyperlink w:anchor="_Toc20407" w:history="1">
        <w:r>
          <w:rPr>
            <w:rFonts w:ascii="仿宋" w:eastAsia="仿宋" w:hAnsi="仿宋" w:cs="仿宋" w:hint="eastAsia"/>
            <w:lang w:eastAsia="zh-CN"/>
          </w:rPr>
          <w:t>十三、风险识别与分类</w:t>
        </w:r>
        <w:r>
          <w:tab/>
        </w:r>
        <w:r>
          <w:fldChar w:fldCharType="begin"/>
        </w:r>
        <w:r>
          <w:instrText xml:space="preserve"> PAGEREF _Toc20407 \h </w:instrText>
        </w:r>
        <w:r>
          <w:fldChar w:fldCharType="separate"/>
        </w:r>
        <w:r>
          <w:t>52</w:t>
        </w:r>
        <w:r>
          <w:fldChar w:fldCharType="end"/>
        </w:r>
      </w:hyperlink>
    </w:p>
    <w:p>
      <w:pPr>
        <w:pStyle w:val="TOC2"/>
        <w:tabs>
          <w:tab w:val="right" w:leader="dot" w:pos="8306"/>
        </w:tabs>
      </w:pPr>
      <w:hyperlink w:anchor="_Toc25743" w:history="1">
        <w:r>
          <w:rPr>
            <w:rFonts w:ascii="仿宋" w:eastAsia="仿宋" w:hAnsi="仿宋" w:cs="仿宋" w:hint="eastAsia"/>
            <w:lang w:eastAsia="zh-CN"/>
          </w:rPr>
          <w:t>(一)、风险识别</w:t>
        </w:r>
        <w:r>
          <w:tab/>
        </w:r>
        <w:r>
          <w:fldChar w:fldCharType="begin"/>
        </w:r>
        <w:r>
          <w:instrText xml:space="preserve"> PAGEREF _Toc25743 \h </w:instrText>
        </w:r>
        <w:r>
          <w:fldChar w:fldCharType="separate"/>
        </w:r>
        <w:r>
          <w:t>52</w:t>
        </w:r>
        <w:r>
          <w:fldChar w:fldCharType="end"/>
        </w:r>
      </w:hyperlink>
    </w:p>
    <w:p>
      <w:pPr>
        <w:pStyle w:val="TOC2"/>
        <w:tabs>
          <w:tab w:val="right" w:leader="dot" w:pos="8306"/>
        </w:tabs>
      </w:pPr>
      <w:hyperlink w:anchor="_Toc1140" w:history="1">
        <w:r>
          <w:rPr>
            <w:rFonts w:ascii="仿宋" w:eastAsia="仿宋" w:hAnsi="仿宋" w:cs="仿宋" w:hint="eastAsia"/>
            <w:lang w:eastAsia="zh-CN"/>
          </w:rPr>
          <w:t>(二)、风险分类</w:t>
        </w:r>
        <w:r>
          <w:tab/>
        </w:r>
        <w:r>
          <w:fldChar w:fldCharType="begin"/>
        </w:r>
        <w:r>
          <w:instrText xml:space="preserve"> PAGEREF _Toc1140 \h </w:instrText>
        </w:r>
        <w:r>
          <w:fldChar w:fldCharType="separate"/>
        </w:r>
        <w:r>
          <w:t>53</w:t>
        </w:r>
        <w:r>
          <w:fldChar w:fldCharType="end"/>
        </w:r>
      </w:hyperlink>
    </w:p>
    <w:p>
      <w:pPr>
        <w:pStyle w:val="TOC1"/>
        <w:tabs>
          <w:tab w:val="right" w:leader="dot" w:pos="8306"/>
        </w:tabs>
      </w:pPr>
      <w:hyperlink w:anchor="_Toc31468" w:history="1">
        <w:r>
          <w:rPr>
            <w:rFonts w:ascii="仿宋" w:eastAsia="仿宋" w:hAnsi="仿宋" w:cs="仿宋" w:hint="eastAsia"/>
            <w:lang w:eastAsia="zh-CN"/>
          </w:rPr>
          <w:t>十四、厢货运输车项目实施保障措施</w:t>
        </w:r>
        <w:r>
          <w:tab/>
        </w:r>
        <w:r>
          <w:fldChar w:fldCharType="begin"/>
        </w:r>
        <w:r>
          <w:instrText xml:space="preserve"> PAGEREF _Toc31468 \h </w:instrText>
        </w:r>
        <w:r>
          <w:fldChar w:fldCharType="separate"/>
        </w:r>
        <w:r>
          <w:t>55</w:t>
        </w:r>
        <w:r>
          <w:fldChar w:fldCharType="end"/>
        </w:r>
      </w:hyperlink>
    </w:p>
    <w:p>
      <w:pPr>
        <w:pStyle w:val="TOC2"/>
        <w:tabs>
          <w:tab w:val="right" w:leader="dot" w:pos="8306"/>
        </w:tabs>
      </w:pPr>
      <w:hyperlink w:anchor="_Toc191" w:history="1">
        <w:r>
          <w:rPr>
            <w:rFonts w:ascii="仿宋" w:eastAsia="仿宋" w:hAnsi="仿宋" w:cs="仿宋" w:hint="eastAsia"/>
            <w:lang w:eastAsia="zh-CN"/>
          </w:rPr>
          <w:t>(一)、厢货运输车项目实施保障机制</w:t>
        </w:r>
        <w:r>
          <w:tab/>
        </w:r>
        <w:r>
          <w:fldChar w:fldCharType="begin"/>
        </w:r>
        <w:r>
          <w:instrText xml:space="preserve"> PAGEREF _Toc191 \h </w:instrText>
        </w:r>
        <w:r>
          <w:fldChar w:fldCharType="separate"/>
        </w:r>
        <w:r>
          <w:t>55</w:t>
        </w:r>
        <w:r>
          <w:fldChar w:fldCharType="end"/>
        </w:r>
      </w:hyperlink>
    </w:p>
    <w:p>
      <w:pPr>
        <w:pStyle w:val="TOC2"/>
        <w:tabs>
          <w:tab w:val="right" w:leader="dot" w:pos="8306"/>
        </w:tabs>
      </w:pPr>
      <w:hyperlink w:anchor="_Toc12421" w:history="1">
        <w:r>
          <w:rPr>
            <w:rFonts w:ascii="仿宋" w:eastAsia="仿宋" w:hAnsi="仿宋" w:cs="仿宋" w:hint="eastAsia"/>
            <w:lang w:eastAsia="zh-CN"/>
          </w:rPr>
          <w:t>(二)、厢货运输车项目法律合规要求</w:t>
        </w:r>
        <w:r>
          <w:tab/>
        </w:r>
        <w:r>
          <w:fldChar w:fldCharType="begin"/>
        </w:r>
        <w:r>
          <w:instrText xml:space="preserve"> PAGEREF _Toc12421 \h </w:instrText>
        </w:r>
        <w:r>
          <w:fldChar w:fldCharType="separate"/>
        </w:r>
        <w:r>
          <w:t>58</w:t>
        </w:r>
        <w:r>
          <w:fldChar w:fldCharType="end"/>
        </w:r>
      </w:hyperlink>
    </w:p>
    <w:p>
      <w:pPr>
        <w:pStyle w:val="TOC2"/>
        <w:tabs>
          <w:tab w:val="right" w:leader="dot" w:pos="8306"/>
        </w:tabs>
      </w:pPr>
      <w:hyperlink w:anchor="_Toc9888" w:history="1">
        <w:r>
          <w:rPr>
            <w:rFonts w:ascii="仿宋" w:eastAsia="仿宋" w:hAnsi="仿宋" w:cs="仿宋" w:hint="eastAsia"/>
            <w:lang w:eastAsia="zh-CN"/>
          </w:rPr>
          <w:t>(三)、厢货运输车项目合同管理与法律事务</w:t>
        </w:r>
        <w:r>
          <w:tab/>
        </w:r>
        <w:r>
          <w:fldChar w:fldCharType="begin"/>
        </w:r>
        <w:r>
          <w:instrText xml:space="preserve"> PAGEREF _Toc9888 \h </w:instrText>
        </w:r>
        <w:r>
          <w:fldChar w:fldCharType="separate"/>
        </w:r>
        <w:r>
          <w:t>63</w:t>
        </w:r>
        <w:r>
          <w:fldChar w:fldCharType="end"/>
        </w:r>
      </w:hyperlink>
    </w:p>
    <w:p>
      <w:pPr>
        <w:pStyle w:val="TOC2"/>
        <w:tabs>
          <w:tab w:val="right" w:leader="dot" w:pos="8306"/>
        </w:tabs>
      </w:pPr>
      <w:hyperlink w:anchor="_Toc6260" w:history="1">
        <w:r>
          <w:rPr>
            <w:rFonts w:ascii="仿宋" w:eastAsia="仿宋" w:hAnsi="仿宋" w:cs="仿宋" w:hint="eastAsia"/>
            <w:lang w:eastAsia="zh-CN"/>
          </w:rPr>
          <w:t>(四)、厢货运输车项目知识产权保护策略</w:t>
        </w:r>
        <w:r>
          <w:tab/>
        </w:r>
        <w:r>
          <w:fldChar w:fldCharType="begin"/>
        </w:r>
        <w:r>
          <w:instrText xml:space="preserve"> PAGEREF _Toc6260 \h </w:instrText>
        </w:r>
        <w:r>
          <w:fldChar w:fldCharType="separate"/>
        </w:r>
        <w:r>
          <w:t>69</w:t>
        </w:r>
        <w:r>
          <w:fldChar w:fldCharType="end"/>
        </w:r>
      </w:hyperlink>
    </w:p>
    <w:p>
      <w:pPr>
        <w:pStyle w:val="TOC1"/>
        <w:tabs>
          <w:tab w:val="right" w:leader="dot" w:pos="8306"/>
        </w:tabs>
      </w:pPr>
      <w:hyperlink w:anchor="_Toc22842" w:history="1">
        <w:r>
          <w:rPr>
            <w:rFonts w:ascii="仿宋" w:eastAsia="仿宋" w:hAnsi="仿宋" w:cs="仿宋" w:hint="eastAsia"/>
            <w:lang w:eastAsia="zh-CN"/>
          </w:rPr>
          <w:t>十五、厢货运输车项目变更管理</w:t>
        </w:r>
        <w:r>
          <w:tab/>
        </w:r>
        <w:r>
          <w:fldChar w:fldCharType="begin"/>
        </w:r>
        <w:r>
          <w:instrText xml:space="preserve"> PAGEREF _Toc22842 \h </w:instrText>
        </w:r>
        <w:r>
          <w:fldChar w:fldCharType="separate"/>
        </w:r>
        <w:r>
          <w:t>71</w:t>
        </w:r>
        <w:r>
          <w:fldChar w:fldCharType="end"/>
        </w:r>
      </w:hyperlink>
    </w:p>
    <w:p>
      <w:pPr>
        <w:pStyle w:val="TOC2"/>
        <w:tabs>
          <w:tab w:val="right" w:leader="dot" w:pos="8306"/>
        </w:tabs>
      </w:pPr>
      <w:hyperlink w:anchor="_Toc23573" w:history="1">
        <w:r>
          <w:rPr>
            <w:rFonts w:ascii="仿宋" w:eastAsia="仿宋" w:hAnsi="仿宋" w:cs="仿宋" w:hint="eastAsia"/>
            <w:lang w:eastAsia="zh-CN"/>
          </w:rPr>
          <w:t>(一)、变更申请与评估</w:t>
        </w:r>
        <w:r>
          <w:tab/>
        </w:r>
        <w:r>
          <w:fldChar w:fldCharType="begin"/>
        </w:r>
        <w:r>
          <w:instrText xml:space="preserve"> PAGEREF _Toc23573 \h </w:instrText>
        </w:r>
        <w:r>
          <w:fldChar w:fldCharType="separate"/>
        </w:r>
        <w:r>
          <w:t>71</w:t>
        </w:r>
        <w:r>
          <w:fldChar w:fldCharType="end"/>
        </w:r>
      </w:hyperlink>
    </w:p>
    <w:p>
      <w:pPr>
        <w:pStyle w:val="TOC2"/>
        <w:tabs>
          <w:tab w:val="right" w:leader="dot" w:pos="8306"/>
        </w:tabs>
      </w:pPr>
      <w:hyperlink w:anchor="_Toc11312" w:history="1">
        <w:r>
          <w:rPr>
            <w:rFonts w:ascii="仿宋" w:eastAsia="仿宋" w:hAnsi="仿宋" w:cs="仿宋" w:hint="eastAsia"/>
            <w:lang w:eastAsia="zh-CN"/>
          </w:rPr>
          <w:t>(二)、变更实施与控制</w:t>
        </w:r>
        <w:r>
          <w:tab/>
        </w:r>
        <w:r>
          <w:fldChar w:fldCharType="begin"/>
        </w:r>
        <w:r>
          <w:instrText xml:space="preserve"> PAGEREF _Toc11312 \h </w:instrText>
        </w:r>
        <w:r>
          <w:fldChar w:fldCharType="separate"/>
        </w:r>
        <w:r>
          <w:t>72</w:t>
        </w:r>
        <w:r>
          <w:fldChar w:fldCharType="end"/>
        </w:r>
      </w:hyperlink>
    </w:p>
    <w:p>
      <w:pPr>
        <w:pStyle w:val="TOC1"/>
        <w:tabs>
          <w:tab w:val="right" w:leader="dot" w:pos="8306"/>
        </w:tabs>
      </w:pPr>
      <w:hyperlink w:anchor="_Toc31053" w:history="1">
        <w:r>
          <w:rPr>
            <w:rFonts w:ascii="仿宋" w:eastAsia="仿宋" w:hAnsi="仿宋" w:cs="仿宋" w:hint="eastAsia"/>
            <w:lang w:eastAsia="zh-CN"/>
          </w:rPr>
          <w:t>十六、利益相关者分析与沟通计划</w:t>
        </w:r>
        <w:r>
          <w:tab/>
        </w:r>
        <w:r>
          <w:fldChar w:fldCharType="begin"/>
        </w:r>
        <w:r>
          <w:instrText xml:space="preserve"> PAGEREF _Toc31053 \h </w:instrText>
        </w:r>
        <w:r>
          <w:fldChar w:fldCharType="separate"/>
        </w:r>
        <w:r>
          <w:t>72</w:t>
        </w:r>
        <w:r>
          <w:fldChar w:fldCharType="end"/>
        </w:r>
      </w:hyperlink>
    </w:p>
    <w:p>
      <w:pPr>
        <w:pStyle w:val="TOC2"/>
        <w:tabs>
          <w:tab w:val="right" w:leader="dot" w:pos="8306"/>
        </w:tabs>
      </w:pPr>
      <w:hyperlink w:anchor="_Toc17243" w:history="1">
        <w:r>
          <w:rPr>
            <w:rFonts w:ascii="仿宋" w:eastAsia="仿宋" w:hAnsi="仿宋" w:cs="仿宋" w:hint="eastAsia"/>
            <w:lang w:eastAsia="zh-CN"/>
          </w:rPr>
          <w:t>(一)、利益相关者分析</w:t>
        </w:r>
        <w:r>
          <w:tab/>
        </w:r>
        <w:r>
          <w:fldChar w:fldCharType="begin"/>
        </w:r>
        <w:r>
          <w:instrText xml:space="preserve"> PAGEREF _Toc17243 \h </w:instrText>
        </w:r>
        <w:r>
          <w:fldChar w:fldCharType="separate"/>
        </w:r>
        <w:r>
          <w:t>72</w:t>
        </w:r>
        <w:r>
          <w:fldChar w:fldCharType="end"/>
        </w:r>
      </w:hyperlink>
    </w:p>
    <w:p>
      <w:pPr>
        <w:pStyle w:val="TOC2"/>
        <w:tabs>
          <w:tab w:val="right" w:leader="dot" w:pos="8306"/>
        </w:tabs>
      </w:pPr>
      <w:hyperlink w:anchor="_Toc21493" w:history="1">
        <w:r>
          <w:rPr>
            <w:rFonts w:ascii="仿宋" w:eastAsia="仿宋" w:hAnsi="仿宋" w:cs="仿宋" w:hint="eastAsia"/>
            <w:lang w:eastAsia="zh-CN"/>
          </w:rPr>
          <w:t>(二)、沟通计划</w:t>
        </w:r>
        <w:r>
          <w:tab/>
        </w:r>
        <w:r>
          <w:fldChar w:fldCharType="begin"/>
        </w:r>
        <w:r>
          <w:instrText xml:space="preserve"> PAGEREF _Toc21493 \h </w:instrText>
        </w:r>
        <w:r>
          <w:fldChar w:fldCharType="separate"/>
        </w:r>
        <w:r>
          <w:t>74</w:t>
        </w:r>
        <w:r>
          <w:fldChar w:fldCharType="end"/>
        </w:r>
      </w:hyperlink>
    </w:p>
    <w:p>
      <w:pPr>
        <w:pStyle w:val="TOC1"/>
        <w:tabs>
          <w:tab w:val="right" w:leader="dot" w:pos="8306"/>
        </w:tabs>
      </w:pPr>
      <w:hyperlink w:anchor="_Toc3338" w:history="1">
        <w:r>
          <w:rPr>
            <w:rFonts w:ascii="仿宋" w:eastAsia="仿宋" w:hAnsi="仿宋" w:cs="仿宋" w:hint="eastAsia"/>
            <w:lang w:eastAsia="zh-CN"/>
          </w:rPr>
          <w:t>十七、厢货运输车项目工程方案分析</w:t>
        </w:r>
        <w:r>
          <w:tab/>
        </w:r>
        <w:r>
          <w:fldChar w:fldCharType="begin"/>
        </w:r>
        <w:r>
          <w:instrText xml:space="preserve"> PAGEREF _Toc3338 \h </w:instrText>
        </w:r>
        <w:r>
          <w:fldChar w:fldCharType="separate"/>
        </w:r>
        <w:r>
          <w:t>75</w:t>
        </w:r>
        <w:r>
          <w:fldChar w:fldCharType="end"/>
        </w:r>
      </w:hyperlink>
    </w:p>
    <w:p>
      <w:pPr>
        <w:pStyle w:val="TOC2"/>
        <w:tabs>
          <w:tab w:val="right" w:leader="dot" w:pos="8306"/>
        </w:tabs>
      </w:pPr>
      <w:hyperlink w:anchor="_Toc15248" w:history="1">
        <w:r>
          <w:rPr>
            <w:rFonts w:ascii="仿宋" w:eastAsia="仿宋" w:hAnsi="仿宋" w:cs="仿宋" w:hint="eastAsia"/>
            <w:lang w:eastAsia="zh-CN"/>
          </w:rPr>
          <w:t>(一)、建筑工程设计原则</w:t>
        </w:r>
        <w:r>
          <w:tab/>
        </w:r>
        <w:r>
          <w:fldChar w:fldCharType="begin"/>
        </w:r>
        <w:r>
          <w:instrText xml:space="preserve"> PAGEREF _Toc15248 \h </w:instrText>
        </w:r>
        <w:r>
          <w:fldChar w:fldCharType="separate"/>
        </w:r>
        <w:r>
          <w:t>75</w:t>
        </w:r>
        <w:r>
          <w:fldChar w:fldCharType="end"/>
        </w:r>
      </w:hyperlink>
    </w:p>
    <w:p>
      <w:pPr>
        <w:pStyle w:val="TOC2"/>
        <w:tabs>
          <w:tab w:val="right" w:leader="dot" w:pos="8306"/>
        </w:tabs>
      </w:pPr>
      <w:hyperlink w:anchor="_Toc4961" w:history="1">
        <w:r>
          <w:rPr>
            <w:rFonts w:ascii="仿宋" w:eastAsia="仿宋" w:hAnsi="仿宋" w:cs="仿宋" w:hint="eastAsia"/>
            <w:lang w:eastAsia="zh-CN"/>
          </w:rPr>
          <w:t>(二)、土建工程建设指标</w:t>
        </w:r>
        <w:r>
          <w:tab/>
        </w:r>
        <w:r>
          <w:fldChar w:fldCharType="begin"/>
        </w:r>
        <w:r>
          <w:instrText xml:space="preserve"> PAGEREF _Toc4961 \h </w:instrText>
        </w:r>
        <w:r>
          <w:fldChar w:fldCharType="separate"/>
        </w:r>
        <w:r>
          <w:t>78</w:t>
        </w:r>
        <w:r>
          <w:fldChar w:fldCharType="end"/>
        </w:r>
      </w:hyperlink>
    </w:p>
    <w:p>
      <w:pPr>
        <w:pStyle w:val="TOC1"/>
        <w:tabs>
          <w:tab w:val="right" w:leader="dot" w:pos="8306"/>
        </w:tabs>
      </w:pPr>
      <w:hyperlink w:anchor="_Toc20404" w:history="1">
        <w:r>
          <w:rPr>
            <w:rFonts w:ascii="仿宋" w:eastAsia="仿宋" w:hAnsi="仿宋" w:cs="仿宋" w:hint="eastAsia"/>
            <w:lang w:eastAsia="zh-CN"/>
          </w:rPr>
          <w:t>十八、营销与推广策略</w:t>
        </w:r>
        <w:r>
          <w:tab/>
        </w:r>
        <w:r>
          <w:fldChar w:fldCharType="begin"/>
        </w:r>
        <w:r>
          <w:instrText xml:space="preserve"> PAGEREF _Toc20404 \h </w:instrText>
        </w:r>
        <w:r>
          <w:fldChar w:fldCharType="separate"/>
        </w:r>
        <w:r>
          <w:t>80</w:t>
        </w:r>
        <w:r>
          <w:fldChar w:fldCharType="end"/>
        </w:r>
      </w:hyperlink>
    </w:p>
    <w:p>
      <w:pPr>
        <w:pStyle w:val="TOC2"/>
        <w:tabs>
          <w:tab w:val="right" w:leader="dot" w:pos="8306"/>
        </w:tabs>
      </w:pPr>
      <w:hyperlink w:anchor="_Toc17813" w:history="1">
        <w:r>
          <w:rPr>
            <w:rFonts w:ascii="仿宋" w:eastAsia="仿宋" w:hAnsi="仿宋" w:cs="仿宋" w:hint="eastAsia"/>
            <w:lang w:eastAsia="zh-CN"/>
          </w:rPr>
          <w:t>(一)、产品/服务定位与特点</w:t>
        </w:r>
        <w:r>
          <w:tab/>
        </w:r>
        <w:r>
          <w:fldChar w:fldCharType="begin"/>
        </w:r>
        <w:r>
          <w:instrText xml:space="preserve"> PAGEREF _Toc17813 \h </w:instrText>
        </w:r>
        <w:r>
          <w:fldChar w:fldCharType="separate"/>
        </w:r>
        <w:r>
          <w:t>80</w:t>
        </w:r>
        <w:r>
          <w:fldChar w:fldCharType="end"/>
        </w:r>
      </w:hyperlink>
    </w:p>
    <w:p>
      <w:pPr>
        <w:pStyle w:val="TOC2"/>
        <w:tabs>
          <w:tab w:val="right" w:leader="dot" w:pos="8306"/>
        </w:tabs>
      </w:pPr>
      <w:hyperlink w:anchor="_Toc16598" w:history="1">
        <w:r>
          <w:rPr>
            <w:rFonts w:ascii="仿宋" w:eastAsia="仿宋" w:hAnsi="仿宋" w:cs="仿宋" w:hint="eastAsia"/>
            <w:lang w:eastAsia="zh-CN"/>
          </w:rPr>
          <w:t>(二)、市场定位与竞争分析</w:t>
        </w:r>
        <w:r>
          <w:tab/>
        </w:r>
        <w:r>
          <w:fldChar w:fldCharType="begin"/>
        </w:r>
        <w:r>
          <w:instrText xml:space="preserve"> PAGEREF _Toc16598 \h </w:instrText>
        </w:r>
        <w:r>
          <w:fldChar w:fldCharType="separate"/>
        </w:r>
        <w:r>
          <w:t>81</w:t>
        </w:r>
        <w:r>
          <w:fldChar w:fldCharType="end"/>
        </w:r>
      </w:hyperlink>
    </w:p>
    <w:p>
      <w:pPr>
        <w:pStyle w:val="TOC2"/>
        <w:tabs>
          <w:tab w:val="right" w:leader="dot" w:pos="8306"/>
        </w:tabs>
      </w:pPr>
      <w:hyperlink w:anchor="_Toc24593" w:history="1">
        <w:r>
          <w:rPr>
            <w:rFonts w:ascii="仿宋" w:eastAsia="仿宋" w:hAnsi="仿宋" w:cs="仿宋" w:hint="eastAsia"/>
            <w:lang w:eastAsia="zh-CN"/>
          </w:rPr>
          <w:t>(三)、营销渠道与策略</w:t>
        </w:r>
        <w:r>
          <w:tab/>
        </w:r>
        <w:r>
          <w:fldChar w:fldCharType="begin"/>
        </w:r>
        <w:r>
          <w:instrText xml:space="preserve"> PAGEREF _Toc24593 \h </w:instrText>
        </w:r>
        <w:r>
          <w:fldChar w:fldCharType="separate"/>
        </w:r>
        <w:r>
          <w:t>82</w:t>
        </w:r>
        <w:r>
          <w:fldChar w:fldCharType="end"/>
        </w:r>
      </w:hyperlink>
    </w:p>
    <w:p>
      <w:pPr>
        <w:pStyle w:val="TOC2"/>
        <w:tabs>
          <w:tab w:val="right" w:leader="dot" w:pos="8306"/>
        </w:tabs>
      </w:pPr>
      <w:hyperlink w:anchor="_Toc6231" w:history="1">
        <w:r>
          <w:rPr>
            <w:rFonts w:ascii="仿宋" w:eastAsia="仿宋" w:hAnsi="仿宋" w:cs="仿宋" w:hint="eastAsia"/>
            <w:lang w:eastAsia="zh-CN"/>
          </w:rPr>
          <w:t>(四)、推广与宣传活动</w:t>
        </w:r>
        <w:r>
          <w:tab/>
        </w:r>
        <w:r>
          <w:fldChar w:fldCharType="begin"/>
        </w:r>
        <w:r>
          <w:instrText xml:space="preserve"> PAGEREF _Toc6231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07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厢货运输车项目的技术管理特点体现在其创新导向。通过引入最先进的技术趋势和解决方案，厢货运输车项目致力于提升科技含量、提高质量和效率水平。这意味着我们将采用最新的工具和方法，确保厢货运输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厢货运输车项目技术管理的显著特征。通过整合不同领域的技术资源，我们实现了跨学科的协同工作。这有助于优化技术架构，提高整体效能。此外，整合性策略还促进了不同技术团队之间的紧密沟通和高效合作，确保厢货运输车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厢货运输车项目所采用的技术。通过不断优化技术方案，厢货运输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厢货运输车项目团队将在厢货运输车项目初期识别可能的技术风险，并采取相应的预防和应对措施。通过建立健全的风险评估机制，厢货运输车项目能够在实施过程中及时发现并解决潜在的技术问题，保障厢货运输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厢货运输车项目中，技术将成为厢货运输车项目成功的有力支持。这一深度剖析揭示了技术管理在厢货运输车项目实施中的关键作用，为厢货运输车项目的技术基础奠定了坚实的基础。</w:t>
      </w:r>
    </w:p>
    <w:p>
      <w:pPr>
        <w:pStyle w:val="Heading2"/>
        <w:ind w:firstLine="560" w:firstLineChars="200"/>
        <w:rPr>
          <w:rFonts w:ascii="仿宋" w:eastAsia="仿宋" w:hAnsi="仿宋" w:cs="仿宋" w:hint="eastAsia"/>
          <w:sz w:val="28"/>
          <w:lang w:eastAsia="zh-CN"/>
        </w:rPr>
      </w:pPr>
      <w:bookmarkStart w:id="4" w:name="_Toc29263"/>
      <w:r>
        <w:rPr>
          <w:rFonts w:ascii="仿宋" w:eastAsia="仿宋" w:hAnsi="仿宋" w:cs="仿宋" w:hint="eastAsia"/>
          <w:sz w:val="28"/>
          <w:lang w:eastAsia="zh-CN"/>
        </w:rPr>
        <w:t>(二)、厢货运输车项目工艺技术设计方案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厢货运输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厢货运输车项目将严格按照相关行业规范要求进行组织。通过有效控制产品质量，厢货运输车项目将致力于为顾客提供优质的厢货运输车项目产品和良好的服务。这体现了厢货运输车项目对于生产活动合规性和质量标准的高度重视，为厢货运输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厢货运输车项目注重生态效益和清洁生产原则。厢货运输车项目建设将紧密结合地方特色经济发展，与社会经济发展规划和区域环境保护规划方案相协调一致。通过与当地区域自然生态系统的结合，厢货运输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厢货运输车项目产品具有多样化的客户需求和个性化的特点。因此，厢货运输车项目产品规格品种多样，且单批生产数量较小。为满足这一特点，厢货运输车项目承办单位将建设先进的柔性制造生产线。通过广泛应用柔性制造技术，厢货运输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厢货运输车项目采用的技术具有较高的技术含量和自动化水平，处于国内先进水平。这一技术选用不仅体现了对生产效率、质量和环境友好性的高标准要求，同时为厢货运输车项目的可持续发展奠定了坚实的基础。</w:t>
      </w:r>
    </w:p>
    <w:p>
      <w:pPr>
        <w:pStyle w:val="Heading2"/>
        <w:ind w:firstLine="560" w:firstLineChars="200"/>
        <w:rPr>
          <w:rFonts w:ascii="仿宋" w:eastAsia="仿宋" w:hAnsi="仿宋" w:cs="仿宋" w:hint="eastAsia"/>
          <w:sz w:val="28"/>
          <w:lang w:eastAsia="zh-CN"/>
        </w:rPr>
      </w:pPr>
      <w:bookmarkStart w:id="5" w:name="_Toc163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为确保厢货运输车项目的高效生产和技术实施，我们制定了一套精心设计的设备选型方案，以满足厢货运输车项目生产、质量和环保的要求。该方案的主要特点如下：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厢货运输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针对厢货运输车项目产品的多样性和小批量生产的特点，我们将建设柔性制造生产线。通过在设备选型中考虑柔性制造技术，可以灵活应对不同产品规格和生产需求，实现生产线的高度灵活性和适应性。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533"/>
      <w:r>
        <w:rPr>
          <w:rFonts w:ascii="仿宋" w:eastAsia="仿宋" w:hAnsi="仿宋" w:cs="仿宋" w:hint="eastAsia"/>
          <w:sz w:val="28"/>
          <w:lang w:eastAsia="zh-CN"/>
        </w:rPr>
        <w:t>二、厢货运输车项目危机管理</w:t>
      </w:r>
      <w:bookmarkEnd w:id="6"/>
    </w:p>
    <w:p>
      <w:pPr>
        <w:pStyle w:val="Heading2"/>
        <w:rPr>
          <w:rFonts w:ascii="仿宋" w:eastAsia="仿宋" w:hAnsi="仿宋" w:cs="仿宋" w:hint="eastAsia"/>
          <w:lang w:eastAsia="zh-CN"/>
        </w:rPr>
      </w:pPr>
      <w:bookmarkStart w:id="7" w:name="_Toc2622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厢货运输车项目危机管理中，危机预警与识别是确保厢货运输车项目稳健运行的核心步骤。通过建立全面的监测机制，厢货运输车项目团队旨在及时发现和理解潜在的风险和危机因素，以便采取及时的预防和应对措施，确保厢货运输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首先，通过深入的风险评估，厢货运输车项目团队全面分析了整个厢货运输车项目和各个阶段可能存在的威胁。这包括准确评估每个潜在风险的发生概率和可能影响的程度，为后续危机预警提供了有力支持。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厢货运输车项目团队着重于明确定义厢货运输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厢货运输车项目进展的持续监控，团队能够及时发现潜在问题并作出迅速反应。厢货运输车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在这一阶段，团队的专业素养和反应速度将发挥至关重要的作用，以确保潜在危机能够在初期得到有效的处理，最大程度地减轻负面影响。通过危机预警与识别，厢货运输车项目得以更有序、可控地推进。</w:t>
      </w:r>
    </w:p>
    <w:p>
      <w:pPr>
        <w:pStyle w:val="Heading2"/>
        <w:ind w:firstLine="560" w:firstLineChars="200"/>
        <w:rPr>
          <w:rFonts w:ascii="仿宋" w:eastAsia="仿宋" w:hAnsi="仿宋" w:cs="仿宋" w:hint="eastAsia"/>
          <w:sz w:val="28"/>
          <w:lang w:eastAsia="zh-CN"/>
        </w:rPr>
      </w:pPr>
      <w:bookmarkStart w:id="8" w:name="_Toc422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在危机发生时，厢货运输车项目团队立即行动，成立了应急小组。该小组的任务是迅速制定并实施紧急应对措施，以最小化潜在损失。以下是采取的主要措施：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暂停厢货运输车项目进度：为遏制危机蔓延，厢货运输车项目暂时停止进行，以便全面评估当前状况。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资源重新分配：重新评估厢货运输车项目资源的分配，确保最大限度地减小损失。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实时沟通：与关键利益相关者建立实时沟通机制，向他们传递厢货运输车项目危机的实际状况，保障厢货运输车项目核心利益。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在紧急应对的同时，厢货运输车项目团队强调了团队协作和有效沟通的重要性。以下是团队协作的关键举措：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信息共享机制：建立了信息共享平台，确保团队成员能够及时获取厢货运输车项目危机的实时信息。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领导者沟通：厢货运输车项目领导者通过定期会议和即时沟通工具，指导团队应对危机，保持团队稳定运行。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随着危机得到初步控制，厢货运输车项目团队转向制定恢复计划，以确保厢货运输车项目能够从中迅速恢复。主要恢复计划包括：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修复受损的进度计划：重新评估厢货运输车项目进度，制定修复计划，确保厢货运输车项目尽快回归正常进程。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重新调整资源分配：优化资源分配，确保厢货运输车项目在有限资源下高效运转。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风险管理机制加强：对厢货运输车项目风险进行全面评估，制定更强化的风险管理策略，以预防未来可能的危机。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347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6782"/>
      <w:r>
        <w:rPr>
          <w:rFonts w:ascii="仿宋" w:eastAsia="仿宋" w:hAnsi="仿宋" w:cs="仿宋" w:hint="eastAsia"/>
          <w:lang w:eastAsia="zh-CN"/>
        </w:rPr>
        <w:t>(一)、厢货运输车行业分析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厢货运输车行业一直以来都是市场的关注焦点。行业内的发展趋势、竞争态势以及潜在机会都对厢货运输车项目的推进产生深远的影响。通过深入研究行业的整体概貌，我们将更好地理解行业的核心特征，为厢货运输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厢货运输车行业，技术一直是推动创新和发展的关键因素。我们将对当前技术趋势进行详尽分析，包括但不限于人工智能、大数据应用、先进制造技术等。这有助于厢货运输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厢货运输车项目成功的基础。我们将对主要竞争对手进行深入研究，包括其市场份额、产品特点、市场定位等。通过全面了解竞争对手的优势和劣势，厢货运输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9833"/>
      <w:r>
        <w:rPr>
          <w:rFonts w:ascii="仿宋" w:eastAsia="仿宋" w:hAnsi="仿宋" w:cs="仿宋" w:hint="eastAsia"/>
          <w:sz w:val="28"/>
          <w:lang w:eastAsia="zh-CN"/>
        </w:rPr>
        <w:t>(二)、厢货运输车市场分析预测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厢货运输车市场未来的增长趋势。这包括市场的整体规模、各细分领域的发展趋势等。厢货运输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厢货运输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厢货运输车项目实施过程中需要充分考虑的因素。我们将对市场风险进行全面评估，包括但不限于政策法规风险、市场竞争风险、技术变革风险等。通过对潜在风险的深入分析，厢货运输车项目可以制定相应的风险缓解策略，降低不确定性对厢货运输车项目的影响。</w:t>
      </w:r>
    </w:p>
    <w:p>
      <w:pPr>
        <w:pStyle w:val="Heading1"/>
        <w:ind w:firstLine="560" w:firstLineChars="200"/>
        <w:rPr>
          <w:rFonts w:ascii="仿宋" w:eastAsia="仿宋" w:hAnsi="仿宋" w:cs="仿宋" w:hint="eastAsia"/>
          <w:sz w:val="28"/>
          <w:lang w:eastAsia="zh-CN"/>
        </w:rPr>
      </w:pPr>
      <w:bookmarkStart w:id="12" w:name="_Toc30127"/>
      <w:r>
        <w:rPr>
          <w:rFonts w:ascii="仿宋" w:eastAsia="仿宋" w:hAnsi="仿宋" w:cs="仿宋" w:hint="eastAsia"/>
          <w:sz w:val="28"/>
          <w:lang w:eastAsia="zh-CN"/>
        </w:rPr>
        <w:t>四、厢货运输车项目可持续发展</w:t>
      </w:r>
      <w:bookmarkEnd w:id="12"/>
    </w:p>
    <w:p>
      <w:pPr>
        <w:pStyle w:val="Heading2"/>
        <w:rPr>
          <w:rFonts w:ascii="仿宋" w:eastAsia="仿宋" w:hAnsi="仿宋" w:cs="仿宋" w:hint="eastAsia"/>
          <w:lang w:eastAsia="zh-CN"/>
        </w:rPr>
      </w:pPr>
      <w:bookmarkStart w:id="13" w:name="_Toc11608"/>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厢货运输车项目中，厢货运输车项目团队着眼于未来，明确了可持续发展的战略方向。制定的具体可持续发展目标包括降低资源使用、采用环保技术、最大化社会效益等。这一步骤不仅有助于厢货运输车项目在环保和社会责任方面达到最高标准，也为未来提供了明确的指引，确保厢货运输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可持续实践的融入厢货运输车项目管理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厢货运输车项目管理周期。从厢货运输车项目规划开始，厢货运输车项目团队就考虑了环境和社会的因素。在执行阶段，厢货运输车项目团队积极推动绿色技术的应用，优化资源利用。此外，关注员工的社会责任，通过培训和沟通活动提高员工对可持续发展的认知，使他们能够在日常工作中践行可持续实践。这些举措不仅为厢货运输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096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扎根于厢货运输车项目的可持续发展理念，我们深信环保与社会责任是厢货运输车项目成功的关键支柱。在厢货运输车项目的每一步，我们都致力于通过创新和实践，履行对环境和社会的坚定责任。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厢货运输车项目团队通过引入先进的环保技术、建立高效的废物处理系统以及推动能源节约措施，积极履行环保责任。定期的环保监测和评估确保厢货运输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厢货运输车项目不仅致力于自身可持续发展，还注重对社会的回馈。通过支持社区厢货运输车项目、参与慈善事业、提供培训机会等方式，厢货运输车项目积极履行社会责任。与当地社区建立积极互动，关注员工的工作与生活平衡，以及员工的身心健康，是厢货运输车项目在社会责任层面的关键举措。这样的实践不仅增强了厢货运输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9729"/>
      <w:r>
        <w:rPr>
          <w:rFonts w:ascii="仿宋" w:eastAsia="仿宋" w:hAnsi="仿宋" w:cs="仿宋" w:hint="eastAsia"/>
          <w:sz w:val="28"/>
          <w:lang w:eastAsia="zh-CN"/>
        </w:rPr>
        <w:t>五、厢货运输车项目文档管理</w:t>
      </w:r>
      <w:bookmarkEnd w:id="15"/>
    </w:p>
    <w:p>
      <w:pPr>
        <w:pStyle w:val="Heading2"/>
        <w:rPr>
          <w:rFonts w:ascii="仿宋" w:eastAsia="仿宋" w:hAnsi="仿宋" w:cs="仿宋" w:hint="eastAsia"/>
          <w:lang w:eastAsia="zh-CN"/>
        </w:rPr>
      </w:pPr>
      <w:bookmarkStart w:id="16" w:name="_Toc193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厢货运输车项目高度重视文档的质量和准确性，以支持厢货运输车项目的各项活动和决策。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厢货运输车项目文档的编制始于厢货运输车项目计划的初期，我们制定了详细的文档编制计划，明确了每个文档的内容、格式和编写责任人。在厢货运输车项目启动阶段，我们首先编制了厢货运输车项目章程，明确定义了厢货运输车项目的目标、范围、风险等关键要素。随后，厢货运输车项目团队根据计划陆续编制了需求文档、设计文档、测试文档等各类文档，确保厢货运输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厢货运输车项目管理中的重要环节，旨在确保厢货运输车项目文档符合质量标准和厢货运输车项目需求。在厢货运输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厢货运输车项目相关利益方和专业领域的专家对文档进行独立审查。这有助于获取更全面、客观的反馈，确保厢货运输车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厢货运输车项目在文档编制与审查方面建立了严格的管理机制，通过规范的流程和多维度的审查，确保厢货运输车项目文档的质量、准确性和可靠性，为厢货运输车项目的顺利推进提供了有力支持。</w:t>
      </w:r>
    </w:p>
    <w:p>
      <w:pPr>
        <w:pStyle w:val="Heading2"/>
        <w:ind w:firstLine="560" w:firstLineChars="200"/>
        <w:rPr>
          <w:rFonts w:ascii="仿宋" w:eastAsia="仿宋" w:hAnsi="仿宋" w:cs="仿宋" w:hint="eastAsia"/>
          <w:sz w:val="28"/>
          <w:lang w:eastAsia="zh-CN"/>
        </w:rPr>
      </w:pPr>
      <w:bookmarkStart w:id="17" w:name="_Toc8567"/>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在厢货运输车项目中，我们致力于优化文档发布与分发过程，以确保信息的高效传递和团队间协作的顺畅进行。以下是我们采取的关键优化策略：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我们通过多渠道发布文档，包括电子邮件、厢货运输车项目管理平台、内部网站等，以满足不同团队成员的偏好和需求。多渠道发布确保了信息的全面覆盖。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我们采用了精细的权限控制，确保只有授权人员可以访问敏感信息。这种安全措施保护了厢货运输车项目文档的机密性，防止了未经授权的信息泄露。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8055"/>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文档存档与归档是厢货运输车项目生命周期中一个至关重要的环节，直接关系到厢货运输车项目信息的长期保存和历史记录的完整性。在厢货运输车项目中，我们实施了一系列有效的文档存档与归档管理策略：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4433"/>
      <w:r>
        <w:rPr>
          <w:rFonts w:ascii="仿宋" w:eastAsia="仿宋" w:hAnsi="仿宋" w:cs="仿宋" w:hint="eastAsia"/>
          <w:sz w:val="28"/>
          <w:lang w:eastAsia="zh-CN"/>
        </w:rPr>
        <w:t>六、厢货运输车项目绩效评估</w:t>
      </w:r>
      <w:bookmarkEnd w:id="19"/>
    </w:p>
    <w:p>
      <w:pPr>
        <w:pStyle w:val="Heading2"/>
        <w:rPr>
          <w:rFonts w:ascii="仿宋" w:eastAsia="仿宋" w:hAnsi="仿宋" w:cs="仿宋" w:hint="eastAsia"/>
          <w:lang w:eastAsia="zh-CN"/>
        </w:rPr>
      </w:pPr>
      <w:bookmarkStart w:id="20" w:name="_Toc5238"/>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厢货运输车项目中，我们设计了一套全面的绩效评估指标，以确保厢货运输车项目的可控和成功交付。这些指标跨足厢货运输车项目目标、成本、进度和质量等多个维度，为我们提供了全面洞察厢货运输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厢货运输车项目目标达成率是我们关注的首要指标。我们设定了明确的目标，并通过定期监测和评估，迅速发现并应对潜在的目标偏差。这为厢货运输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成本绩效是另一个核心关注点。通过实际成本与预算成本的对比分析，我们深入了解成本差异的原因，及时调整资源分配，保持厢货运输车项目在经济效益方面的合理水平。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厢货运输车项目进度作为关键的绩效指标之一，得到了精心的关注。我们制定了详细的厢货运输车项目进度计划，并设立了进度符合度指标，确保实际进度与计划进度保持一致。这使我们能够快速发现和解决潜在的进度问题，保持厢货运输车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https://d.book118.com/827142116045006034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30585A"/>
    <w:rsid w:val="5A3058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142116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2024-01-22T08:05:00Z</dcterms:created>
  <dcterms:modified xsi:type="dcterms:W3CDTF">2024-01-22T08:06:19Z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9E6EE88BF4C04046B385159B3E6E2FD4_11</vt:lpwstr>
  </property>
  <property fmtid="{D5CDD505-2E9C-101B-9397-08002B2CF9AE}" pid="3" name="KSOProductBuildVer">
    <vt:lpwstr>2052-12.1.0.16120</vt:lpwstr>
  </property>
</Properties>
</file>