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0" w:history="1">
        <w:r>
          <w:rPr>
            <w:rFonts w:ascii="仿宋" w:eastAsia="仿宋" w:hAnsi="仿宋" w:cs="仿宋" w:hint="eastAsia"/>
            <w:lang w:eastAsia="zh-CN"/>
          </w:rPr>
          <w:t>序言</w:t>
        </w:r>
        <w:r>
          <w:tab/>
        </w:r>
        <w:r>
          <w:fldChar w:fldCharType="begin"/>
        </w:r>
        <w:r>
          <w:instrText xml:space="preserve"> PAGEREF _Toc9220 \h </w:instrText>
        </w:r>
        <w:r>
          <w:fldChar w:fldCharType="separate"/>
        </w:r>
        <w:r>
          <w:t>3</w:t>
        </w:r>
        <w:r>
          <w:fldChar w:fldCharType="end"/>
        </w:r>
      </w:hyperlink>
    </w:p>
    <w:p>
      <w:pPr>
        <w:pStyle w:val="TOC1"/>
        <w:tabs>
          <w:tab w:val="right" w:leader="dot" w:pos="8306"/>
        </w:tabs>
      </w:pPr>
      <w:hyperlink w:anchor="_Toc30302" w:history="1">
        <w:r>
          <w:rPr>
            <w:rFonts w:ascii="仿宋" w:eastAsia="仿宋" w:hAnsi="仿宋" w:cs="仿宋" w:hint="eastAsia"/>
            <w:lang w:eastAsia="zh-CN"/>
          </w:rPr>
          <w:t>一、舞台设备项目文档管理</w:t>
        </w:r>
        <w:r>
          <w:tab/>
        </w:r>
        <w:r>
          <w:fldChar w:fldCharType="begin"/>
        </w:r>
        <w:r>
          <w:instrText xml:space="preserve"> PAGEREF _Toc30302 \h </w:instrText>
        </w:r>
        <w:r>
          <w:fldChar w:fldCharType="separate"/>
        </w:r>
        <w:r>
          <w:t>3</w:t>
        </w:r>
        <w:r>
          <w:fldChar w:fldCharType="end"/>
        </w:r>
      </w:hyperlink>
    </w:p>
    <w:p>
      <w:pPr>
        <w:pStyle w:val="TOC2"/>
        <w:tabs>
          <w:tab w:val="right" w:leader="dot" w:pos="8306"/>
        </w:tabs>
      </w:pPr>
      <w:hyperlink w:anchor="_Toc12740" w:history="1">
        <w:r>
          <w:rPr>
            <w:rFonts w:ascii="仿宋" w:eastAsia="仿宋" w:hAnsi="仿宋" w:cs="仿宋" w:hint="eastAsia"/>
            <w:lang w:eastAsia="zh-CN"/>
          </w:rPr>
          <w:t>(一)、文档编制与审查</w:t>
        </w:r>
        <w:r>
          <w:tab/>
        </w:r>
        <w:r>
          <w:fldChar w:fldCharType="begin"/>
        </w:r>
        <w:r>
          <w:instrText xml:space="preserve"> PAGEREF _Toc12740 \h </w:instrText>
        </w:r>
        <w:r>
          <w:fldChar w:fldCharType="separate"/>
        </w:r>
        <w:r>
          <w:t>3</w:t>
        </w:r>
        <w:r>
          <w:fldChar w:fldCharType="end"/>
        </w:r>
      </w:hyperlink>
    </w:p>
    <w:p>
      <w:pPr>
        <w:pStyle w:val="TOC2"/>
        <w:tabs>
          <w:tab w:val="right" w:leader="dot" w:pos="8306"/>
        </w:tabs>
      </w:pPr>
      <w:hyperlink w:anchor="_Toc7716" w:history="1">
        <w:r>
          <w:rPr>
            <w:rFonts w:ascii="仿宋" w:eastAsia="仿宋" w:hAnsi="仿宋" w:cs="仿宋" w:hint="eastAsia"/>
            <w:lang w:eastAsia="zh-CN"/>
          </w:rPr>
          <w:t>(二)、文档发布与分发</w:t>
        </w:r>
        <w:r>
          <w:tab/>
        </w:r>
        <w:r>
          <w:fldChar w:fldCharType="begin"/>
        </w:r>
        <w:r>
          <w:instrText xml:space="preserve"> PAGEREF _Toc7716 \h </w:instrText>
        </w:r>
        <w:r>
          <w:fldChar w:fldCharType="separate"/>
        </w:r>
        <w:r>
          <w:t>4</w:t>
        </w:r>
        <w:r>
          <w:fldChar w:fldCharType="end"/>
        </w:r>
      </w:hyperlink>
    </w:p>
    <w:p>
      <w:pPr>
        <w:pStyle w:val="TOC2"/>
        <w:tabs>
          <w:tab w:val="right" w:leader="dot" w:pos="8306"/>
        </w:tabs>
      </w:pPr>
      <w:hyperlink w:anchor="_Toc7039" w:history="1">
        <w:r>
          <w:rPr>
            <w:rFonts w:ascii="仿宋" w:eastAsia="仿宋" w:hAnsi="仿宋" w:cs="仿宋" w:hint="eastAsia"/>
            <w:lang w:eastAsia="zh-CN"/>
          </w:rPr>
          <w:t>(三)、文档存档与归档</w:t>
        </w:r>
        <w:r>
          <w:tab/>
        </w:r>
        <w:r>
          <w:fldChar w:fldCharType="begin"/>
        </w:r>
        <w:r>
          <w:instrText xml:space="preserve"> PAGEREF _Toc7039 \h </w:instrText>
        </w:r>
        <w:r>
          <w:fldChar w:fldCharType="separate"/>
        </w:r>
        <w:r>
          <w:t>5</w:t>
        </w:r>
        <w:r>
          <w:fldChar w:fldCharType="end"/>
        </w:r>
      </w:hyperlink>
    </w:p>
    <w:p>
      <w:pPr>
        <w:pStyle w:val="TOC1"/>
        <w:tabs>
          <w:tab w:val="right" w:leader="dot" w:pos="8306"/>
        </w:tabs>
      </w:pPr>
      <w:hyperlink w:anchor="_Toc16749" w:history="1">
        <w:r>
          <w:rPr>
            <w:rFonts w:ascii="仿宋" w:eastAsia="仿宋" w:hAnsi="仿宋" w:cs="仿宋" w:hint="eastAsia"/>
            <w:lang w:eastAsia="zh-CN"/>
          </w:rPr>
          <w:t>二、舞台设备项目危机管理</w:t>
        </w:r>
        <w:r>
          <w:tab/>
        </w:r>
        <w:r>
          <w:fldChar w:fldCharType="begin"/>
        </w:r>
        <w:r>
          <w:instrText xml:space="preserve"> PAGEREF _Toc16749 \h </w:instrText>
        </w:r>
        <w:r>
          <w:fldChar w:fldCharType="separate"/>
        </w:r>
        <w:r>
          <w:t>6</w:t>
        </w:r>
        <w:r>
          <w:fldChar w:fldCharType="end"/>
        </w:r>
      </w:hyperlink>
    </w:p>
    <w:p>
      <w:pPr>
        <w:pStyle w:val="TOC2"/>
        <w:tabs>
          <w:tab w:val="right" w:leader="dot" w:pos="8306"/>
        </w:tabs>
      </w:pPr>
      <w:hyperlink w:anchor="_Toc1362" w:history="1">
        <w:r>
          <w:rPr>
            <w:rFonts w:ascii="仿宋" w:eastAsia="仿宋" w:hAnsi="仿宋" w:cs="仿宋" w:hint="eastAsia"/>
            <w:lang w:eastAsia="zh-CN"/>
          </w:rPr>
          <w:t>(一)、危机预警与识别</w:t>
        </w:r>
        <w:r>
          <w:tab/>
        </w:r>
        <w:r>
          <w:fldChar w:fldCharType="begin"/>
        </w:r>
        <w:r>
          <w:instrText xml:space="preserve"> PAGEREF _Toc1362 \h </w:instrText>
        </w:r>
        <w:r>
          <w:fldChar w:fldCharType="separate"/>
        </w:r>
        <w:r>
          <w:t>6</w:t>
        </w:r>
        <w:r>
          <w:fldChar w:fldCharType="end"/>
        </w:r>
      </w:hyperlink>
    </w:p>
    <w:p>
      <w:pPr>
        <w:pStyle w:val="TOC2"/>
        <w:tabs>
          <w:tab w:val="right" w:leader="dot" w:pos="8306"/>
        </w:tabs>
      </w:pPr>
      <w:hyperlink w:anchor="_Toc10630" w:history="1">
        <w:r>
          <w:rPr>
            <w:rFonts w:ascii="仿宋" w:eastAsia="仿宋" w:hAnsi="仿宋" w:cs="仿宋" w:hint="eastAsia"/>
            <w:lang w:eastAsia="zh-CN"/>
          </w:rPr>
          <w:t>(二)、危机应对与恢复</w:t>
        </w:r>
        <w:r>
          <w:tab/>
        </w:r>
        <w:r>
          <w:fldChar w:fldCharType="begin"/>
        </w:r>
        <w:r>
          <w:instrText xml:space="preserve"> PAGEREF _Toc10630 \h </w:instrText>
        </w:r>
        <w:r>
          <w:fldChar w:fldCharType="separate"/>
        </w:r>
        <w:r>
          <w:t>7</w:t>
        </w:r>
        <w:r>
          <w:fldChar w:fldCharType="end"/>
        </w:r>
      </w:hyperlink>
    </w:p>
    <w:p>
      <w:pPr>
        <w:pStyle w:val="TOC1"/>
        <w:tabs>
          <w:tab w:val="right" w:leader="dot" w:pos="8306"/>
        </w:tabs>
      </w:pPr>
      <w:hyperlink w:anchor="_Toc31349" w:history="1">
        <w:r>
          <w:rPr>
            <w:rFonts w:ascii="仿宋" w:eastAsia="仿宋" w:hAnsi="仿宋" w:cs="仿宋" w:hint="eastAsia"/>
            <w:lang w:eastAsia="zh-CN"/>
          </w:rPr>
          <w:t>三、舞台设备项目可持续发展</w:t>
        </w:r>
        <w:r>
          <w:tab/>
        </w:r>
        <w:r>
          <w:fldChar w:fldCharType="begin"/>
        </w:r>
        <w:r>
          <w:instrText xml:space="preserve"> PAGEREF _Toc31349 \h </w:instrText>
        </w:r>
        <w:r>
          <w:fldChar w:fldCharType="separate"/>
        </w:r>
        <w:r>
          <w:t>9</w:t>
        </w:r>
        <w:r>
          <w:fldChar w:fldCharType="end"/>
        </w:r>
      </w:hyperlink>
    </w:p>
    <w:p>
      <w:pPr>
        <w:pStyle w:val="TOC2"/>
        <w:tabs>
          <w:tab w:val="right" w:leader="dot" w:pos="8306"/>
        </w:tabs>
      </w:pPr>
      <w:hyperlink w:anchor="_Toc26484" w:history="1">
        <w:r>
          <w:rPr>
            <w:rFonts w:ascii="仿宋" w:eastAsia="仿宋" w:hAnsi="仿宋" w:cs="仿宋" w:hint="eastAsia"/>
            <w:lang w:eastAsia="zh-CN"/>
          </w:rPr>
          <w:t>(一)、可持续战略与实践</w:t>
        </w:r>
        <w:r>
          <w:tab/>
        </w:r>
        <w:r>
          <w:fldChar w:fldCharType="begin"/>
        </w:r>
        <w:r>
          <w:instrText xml:space="preserve"> PAGEREF _Toc26484 \h </w:instrText>
        </w:r>
        <w:r>
          <w:fldChar w:fldCharType="separate"/>
        </w:r>
        <w:r>
          <w:t>9</w:t>
        </w:r>
        <w:r>
          <w:fldChar w:fldCharType="end"/>
        </w:r>
      </w:hyperlink>
    </w:p>
    <w:p>
      <w:pPr>
        <w:pStyle w:val="TOC2"/>
        <w:tabs>
          <w:tab w:val="right" w:leader="dot" w:pos="8306"/>
        </w:tabs>
      </w:pPr>
      <w:hyperlink w:anchor="_Toc30655" w:history="1">
        <w:r>
          <w:rPr>
            <w:rFonts w:ascii="仿宋" w:eastAsia="仿宋" w:hAnsi="仿宋" w:cs="仿宋" w:hint="eastAsia"/>
            <w:lang w:eastAsia="zh-CN"/>
          </w:rPr>
          <w:t>(二)、环保与社会责任</w:t>
        </w:r>
        <w:r>
          <w:tab/>
        </w:r>
        <w:r>
          <w:fldChar w:fldCharType="begin"/>
        </w:r>
        <w:r>
          <w:instrText xml:space="preserve"> PAGEREF _Toc30655 \h </w:instrText>
        </w:r>
        <w:r>
          <w:fldChar w:fldCharType="separate"/>
        </w:r>
        <w:r>
          <w:t>9</w:t>
        </w:r>
        <w:r>
          <w:fldChar w:fldCharType="end"/>
        </w:r>
      </w:hyperlink>
    </w:p>
    <w:p>
      <w:pPr>
        <w:pStyle w:val="TOC1"/>
        <w:tabs>
          <w:tab w:val="right" w:leader="dot" w:pos="8306"/>
        </w:tabs>
      </w:pPr>
      <w:hyperlink w:anchor="_Toc7418" w:history="1">
        <w:r>
          <w:rPr>
            <w:rFonts w:ascii="仿宋" w:eastAsia="仿宋" w:hAnsi="仿宋" w:cs="仿宋" w:hint="eastAsia"/>
            <w:lang w:eastAsia="zh-CN"/>
          </w:rPr>
          <w:t>四、舞台设备项目绩效评估</w:t>
        </w:r>
        <w:r>
          <w:tab/>
        </w:r>
        <w:r>
          <w:fldChar w:fldCharType="begin"/>
        </w:r>
        <w:r>
          <w:instrText xml:space="preserve"> PAGEREF _Toc7418 \h </w:instrText>
        </w:r>
        <w:r>
          <w:fldChar w:fldCharType="separate"/>
        </w:r>
        <w:r>
          <w:t>10</w:t>
        </w:r>
        <w:r>
          <w:fldChar w:fldCharType="end"/>
        </w:r>
      </w:hyperlink>
    </w:p>
    <w:p>
      <w:pPr>
        <w:pStyle w:val="TOC2"/>
        <w:tabs>
          <w:tab w:val="right" w:leader="dot" w:pos="8306"/>
        </w:tabs>
      </w:pPr>
      <w:hyperlink w:anchor="_Toc22305" w:history="1">
        <w:r>
          <w:rPr>
            <w:rFonts w:ascii="仿宋" w:eastAsia="仿宋" w:hAnsi="仿宋" w:cs="仿宋" w:hint="eastAsia"/>
            <w:lang w:eastAsia="zh-CN"/>
          </w:rPr>
          <w:t>(一)、绩效评估指标</w:t>
        </w:r>
        <w:r>
          <w:tab/>
        </w:r>
        <w:r>
          <w:fldChar w:fldCharType="begin"/>
        </w:r>
        <w:r>
          <w:instrText xml:space="preserve"> PAGEREF _Toc22305 \h </w:instrText>
        </w:r>
        <w:r>
          <w:fldChar w:fldCharType="separate"/>
        </w:r>
        <w:r>
          <w:t>10</w:t>
        </w:r>
        <w:r>
          <w:fldChar w:fldCharType="end"/>
        </w:r>
      </w:hyperlink>
    </w:p>
    <w:p>
      <w:pPr>
        <w:pStyle w:val="TOC2"/>
        <w:tabs>
          <w:tab w:val="right" w:leader="dot" w:pos="8306"/>
        </w:tabs>
      </w:pPr>
      <w:hyperlink w:anchor="_Toc26260" w:history="1">
        <w:r>
          <w:rPr>
            <w:rFonts w:ascii="仿宋" w:eastAsia="仿宋" w:hAnsi="仿宋" w:cs="仿宋" w:hint="eastAsia"/>
            <w:lang w:eastAsia="zh-CN"/>
          </w:rPr>
          <w:t>(二)、绩效评估方法</w:t>
        </w:r>
        <w:r>
          <w:tab/>
        </w:r>
        <w:r>
          <w:fldChar w:fldCharType="begin"/>
        </w:r>
        <w:r>
          <w:instrText xml:space="preserve"> PAGEREF _Toc26260 \h </w:instrText>
        </w:r>
        <w:r>
          <w:fldChar w:fldCharType="separate"/>
        </w:r>
        <w:r>
          <w:t>11</w:t>
        </w:r>
        <w:r>
          <w:fldChar w:fldCharType="end"/>
        </w:r>
      </w:hyperlink>
    </w:p>
    <w:p>
      <w:pPr>
        <w:pStyle w:val="TOC2"/>
        <w:tabs>
          <w:tab w:val="right" w:leader="dot" w:pos="8306"/>
        </w:tabs>
      </w:pPr>
      <w:hyperlink w:anchor="_Toc3126" w:history="1">
        <w:r>
          <w:rPr>
            <w:rFonts w:ascii="仿宋" w:eastAsia="仿宋" w:hAnsi="仿宋" w:cs="仿宋" w:hint="eastAsia"/>
            <w:lang w:eastAsia="zh-CN"/>
          </w:rPr>
          <w:t>(三)、绩效评估周期</w:t>
        </w:r>
        <w:r>
          <w:tab/>
        </w:r>
        <w:r>
          <w:fldChar w:fldCharType="begin"/>
        </w:r>
        <w:r>
          <w:instrText xml:space="preserve"> PAGEREF _Toc3126 \h </w:instrText>
        </w:r>
        <w:r>
          <w:fldChar w:fldCharType="separate"/>
        </w:r>
        <w:r>
          <w:t>12</w:t>
        </w:r>
        <w:r>
          <w:fldChar w:fldCharType="end"/>
        </w:r>
      </w:hyperlink>
    </w:p>
    <w:p>
      <w:pPr>
        <w:pStyle w:val="TOC1"/>
        <w:tabs>
          <w:tab w:val="right" w:leader="dot" w:pos="8306"/>
        </w:tabs>
      </w:pPr>
      <w:hyperlink w:anchor="_Toc13909" w:history="1">
        <w:r>
          <w:rPr>
            <w:rFonts w:ascii="仿宋" w:eastAsia="仿宋" w:hAnsi="仿宋" w:cs="仿宋" w:hint="eastAsia"/>
            <w:lang w:eastAsia="zh-CN"/>
          </w:rPr>
          <w:t>五、舞台设备项目土建工程</w:t>
        </w:r>
        <w:r>
          <w:tab/>
        </w:r>
        <w:r>
          <w:fldChar w:fldCharType="begin"/>
        </w:r>
        <w:r>
          <w:instrText xml:space="preserve"> PAGEREF _Toc13909 \h </w:instrText>
        </w:r>
        <w:r>
          <w:fldChar w:fldCharType="separate"/>
        </w:r>
        <w:r>
          <w:t>13</w:t>
        </w:r>
        <w:r>
          <w:fldChar w:fldCharType="end"/>
        </w:r>
      </w:hyperlink>
    </w:p>
    <w:p>
      <w:pPr>
        <w:pStyle w:val="TOC2"/>
        <w:tabs>
          <w:tab w:val="right" w:leader="dot" w:pos="8306"/>
        </w:tabs>
      </w:pPr>
      <w:hyperlink w:anchor="_Toc25113" w:history="1">
        <w:r>
          <w:rPr>
            <w:rFonts w:ascii="仿宋" w:eastAsia="仿宋" w:hAnsi="仿宋" w:cs="仿宋" w:hint="eastAsia"/>
            <w:lang w:eastAsia="zh-CN"/>
          </w:rPr>
          <w:t>(一)、建筑工程设计原则</w:t>
        </w:r>
        <w:r>
          <w:tab/>
        </w:r>
        <w:r>
          <w:fldChar w:fldCharType="begin"/>
        </w:r>
        <w:r>
          <w:instrText xml:space="preserve"> PAGEREF _Toc25113 \h </w:instrText>
        </w:r>
        <w:r>
          <w:fldChar w:fldCharType="separate"/>
        </w:r>
        <w:r>
          <w:t>13</w:t>
        </w:r>
        <w:r>
          <w:fldChar w:fldCharType="end"/>
        </w:r>
      </w:hyperlink>
    </w:p>
    <w:p>
      <w:pPr>
        <w:pStyle w:val="TOC2"/>
        <w:tabs>
          <w:tab w:val="right" w:leader="dot" w:pos="8306"/>
        </w:tabs>
      </w:pPr>
      <w:hyperlink w:anchor="_Toc11994" w:history="1">
        <w:r>
          <w:rPr>
            <w:rFonts w:ascii="仿宋" w:eastAsia="仿宋" w:hAnsi="仿宋" w:cs="仿宋" w:hint="eastAsia"/>
            <w:lang w:eastAsia="zh-CN"/>
          </w:rPr>
          <w:t>(二)、土建工程设计年限及安全等级</w:t>
        </w:r>
        <w:r>
          <w:tab/>
        </w:r>
        <w:r>
          <w:fldChar w:fldCharType="begin"/>
        </w:r>
        <w:r>
          <w:instrText xml:space="preserve"> PAGEREF _Toc11994 \h </w:instrText>
        </w:r>
        <w:r>
          <w:fldChar w:fldCharType="separate"/>
        </w:r>
        <w:r>
          <w:t>15</w:t>
        </w:r>
        <w:r>
          <w:fldChar w:fldCharType="end"/>
        </w:r>
      </w:hyperlink>
    </w:p>
    <w:p>
      <w:pPr>
        <w:pStyle w:val="TOC2"/>
        <w:tabs>
          <w:tab w:val="right" w:leader="dot" w:pos="8306"/>
        </w:tabs>
      </w:pPr>
      <w:hyperlink w:anchor="_Toc11549" w:history="1">
        <w:r>
          <w:rPr>
            <w:rFonts w:ascii="仿宋" w:eastAsia="仿宋" w:hAnsi="仿宋" w:cs="仿宋" w:hint="eastAsia"/>
            <w:lang w:eastAsia="zh-CN"/>
          </w:rPr>
          <w:t>(三)、建筑工程设计总体要求</w:t>
        </w:r>
        <w:r>
          <w:tab/>
        </w:r>
        <w:r>
          <w:fldChar w:fldCharType="begin"/>
        </w:r>
        <w:r>
          <w:instrText xml:space="preserve"> PAGEREF _Toc11549 \h </w:instrText>
        </w:r>
        <w:r>
          <w:fldChar w:fldCharType="separate"/>
        </w:r>
        <w:r>
          <w:t>16</w:t>
        </w:r>
        <w:r>
          <w:fldChar w:fldCharType="end"/>
        </w:r>
      </w:hyperlink>
    </w:p>
    <w:p>
      <w:pPr>
        <w:pStyle w:val="TOC2"/>
        <w:tabs>
          <w:tab w:val="right" w:leader="dot" w:pos="8306"/>
        </w:tabs>
      </w:pPr>
      <w:hyperlink w:anchor="_Toc18093" w:history="1">
        <w:r>
          <w:rPr>
            <w:rFonts w:ascii="仿宋" w:eastAsia="仿宋" w:hAnsi="仿宋" w:cs="仿宋" w:hint="eastAsia"/>
            <w:lang w:eastAsia="zh-CN"/>
          </w:rPr>
          <w:t>(四)、土建工程建设指标</w:t>
        </w:r>
        <w:r>
          <w:tab/>
        </w:r>
        <w:r>
          <w:fldChar w:fldCharType="begin"/>
        </w:r>
        <w:r>
          <w:instrText xml:space="preserve"> PAGEREF _Toc18093 \h </w:instrText>
        </w:r>
        <w:r>
          <w:fldChar w:fldCharType="separate"/>
        </w:r>
        <w:r>
          <w:t>16</w:t>
        </w:r>
        <w:r>
          <w:fldChar w:fldCharType="end"/>
        </w:r>
      </w:hyperlink>
    </w:p>
    <w:p>
      <w:pPr>
        <w:pStyle w:val="TOC1"/>
        <w:tabs>
          <w:tab w:val="right" w:leader="dot" w:pos="8306"/>
        </w:tabs>
      </w:pPr>
      <w:hyperlink w:anchor="_Toc14114" w:history="1">
        <w:r>
          <w:rPr>
            <w:rFonts w:ascii="仿宋" w:eastAsia="仿宋" w:hAnsi="仿宋" w:cs="仿宋" w:hint="eastAsia"/>
            <w:lang w:eastAsia="zh-CN"/>
          </w:rPr>
          <w:t>六、市场分析、调研</w:t>
        </w:r>
        <w:r>
          <w:tab/>
        </w:r>
        <w:r>
          <w:fldChar w:fldCharType="begin"/>
        </w:r>
        <w:r>
          <w:instrText xml:space="preserve"> PAGEREF _Toc14114 \h </w:instrText>
        </w:r>
        <w:r>
          <w:fldChar w:fldCharType="separate"/>
        </w:r>
        <w:r>
          <w:t>17</w:t>
        </w:r>
        <w:r>
          <w:fldChar w:fldCharType="end"/>
        </w:r>
      </w:hyperlink>
    </w:p>
    <w:p>
      <w:pPr>
        <w:pStyle w:val="TOC2"/>
        <w:tabs>
          <w:tab w:val="right" w:leader="dot" w:pos="8306"/>
        </w:tabs>
      </w:pPr>
      <w:hyperlink w:anchor="_Toc32708" w:history="1">
        <w:r>
          <w:rPr>
            <w:rFonts w:ascii="仿宋" w:eastAsia="仿宋" w:hAnsi="仿宋" w:cs="仿宋" w:hint="eastAsia"/>
            <w:lang w:eastAsia="zh-CN"/>
          </w:rPr>
          <w:t>(一)、舞台设备行业分析</w:t>
        </w:r>
        <w:r>
          <w:tab/>
        </w:r>
        <w:r>
          <w:fldChar w:fldCharType="begin"/>
        </w:r>
        <w:r>
          <w:instrText xml:space="preserve"> PAGEREF _Toc32708 \h </w:instrText>
        </w:r>
        <w:r>
          <w:fldChar w:fldCharType="separate"/>
        </w:r>
        <w:r>
          <w:t>17</w:t>
        </w:r>
        <w:r>
          <w:fldChar w:fldCharType="end"/>
        </w:r>
      </w:hyperlink>
    </w:p>
    <w:p>
      <w:pPr>
        <w:pStyle w:val="TOC2"/>
        <w:tabs>
          <w:tab w:val="right" w:leader="dot" w:pos="8306"/>
        </w:tabs>
      </w:pPr>
      <w:hyperlink w:anchor="_Toc9103" w:history="1">
        <w:r>
          <w:rPr>
            <w:rFonts w:ascii="仿宋" w:eastAsia="仿宋" w:hAnsi="仿宋" w:cs="仿宋" w:hint="eastAsia"/>
            <w:lang w:eastAsia="zh-CN"/>
          </w:rPr>
          <w:t>(二)、舞台设备市场分析预测</w:t>
        </w:r>
        <w:r>
          <w:tab/>
        </w:r>
        <w:r>
          <w:fldChar w:fldCharType="begin"/>
        </w:r>
        <w:r>
          <w:instrText xml:space="preserve"> PAGEREF _Toc9103 \h </w:instrText>
        </w:r>
        <w:r>
          <w:fldChar w:fldCharType="separate"/>
        </w:r>
        <w:r>
          <w:t>17</w:t>
        </w:r>
        <w:r>
          <w:fldChar w:fldCharType="end"/>
        </w:r>
      </w:hyperlink>
    </w:p>
    <w:p>
      <w:pPr>
        <w:pStyle w:val="TOC1"/>
        <w:tabs>
          <w:tab w:val="right" w:leader="dot" w:pos="8306"/>
        </w:tabs>
      </w:pPr>
      <w:hyperlink w:anchor="_Toc7174" w:history="1">
        <w:r>
          <w:rPr>
            <w:rFonts w:ascii="仿宋" w:eastAsia="仿宋" w:hAnsi="仿宋" w:cs="仿宋" w:hint="eastAsia"/>
            <w:lang w:eastAsia="zh-CN"/>
          </w:rPr>
          <w:t>七、舞台设备项目环境影响分析</w:t>
        </w:r>
        <w:r>
          <w:tab/>
        </w:r>
        <w:r>
          <w:fldChar w:fldCharType="begin"/>
        </w:r>
        <w:r>
          <w:instrText xml:space="preserve"> PAGEREF _Toc7174 \h </w:instrText>
        </w:r>
        <w:r>
          <w:fldChar w:fldCharType="separate"/>
        </w:r>
        <w:r>
          <w:t>18</w:t>
        </w:r>
        <w:r>
          <w:fldChar w:fldCharType="end"/>
        </w:r>
      </w:hyperlink>
    </w:p>
    <w:p>
      <w:pPr>
        <w:pStyle w:val="TOC2"/>
        <w:tabs>
          <w:tab w:val="right" w:leader="dot" w:pos="8306"/>
        </w:tabs>
      </w:pPr>
      <w:hyperlink w:anchor="_Toc12359" w:history="1">
        <w:r>
          <w:rPr>
            <w:rFonts w:ascii="仿宋" w:eastAsia="仿宋" w:hAnsi="仿宋" w:cs="仿宋" w:hint="eastAsia"/>
            <w:lang w:eastAsia="zh-CN"/>
          </w:rPr>
          <w:t>(一)、建设区域环境质量现状</w:t>
        </w:r>
        <w:r>
          <w:tab/>
        </w:r>
        <w:r>
          <w:fldChar w:fldCharType="begin"/>
        </w:r>
        <w:r>
          <w:instrText xml:space="preserve"> PAGEREF _Toc12359 \h </w:instrText>
        </w:r>
        <w:r>
          <w:fldChar w:fldCharType="separate"/>
        </w:r>
        <w:r>
          <w:t>18</w:t>
        </w:r>
        <w:r>
          <w:fldChar w:fldCharType="end"/>
        </w:r>
      </w:hyperlink>
    </w:p>
    <w:p>
      <w:pPr>
        <w:pStyle w:val="TOC2"/>
        <w:tabs>
          <w:tab w:val="right" w:leader="dot" w:pos="8306"/>
        </w:tabs>
      </w:pPr>
      <w:hyperlink w:anchor="_Toc16129" w:history="1">
        <w:r>
          <w:rPr>
            <w:rFonts w:ascii="仿宋" w:eastAsia="仿宋" w:hAnsi="仿宋" w:cs="仿宋" w:hint="eastAsia"/>
            <w:lang w:eastAsia="zh-CN"/>
          </w:rPr>
          <w:t>(二)、建设期环境保护</w:t>
        </w:r>
        <w:r>
          <w:tab/>
        </w:r>
        <w:r>
          <w:fldChar w:fldCharType="begin"/>
        </w:r>
        <w:r>
          <w:instrText xml:space="preserve"> PAGEREF _Toc16129 \h </w:instrText>
        </w:r>
        <w:r>
          <w:fldChar w:fldCharType="separate"/>
        </w:r>
        <w:r>
          <w:t>20</w:t>
        </w:r>
        <w:r>
          <w:fldChar w:fldCharType="end"/>
        </w:r>
      </w:hyperlink>
    </w:p>
    <w:p>
      <w:pPr>
        <w:pStyle w:val="TOC2"/>
        <w:tabs>
          <w:tab w:val="right" w:leader="dot" w:pos="8306"/>
        </w:tabs>
      </w:pPr>
      <w:hyperlink w:anchor="_Toc8973" w:history="1">
        <w:r>
          <w:rPr>
            <w:rFonts w:ascii="仿宋" w:eastAsia="仿宋" w:hAnsi="仿宋" w:cs="仿宋" w:hint="eastAsia"/>
            <w:lang w:eastAsia="zh-CN"/>
          </w:rPr>
          <w:t>(三)、运营期环境保护</w:t>
        </w:r>
        <w:r>
          <w:tab/>
        </w:r>
        <w:r>
          <w:fldChar w:fldCharType="begin"/>
        </w:r>
        <w:r>
          <w:instrText xml:space="preserve"> PAGEREF _Toc8973 \h </w:instrText>
        </w:r>
        <w:r>
          <w:fldChar w:fldCharType="separate"/>
        </w:r>
        <w:r>
          <w:t>21</w:t>
        </w:r>
        <w:r>
          <w:fldChar w:fldCharType="end"/>
        </w:r>
      </w:hyperlink>
    </w:p>
    <w:p>
      <w:pPr>
        <w:pStyle w:val="TOC2"/>
        <w:tabs>
          <w:tab w:val="right" w:leader="dot" w:pos="8306"/>
        </w:tabs>
      </w:pPr>
      <w:hyperlink w:anchor="_Toc11822" w:history="1">
        <w:r>
          <w:rPr>
            <w:rFonts w:ascii="仿宋" w:eastAsia="仿宋" w:hAnsi="仿宋" w:cs="仿宋" w:hint="eastAsia"/>
            <w:lang w:eastAsia="zh-CN"/>
          </w:rPr>
          <w:t>(四)、舞台设备项目建设对区域经济的影响</w:t>
        </w:r>
        <w:r>
          <w:tab/>
        </w:r>
        <w:r>
          <w:fldChar w:fldCharType="begin"/>
        </w:r>
        <w:r>
          <w:instrText xml:space="preserve"> PAGEREF _Toc11822 \h </w:instrText>
        </w:r>
        <w:r>
          <w:fldChar w:fldCharType="separate"/>
        </w:r>
        <w:r>
          <w:t>22</w:t>
        </w:r>
        <w:r>
          <w:fldChar w:fldCharType="end"/>
        </w:r>
      </w:hyperlink>
    </w:p>
    <w:p>
      <w:pPr>
        <w:pStyle w:val="TOC2"/>
        <w:tabs>
          <w:tab w:val="right" w:leader="dot" w:pos="8306"/>
        </w:tabs>
      </w:pPr>
      <w:hyperlink w:anchor="_Toc28461" w:history="1">
        <w:r>
          <w:rPr>
            <w:rFonts w:ascii="仿宋" w:eastAsia="仿宋" w:hAnsi="仿宋" w:cs="仿宋" w:hint="eastAsia"/>
            <w:lang w:eastAsia="zh-CN"/>
          </w:rPr>
          <w:t>(五)、废弃物处理</w:t>
        </w:r>
        <w:r>
          <w:tab/>
        </w:r>
        <w:r>
          <w:fldChar w:fldCharType="begin"/>
        </w:r>
        <w:r>
          <w:instrText xml:space="preserve"> PAGEREF _Toc28461 \h </w:instrText>
        </w:r>
        <w:r>
          <w:fldChar w:fldCharType="separate"/>
        </w:r>
        <w:r>
          <w:t>24</w:t>
        </w:r>
        <w:r>
          <w:fldChar w:fldCharType="end"/>
        </w:r>
      </w:hyperlink>
    </w:p>
    <w:p>
      <w:pPr>
        <w:pStyle w:val="TOC2"/>
        <w:tabs>
          <w:tab w:val="right" w:leader="dot" w:pos="8306"/>
        </w:tabs>
      </w:pPr>
      <w:hyperlink w:anchor="_Toc11385" w:history="1">
        <w:r>
          <w:rPr>
            <w:rFonts w:ascii="仿宋" w:eastAsia="仿宋" w:hAnsi="仿宋" w:cs="仿宋" w:hint="eastAsia"/>
            <w:lang w:eastAsia="zh-CN"/>
          </w:rPr>
          <w:t>(六)、特殊环境影响分析</w:t>
        </w:r>
        <w:r>
          <w:tab/>
        </w:r>
        <w:r>
          <w:fldChar w:fldCharType="begin"/>
        </w:r>
        <w:r>
          <w:instrText xml:space="preserve"> PAGEREF _Toc11385 \h </w:instrText>
        </w:r>
        <w:r>
          <w:fldChar w:fldCharType="separate"/>
        </w:r>
        <w:r>
          <w:t>25</w:t>
        </w:r>
        <w:r>
          <w:fldChar w:fldCharType="end"/>
        </w:r>
      </w:hyperlink>
    </w:p>
    <w:p>
      <w:pPr>
        <w:pStyle w:val="TOC2"/>
        <w:tabs>
          <w:tab w:val="right" w:leader="dot" w:pos="8306"/>
        </w:tabs>
      </w:pPr>
      <w:hyperlink w:anchor="_Toc15728" w:history="1">
        <w:r>
          <w:rPr>
            <w:rFonts w:ascii="仿宋" w:eastAsia="仿宋" w:hAnsi="仿宋" w:cs="仿宋" w:hint="eastAsia"/>
            <w:lang w:eastAsia="zh-CN"/>
          </w:rPr>
          <w:t>(七)、清洁生产</w:t>
        </w:r>
        <w:r>
          <w:tab/>
        </w:r>
        <w:r>
          <w:fldChar w:fldCharType="begin"/>
        </w:r>
        <w:r>
          <w:instrText xml:space="preserve"> PAGEREF _Toc15728 \h </w:instrText>
        </w:r>
        <w:r>
          <w:fldChar w:fldCharType="separate"/>
        </w:r>
        <w:r>
          <w:t>26</w:t>
        </w:r>
        <w:r>
          <w:fldChar w:fldCharType="end"/>
        </w:r>
      </w:hyperlink>
    </w:p>
    <w:p>
      <w:pPr>
        <w:pStyle w:val="TOC2"/>
        <w:tabs>
          <w:tab w:val="right" w:leader="dot" w:pos="8306"/>
        </w:tabs>
      </w:pPr>
      <w:hyperlink w:anchor="_Toc4838" w:history="1">
        <w:r>
          <w:rPr>
            <w:rFonts w:ascii="仿宋" w:eastAsia="仿宋" w:hAnsi="仿宋" w:cs="仿宋" w:hint="eastAsia"/>
            <w:lang w:eastAsia="zh-CN"/>
          </w:rPr>
          <w:t>(八)、环境保护综合评价</w:t>
        </w:r>
        <w:r>
          <w:tab/>
        </w:r>
        <w:r>
          <w:fldChar w:fldCharType="begin"/>
        </w:r>
        <w:r>
          <w:instrText xml:space="preserve"> PAGEREF _Toc4838 \h </w:instrText>
        </w:r>
        <w:r>
          <w:fldChar w:fldCharType="separate"/>
        </w:r>
        <w:r>
          <w:t>28</w:t>
        </w:r>
        <w:r>
          <w:fldChar w:fldCharType="end"/>
        </w:r>
      </w:hyperlink>
    </w:p>
    <w:p>
      <w:pPr>
        <w:pStyle w:val="TOC1"/>
        <w:tabs>
          <w:tab w:val="right" w:leader="dot" w:pos="8306"/>
        </w:tabs>
      </w:pPr>
      <w:hyperlink w:anchor="_Toc4257" w:history="1">
        <w:r>
          <w:rPr>
            <w:rFonts w:ascii="仿宋" w:eastAsia="仿宋" w:hAnsi="仿宋" w:cs="仿宋" w:hint="eastAsia"/>
            <w:lang w:eastAsia="zh-CN"/>
          </w:rPr>
          <w:t>八、舞台设备项目财务管理</w:t>
        </w:r>
        <w:r>
          <w:tab/>
        </w:r>
        <w:r>
          <w:fldChar w:fldCharType="begin"/>
        </w:r>
        <w:r>
          <w:instrText xml:space="preserve"> PAGEREF _Toc4257 \h </w:instrText>
        </w:r>
        <w:r>
          <w:fldChar w:fldCharType="separate"/>
        </w:r>
        <w:r>
          <w:t>29</w:t>
        </w:r>
        <w:r>
          <w:fldChar w:fldCharType="end"/>
        </w:r>
      </w:hyperlink>
    </w:p>
    <w:p>
      <w:pPr>
        <w:pStyle w:val="TOC2"/>
        <w:tabs>
          <w:tab w:val="right" w:leader="dot" w:pos="8306"/>
        </w:tabs>
      </w:pPr>
      <w:hyperlink w:anchor="_Toc6029" w:history="1">
        <w:r>
          <w:rPr>
            <w:rFonts w:ascii="仿宋" w:eastAsia="仿宋" w:hAnsi="仿宋" w:cs="仿宋" w:hint="eastAsia"/>
            <w:lang w:eastAsia="zh-CN"/>
          </w:rPr>
          <w:t>(一)、资金需求大</w:t>
        </w:r>
        <w:r>
          <w:tab/>
        </w:r>
        <w:r>
          <w:fldChar w:fldCharType="begin"/>
        </w:r>
        <w:r>
          <w:instrText xml:space="preserve"> PAGEREF _Toc6029 \h </w:instrText>
        </w:r>
        <w:r>
          <w:fldChar w:fldCharType="separate"/>
        </w:r>
        <w:r>
          <w:t>29</w:t>
        </w:r>
        <w:r>
          <w:fldChar w:fldCharType="end"/>
        </w:r>
      </w:hyperlink>
    </w:p>
    <w:p>
      <w:pPr>
        <w:pStyle w:val="TOC2"/>
        <w:tabs>
          <w:tab w:val="right" w:leader="dot" w:pos="8306"/>
        </w:tabs>
      </w:pPr>
      <w:hyperlink w:anchor="_Toc21282" w:history="1">
        <w:r>
          <w:rPr>
            <w:rFonts w:ascii="仿宋" w:eastAsia="仿宋" w:hAnsi="仿宋" w:cs="仿宋" w:hint="eastAsia"/>
            <w:lang w:eastAsia="zh-CN"/>
          </w:rPr>
          <w:t>(二)、研发周期长</w:t>
        </w:r>
        <w:r>
          <w:tab/>
        </w:r>
        <w:r>
          <w:fldChar w:fldCharType="begin"/>
        </w:r>
        <w:r>
          <w:instrText xml:space="preserve"> PAGEREF _Toc21282 \h </w:instrText>
        </w:r>
        <w:r>
          <w:fldChar w:fldCharType="separate"/>
        </w:r>
        <w:r>
          <w:t>30</w:t>
        </w:r>
        <w:r>
          <w:fldChar w:fldCharType="end"/>
        </w:r>
      </w:hyperlink>
    </w:p>
    <w:p>
      <w:pPr>
        <w:pStyle w:val="TOC2"/>
        <w:tabs>
          <w:tab w:val="right" w:leader="dot" w:pos="8306"/>
        </w:tabs>
      </w:pPr>
      <w:hyperlink w:anchor="_Toc32066" w:history="1">
        <w:r>
          <w:rPr>
            <w:rFonts w:ascii="仿宋" w:eastAsia="仿宋" w:hAnsi="仿宋" w:cs="仿宋" w:hint="eastAsia"/>
            <w:lang w:eastAsia="zh-CN"/>
          </w:rPr>
          <w:t>(三)、市场风险大</w:t>
        </w:r>
        <w:r>
          <w:tab/>
        </w:r>
        <w:r>
          <w:fldChar w:fldCharType="begin"/>
        </w:r>
        <w:r>
          <w:instrText xml:space="preserve"> PAGEREF _Toc32066 \h </w:instrText>
        </w:r>
        <w:r>
          <w:fldChar w:fldCharType="separate"/>
        </w:r>
        <w:r>
          <w:t>31</w:t>
        </w:r>
        <w:r>
          <w:fldChar w:fldCharType="end"/>
        </w:r>
      </w:hyperlink>
    </w:p>
    <w:p>
      <w:pPr>
        <w:pStyle w:val="TOC2"/>
        <w:tabs>
          <w:tab w:val="right" w:leader="dot" w:pos="8306"/>
        </w:tabs>
      </w:pPr>
      <w:hyperlink w:anchor="_Toc15987" w:history="1">
        <w:r>
          <w:rPr>
            <w:rFonts w:ascii="仿宋" w:eastAsia="仿宋" w:hAnsi="仿宋" w:cs="仿宋" w:hint="eastAsia"/>
            <w:lang w:eastAsia="zh-CN"/>
          </w:rPr>
          <w:t>(四)、利润率高</w:t>
        </w:r>
        <w:r>
          <w:tab/>
        </w:r>
        <w:r>
          <w:fldChar w:fldCharType="begin"/>
        </w:r>
        <w:r>
          <w:instrText xml:space="preserve"> PAGEREF _Toc15987 \h </w:instrText>
        </w:r>
        <w:r>
          <w:fldChar w:fldCharType="separate"/>
        </w:r>
        <w:r>
          <w:t>34</w:t>
        </w:r>
        <w:r>
          <w:fldChar w:fldCharType="end"/>
        </w:r>
      </w:hyperlink>
    </w:p>
    <w:p>
      <w:pPr>
        <w:pStyle w:val="TOC1"/>
        <w:tabs>
          <w:tab w:val="right" w:leader="dot" w:pos="8306"/>
        </w:tabs>
      </w:pPr>
      <w:hyperlink w:anchor="_Toc31136" w:history="1">
        <w:r>
          <w:rPr>
            <w:rFonts w:ascii="仿宋" w:eastAsia="仿宋" w:hAnsi="仿宋" w:cs="仿宋" w:hint="eastAsia"/>
            <w:lang w:eastAsia="zh-CN"/>
          </w:rPr>
          <w:t>九、舞台设备项目投资规划</w:t>
        </w:r>
        <w:r>
          <w:tab/>
        </w:r>
        <w:r>
          <w:fldChar w:fldCharType="begin"/>
        </w:r>
        <w:r>
          <w:instrText xml:space="preserve"> PAGEREF _Toc31136 \h </w:instrText>
        </w:r>
        <w:r>
          <w:fldChar w:fldCharType="separate"/>
        </w:r>
        <w:r>
          <w:t>36</w:t>
        </w:r>
        <w:r>
          <w:fldChar w:fldCharType="end"/>
        </w:r>
      </w:hyperlink>
    </w:p>
    <w:p>
      <w:pPr>
        <w:pStyle w:val="TOC2"/>
        <w:tabs>
          <w:tab w:val="right" w:leader="dot" w:pos="8306"/>
        </w:tabs>
      </w:pPr>
      <w:hyperlink w:anchor="_Toc21390" w:history="1">
        <w:r>
          <w:rPr>
            <w:rFonts w:ascii="仿宋" w:eastAsia="仿宋" w:hAnsi="仿宋" w:cs="仿宋" w:hint="eastAsia"/>
            <w:lang w:eastAsia="zh-CN"/>
          </w:rPr>
          <w:t>(一)、舞台设备项目总投资估算</w:t>
        </w:r>
        <w:r>
          <w:tab/>
        </w:r>
        <w:r>
          <w:fldChar w:fldCharType="begin"/>
        </w:r>
        <w:r>
          <w:instrText xml:space="preserve"> PAGEREF _Toc21390 \h </w:instrText>
        </w:r>
        <w:r>
          <w:fldChar w:fldCharType="separate"/>
        </w:r>
        <w:r>
          <w:t>36</w:t>
        </w:r>
        <w:r>
          <w:fldChar w:fldCharType="end"/>
        </w:r>
      </w:hyperlink>
    </w:p>
    <w:p>
      <w:pPr>
        <w:pStyle w:val="TOC2"/>
        <w:tabs>
          <w:tab w:val="right" w:leader="dot" w:pos="8306"/>
        </w:tabs>
      </w:pPr>
      <w:hyperlink w:anchor="_Toc19539" w:history="1">
        <w:r>
          <w:rPr>
            <w:rFonts w:ascii="仿宋" w:eastAsia="仿宋" w:hAnsi="仿宋" w:cs="仿宋" w:hint="eastAsia"/>
            <w:lang w:eastAsia="zh-CN"/>
          </w:rPr>
          <w:t>(二)、资金筹措</w:t>
        </w:r>
        <w:r>
          <w:tab/>
        </w:r>
        <w:r>
          <w:fldChar w:fldCharType="begin"/>
        </w:r>
        <w:r>
          <w:instrText xml:space="preserve"> PAGEREF _Toc19539 \h </w:instrText>
        </w:r>
        <w:r>
          <w:fldChar w:fldCharType="separate"/>
        </w:r>
        <w:r>
          <w:t>37</w:t>
        </w:r>
        <w:r>
          <w:fldChar w:fldCharType="end"/>
        </w:r>
      </w:hyperlink>
    </w:p>
    <w:p>
      <w:pPr>
        <w:pStyle w:val="TOC1"/>
        <w:tabs>
          <w:tab w:val="right" w:leader="dot" w:pos="8306"/>
        </w:tabs>
      </w:pPr>
      <w:hyperlink w:anchor="_Toc4999" w:history="1">
        <w:r>
          <w:rPr>
            <w:rFonts w:ascii="仿宋" w:eastAsia="仿宋" w:hAnsi="仿宋" w:cs="仿宋" w:hint="eastAsia"/>
            <w:lang w:eastAsia="zh-CN"/>
          </w:rPr>
          <w:t>十、舞台设备项目技术管理</w:t>
        </w:r>
        <w:r>
          <w:tab/>
        </w:r>
        <w:r>
          <w:fldChar w:fldCharType="begin"/>
        </w:r>
        <w:r>
          <w:instrText xml:space="preserve"> PAGEREF _Toc4999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14" w:history="1">
        <w:r>
          <w:rPr>
            <w:rFonts w:ascii="仿宋" w:eastAsia="仿宋" w:hAnsi="仿宋" w:cs="仿宋" w:hint="eastAsia"/>
            <w:lang w:eastAsia="zh-CN"/>
          </w:rPr>
          <w:t>(一)、技术方案选用方向</w:t>
        </w:r>
        <w:r>
          <w:tab/>
        </w:r>
        <w:r>
          <w:fldChar w:fldCharType="begin"/>
        </w:r>
        <w:r>
          <w:instrText xml:space="preserve"> PAGEREF _Toc6614 \h </w:instrText>
        </w:r>
        <w:r>
          <w:fldChar w:fldCharType="separate"/>
        </w:r>
        <w:r>
          <w:t>38</w:t>
        </w:r>
        <w:r>
          <w:fldChar w:fldCharType="end"/>
        </w:r>
      </w:hyperlink>
    </w:p>
    <w:p>
      <w:pPr>
        <w:pStyle w:val="TOC2"/>
        <w:tabs>
          <w:tab w:val="right" w:leader="dot" w:pos="8306"/>
        </w:tabs>
      </w:pPr>
      <w:hyperlink w:anchor="_Toc25045" w:history="1">
        <w:r>
          <w:rPr>
            <w:rFonts w:ascii="仿宋" w:eastAsia="仿宋" w:hAnsi="仿宋" w:cs="仿宋" w:hint="eastAsia"/>
            <w:lang w:eastAsia="zh-CN"/>
          </w:rPr>
          <w:t>(二)、工艺技术方案选用原则</w:t>
        </w:r>
        <w:r>
          <w:tab/>
        </w:r>
        <w:r>
          <w:fldChar w:fldCharType="begin"/>
        </w:r>
        <w:r>
          <w:instrText xml:space="preserve"> PAGEREF _Toc25045 \h </w:instrText>
        </w:r>
        <w:r>
          <w:fldChar w:fldCharType="separate"/>
        </w:r>
        <w:r>
          <w:t>39</w:t>
        </w:r>
        <w:r>
          <w:fldChar w:fldCharType="end"/>
        </w:r>
      </w:hyperlink>
    </w:p>
    <w:p>
      <w:pPr>
        <w:pStyle w:val="TOC2"/>
        <w:tabs>
          <w:tab w:val="right" w:leader="dot" w:pos="8306"/>
        </w:tabs>
      </w:pPr>
      <w:hyperlink w:anchor="_Toc27907" w:history="1">
        <w:r>
          <w:rPr>
            <w:rFonts w:ascii="仿宋" w:eastAsia="仿宋" w:hAnsi="仿宋" w:cs="仿宋" w:hint="eastAsia"/>
            <w:lang w:eastAsia="zh-CN"/>
          </w:rPr>
          <w:t>(三)、工艺技术方案要求</w:t>
        </w:r>
        <w:r>
          <w:tab/>
        </w:r>
        <w:r>
          <w:fldChar w:fldCharType="begin"/>
        </w:r>
        <w:r>
          <w:instrText xml:space="preserve"> PAGEREF _Toc27907 \h </w:instrText>
        </w:r>
        <w:r>
          <w:fldChar w:fldCharType="separate"/>
        </w:r>
        <w:r>
          <w:t>42</w:t>
        </w:r>
        <w:r>
          <w:fldChar w:fldCharType="end"/>
        </w:r>
      </w:hyperlink>
    </w:p>
    <w:p>
      <w:pPr>
        <w:pStyle w:val="TOC1"/>
        <w:tabs>
          <w:tab w:val="right" w:leader="dot" w:pos="8306"/>
        </w:tabs>
      </w:pPr>
      <w:hyperlink w:anchor="_Toc1577" w:history="1">
        <w:r>
          <w:rPr>
            <w:rFonts w:ascii="仿宋" w:eastAsia="仿宋" w:hAnsi="仿宋" w:cs="仿宋" w:hint="eastAsia"/>
            <w:lang w:eastAsia="zh-CN"/>
          </w:rPr>
          <w:t>十一、生产安全保护</w:t>
        </w:r>
        <w:r>
          <w:tab/>
        </w:r>
        <w:r>
          <w:fldChar w:fldCharType="begin"/>
        </w:r>
        <w:r>
          <w:instrText xml:space="preserve"> PAGEREF _Toc1577 \h </w:instrText>
        </w:r>
        <w:r>
          <w:fldChar w:fldCharType="separate"/>
        </w:r>
        <w:r>
          <w:t>44</w:t>
        </w:r>
        <w:r>
          <w:fldChar w:fldCharType="end"/>
        </w:r>
      </w:hyperlink>
    </w:p>
    <w:p>
      <w:pPr>
        <w:pStyle w:val="TOC2"/>
        <w:tabs>
          <w:tab w:val="right" w:leader="dot" w:pos="8306"/>
        </w:tabs>
      </w:pPr>
      <w:hyperlink w:anchor="_Toc7707" w:history="1">
        <w:r>
          <w:rPr>
            <w:rFonts w:ascii="仿宋" w:eastAsia="仿宋" w:hAnsi="仿宋" w:cs="仿宋" w:hint="eastAsia"/>
            <w:lang w:eastAsia="zh-CN"/>
          </w:rPr>
          <w:t>(一)、消防安全</w:t>
        </w:r>
        <w:r>
          <w:tab/>
        </w:r>
        <w:r>
          <w:fldChar w:fldCharType="begin"/>
        </w:r>
        <w:r>
          <w:instrText xml:space="preserve"> PAGEREF _Toc7707 \h </w:instrText>
        </w:r>
        <w:r>
          <w:fldChar w:fldCharType="separate"/>
        </w:r>
        <w:r>
          <w:t>44</w:t>
        </w:r>
        <w:r>
          <w:fldChar w:fldCharType="end"/>
        </w:r>
      </w:hyperlink>
    </w:p>
    <w:p>
      <w:pPr>
        <w:pStyle w:val="TOC2"/>
        <w:tabs>
          <w:tab w:val="right" w:leader="dot" w:pos="8306"/>
        </w:tabs>
      </w:pPr>
      <w:hyperlink w:anchor="_Toc12739" w:history="1">
        <w:r>
          <w:rPr>
            <w:rFonts w:ascii="仿宋" w:eastAsia="仿宋" w:hAnsi="仿宋" w:cs="仿宋" w:hint="eastAsia"/>
            <w:lang w:eastAsia="zh-CN"/>
          </w:rPr>
          <w:t>(二)、防火防爆总图布置措施</w:t>
        </w:r>
        <w:r>
          <w:tab/>
        </w:r>
        <w:r>
          <w:fldChar w:fldCharType="begin"/>
        </w:r>
        <w:r>
          <w:instrText xml:space="preserve"> PAGEREF _Toc12739 \h </w:instrText>
        </w:r>
        <w:r>
          <w:fldChar w:fldCharType="separate"/>
        </w:r>
        <w:r>
          <w:t>45</w:t>
        </w:r>
        <w:r>
          <w:fldChar w:fldCharType="end"/>
        </w:r>
      </w:hyperlink>
    </w:p>
    <w:p>
      <w:pPr>
        <w:pStyle w:val="TOC2"/>
        <w:tabs>
          <w:tab w:val="right" w:leader="dot" w:pos="8306"/>
        </w:tabs>
      </w:pPr>
      <w:hyperlink w:anchor="_Toc4927" w:history="1">
        <w:r>
          <w:rPr>
            <w:rFonts w:ascii="仿宋" w:eastAsia="仿宋" w:hAnsi="仿宋" w:cs="仿宋" w:hint="eastAsia"/>
            <w:lang w:eastAsia="zh-CN"/>
          </w:rPr>
          <w:t>(三)、自然灾害防范措施</w:t>
        </w:r>
        <w:r>
          <w:tab/>
        </w:r>
        <w:r>
          <w:fldChar w:fldCharType="begin"/>
        </w:r>
        <w:r>
          <w:instrText xml:space="preserve"> PAGEREF _Toc4927 \h </w:instrText>
        </w:r>
        <w:r>
          <w:fldChar w:fldCharType="separate"/>
        </w:r>
        <w:r>
          <w:t>46</w:t>
        </w:r>
        <w:r>
          <w:fldChar w:fldCharType="end"/>
        </w:r>
      </w:hyperlink>
    </w:p>
    <w:p>
      <w:pPr>
        <w:pStyle w:val="TOC2"/>
        <w:tabs>
          <w:tab w:val="right" w:leader="dot" w:pos="8306"/>
        </w:tabs>
      </w:pPr>
      <w:hyperlink w:anchor="_Toc19617" w:history="1">
        <w:r>
          <w:rPr>
            <w:rFonts w:ascii="仿宋" w:eastAsia="仿宋" w:hAnsi="仿宋" w:cs="仿宋" w:hint="eastAsia"/>
            <w:lang w:eastAsia="zh-CN"/>
          </w:rPr>
          <w:t>(四)、安全色及安全标志使用要求</w:t>
        </w:r>
        <w:r>
          <w:tab/>
        </w:r>
        <w:r>
          <w:fldChar w:fldCharType="begin"/>
        </w:r>
        <w:r>
          <w:instrText xml:space="preserve"> PAGEREF _Toc19617 \h </w:instrText>
        </w:r>
        <w:r>
          <w:fldChar w:fldCharType="separate"/>
        </w:r>
        <w:r>
          <w:t>47</w:t>
        </w:r>
        <w:r>
          <w:fldChar w:fldCharType="end"/>
        </w:r>
      </w:hyperlink>
    </w:p>
    <w:p>
      <w:pPr>
        <w:pStyle w:val="TOC2"/>
        <w:tabs>
          <w:tab w:val="right" w:leader="dot" w:pos="8306"/>
        </w:tabs>
      </w:pPr>
      <w:hyperlink w:anchor="_Toc11624" w:history="1">
        <w:r>
          <w:rPr>
            <w:rFonts w:ascii="仿宋" w:eastAsia="仿宋" w:hAnsi="仿宋" w:cs="仿宋" w:hint="eastAsia"/>
            <w:lang w:eastAsia="zh-CN"/>
          </w:rPr>
          <w:t>(五)、防尘防毒措施</w:t>
        </w:r>
        <w:r>
          <w:tab/>
        </w:r>
        <w:r>
          <w:fldChar w:fldCharType="begin"/>
        </w:r>
        <w:r>
          <w:instrText xml:space="preserve"> PAGEREF _Toc11624 \h </w:instrText>
        </w:r>
        <w:r>
          <w:fldChar w:fldCharType="separate"/>
        </w:r>
        <w:r>
          <w:t>48</w:t>
        </w:r>
        <w:r>
          <w:fldChar w:fldCharType="end"/>
        </w:r>
      </w:hyperlink>
    </w:p>
    <w:p>
      <w:pPr>
        <w:pStyle w:val="TOC2"/>
        <w:tabs>
          <w:tab w:val="right" w:leader="dot" w:pos="8306"/>
        </w:tabs>
      </w:pPr>
      <w:hyperlink w:anchor="_Toc12545" w:history="1">
        <w:r>
          <w:rPr>
            <w:rFonts w:ascii="仿宋" w:eastAsia="仿宋" w:hAnsi="仿宋" w:cs="仿宋" w:hint="eastAsia"/>
            <w:lang w:eastAsia="zh-CN"/>
          </w:rPr>
          <w:t>(六)、防静电、触电防护及防雷措施</w:t>
        </w:r>
        <w:r>
          <w:tab/>
        </w:r>
        <w:r>
          <w:fldChar w:fldCharType="begin"/>
        </w:r>
        <w:r>
          <w:instrText xml:space="preserve"> PAGEREF _Toc12545 \h </w:instrText>
        </w:r>
        <w:r>
          <w:fldChar w:fldCharType="separate"/>
        </w:r>
        <w:r>
          <w:t>49</w:t>
        </w:r>
        <w:r>
          <w:fldChar w:fldCharType="end"/>
        </w:r>
      </w:hyperlink>
    </w:p>
    <w:p>
      <w:pPr>
        <w:pStyle w:val="TOC2"/>
        <w:tabs>
          <w:tab w:val="right" w:leader="dot" w:pos="8306"/>
        </w:tabs>
      </w:pPr>
      <w:hyperlink w:anchor="_Toc3676" w:history="1">
        <w:r>
          <w:rPr>
            <w:rFonts w:ascii="仿宋" w:eastAsia="仿宋" w:hAnsi="仿宋" w:cs="仿宋" w:hint="eastAsia"/>
            <w:lang w:eastAsia="zh-CN"/>
          </w:rPr>
          <w:t>(七)、机械设备安全保障措施</w:t>
        </w:r>
        <w:r>
          <w:tab/>
        </w:r>
        <w:r>
          <w:fldChar w:fldCharType="begin"/>
        </w:r>
        <w:r>
          <w:instrText xml:space="preserve"> PAGEREF _Toc3676 \h </w:instrText>
        </w:r>
        <w:r>
          <w:fldChar w:fldCharType="separate"/>
        </w:r>
        <w:r>
          <w:t>50</w:t>
        </w:r>
        <w:r>
          <w:fldChar w:fldCharType="end"/>
        </w:r>
      </w:hyperlink>
    </w:p>
    <w:p>
      <w:pPr>
        <w:pStyle w:val="TOC1"/>
        <w:tabs>
          <w:tab w:val="right" w:leader="dot" w:pos="8306"/>
        </w:tabs>
      </w:pPr>
      <w:hyperlink w:anchor="_Toc28679" w:history="1">
        <w:r>
          <w:rPr>
            <w:rFonts w:ascii="仿宋" w:eastAsia="仿宋" w:hAnsi="仿宋" w:cs="仿宋" w:hint="eastAsia"/>
            <w:lang w:eastAsia="zh-CN"/>
          </w:rPr>
          <w:t>十二、舞台设备项目经营效益</w:t>
        </w:r>
        <w:r>
          <w:tab/>
        </w:r>
        <w:r>
          <w:fldChar w:fldCharType="begin"/>
        </w:r>
        <w:r>
          <w:instrText xml:space="preserve"> PAGEREF _Toc28679 \h </w:instrText>
        </w:r>
        <w:r>
          <w:fldChar w:fldCharType="separate"/>
        </w:r>
        <w:r>
          <w:t>52</w:t>
        </w:r>
        <w:r>
          <w:fldChar w:fldCharType="end"/>
        </w:r>
      </w:hyperlink>
    </w:p>
    <w:p>
      <w:pPr>
        <w:pStyle w:val="TOC2"/>
        <w:tabs>
          <w:tab w:val="right" w:leader="dot" w:pos="8306"/>
        </w:tabs>
      </w:pPr>
      <w:hyperlink w:anchor="_Toc1857" w:history="1">
        <w:r>
          <w:rPr>
            <w:rFonts w:ascii="仿宋" w:eastAsia="仿宋" w:hAnsi="仿宋" w:cs="仿宋" w:hint="eastAsia"/>
            <w:lang w:eastAsia="zh-CN"/>
          </w:rPr>
          <w:t>(一)、经济评价财务测算</w:t>
        </w:r>
        <w:r>
          <w:tab/>
        </w:r>
        <w:r>
          <w:fldChar w:fldCharType="begin"/>
        </w:r>
        <w:r>
          <w:instrText xml:space="preserve"> PAGEREF _Toc1857 \h </w:instrText>
        </w:r>
        <w:r>
          <w:fldChar w:fldCharType="separate"/>
        </w:r>
        <w:r>
          <w:t>52</w:t>
        </w:r>
        <w:r>
          <w:fldChar w:fldCharType="end"/>
        </w:r>
      </w:hyperlink>
    </w:p>
    <w:p>
      <w:pPr>
        <w:pStyle w:val="TOC2"/>
        <w:tabs>
          <w:tab w:val="right" w:leader="dot" w:pos="8306"/>
        </w:tabs>
      </w:pPr>
      <w:hyperlink w:anchor="_Toc20620" w:history="1">
        <w:r>
          <w:rPr>
            <w:rFonts w:ascii="仿宋" w:eastAsia="仿宋" w:hAnsi="仿宋" w:cs="仿宋" w:hint="eastAsia"/>
            <w:lang w:eastAsia="zh-CN"/>
          </w:rPr>
          <w:t>(二)、舞台设备项目盈利能力分析</w:t>
        </w:r>
        <w:r>
          <w:tab/>
        </w:r>
        <w:r>
          <w:fldChar w:fldCharType="begin"/>
        </w:r>
        <w:r>
          <w:instrText xml:space="preserve"> PAGEREF _Toc20620 \h </w:instrText>
        </w:r>
        <w:r>
          <w:fldChar w:fldCharType="separate"/>
        </w:r>
        <w:r>
          <w:t>53</w:t>
        </w:r>
        <w:r>
          <w:fldChar w:fldCharType="end"/>
        </w:r>
      </w:hyperlink>
    </w:p>
    <w:p>
      <w:pPr>
        <w:pStyle w:val="TOC1"/>
        <w:tabs>
          <w:tab w:val="right" w:leader="dot" w:pos="8306"/>
        </w:tabs>
      </w:pPr>
      <w:hyperlink w:anchor="_Toc15539" w:history="1">
        <w:r>
          <w:rPr>
            <w:rFonts w:ascii="仿宋" w:eastAsia="仿宋" w:hAnsi="仿宋" w:cs="仿宋" w:hint="eastAsia"/>
            <w:lang w:eastAsia="zh-CN"/>
          </w:rPr>
          <w:t>十三、舞台设备项目治理与监督</w:t>
        </w:r>
        <w:r>
          <w:tab/>
        </w:r>
        <w:r>
          <w:fldChar w:fldCharType="begin"/>
        </w:r>
        <w:r>
          <w:instrText xml:space="preserve"> PAGEREF _Toc15539 \h </w:instrText>
        </w:r>
        <w:r>
          <w:fldChar w:fldCharType="separate"/>
        </w:r>
        <w:r>
          <w:t>54</w:t>
        </w:r>
        <w:r>
          <w:fldChar w:fldCharType="end"/>
        </w:r>
      </w:hyperlink>
    </w:p>
    <w:p>
      <w:pPr>
        <w:pStyle w:val="TOC2"/>
        <w:tabs>
          <w:tab w:val="right" w:leader="dot" w:pos="8306"/>
        </w:tabs>
      </w:pPr>
      <w:hyperlink w:anchor="_Toc345" w:history="1">
        <w:r>
          <w:rPr>
            <w:rFonts w:ascii="仿宋" w:eastAsia="仿宋" w:hAnsi="仿宋" w:cs="仿宋" w:hint="eastAsia"/>
            <w:lang w:eastAsia="zh-CN"/>
          </w:rPr>
          <w:t>(一)、舞台设备项目治理结构</w:t>
        </w:r>
        <w:r>
          <w:tab/>
        </w:r>
        <w:r>
          <w:fldChar w:fldCharType="begin"/>
        </w:r>
        <w:r>
          <w:instrText xml:space="preserve"> PAGEREF _Toc345 \h </w:instrText>
        </w:r>
        <w:r>
          <w:fldChar w:fldCharType="separate"/>
        </w:r>
        <w:r>
          <w:t>54</w:t>
        </w:r>
        <w:r>
          <w:fldChar w:fldCharType="end"/>
        </w:r>
      </w:hyperlink>
    </w:p>
    <w:p>
      <w:pPr>
        <w:pStyle w:val="TOC2"/>
        <w:tabs>
          <w:tab w:val="right" w:leader="dot" w:pos="8306"/>
        </w:tabs>
      </w:pPr>
      <w:hyperlink w:anchor="_Toc13443" w:history="1">
        <w:r>
          <w:rPr>
            <w:rFonts w:ascii="仿宋" w:eastAsia="仿宋" w:hAnsi="仿宋" w:cs="仿宋" w:hint="eastAsia"/>
            <w:lang w:eastAsia="zh-CN"/>
          </w:rPr>
          <w:t>(二)、监督与审计</w:t>
        </w:r>
        <w:r>
          <w:tab/>
        </w:r>
        <w:r>
          <w:fldChar w:fldCharType="begin"/>
        </w:r>
        <w:r>
          <w:instrText xml:space="preserve"> PAGEREF _Toc13443 \h </w:instrText>
        </w:r>
        <w:r>
          <w:fldChar w:fldCharType="separate"/>
        </w:r>
        <w:r>
          <w:t>55</w:t>
        </w:r>
        <w:r>
          <w:fldChar w:fldCharType="end"/>
        </w:r>
      </w:hyperlink>
    </w:p>
    <w:p>
      <w:pPr>
        <w:pStyle w:val="TOC1"/>
        <w:tabs>
          <w:tab w:val="right" w:leader="dot" w:pos="8306"/>
        </w:tabs>
      </w:pPr>
      <w:hyperlink w:anchor="_Toc613" w:history="1">
        <w:r>
          <w:rPr>
            <w:rFonts w:ascii="仿宋" w:eastAsia="仿宋" w:hAnsi="仿宋" w:cs="仿宋" w:hint="eastAsia"/>
            <w:lang w:eastAsia="zh-CN"/>
          </w:rPr>
          <w:t>十四、利益相关者分析与沟通计划</w:t>
        </w:r>
        <w:r>
          <w:tab/>
        </w:r>
        <w:r>
          <w:fldChar w:fldCharType="begin"/>
        </w:r>
        <w:r>
          <w:instrText xml:space="preserve"> PAGEREF _Toc613 \h </w:instrText>
        </w:r>
        <w:r>
          <w:fldChar w:fldCharType="separate"/>
        </w:r>
        <w:r>
          <w:t>56</w:t>
        </w:r>
        <w:r>
          <w:fldChar w:fldCharType="end"/>
        </w:r>
      </w:hyperlink>
    </w:p>
    <w:p>
      <w:pPr>
        <w:pStyle w:val="TOC2"/>
        <w:tabs>
          <w:tab w:val="right" w:leader="dot" w:pos="8306"/>
        </w:tabs>
      </w:pPr>
      <w:hyperlink w:anchor="_Toc25231" w:history="1">
        <w:r>
          <w:rPr>
            <w:rFonts w:ascii="仿宋" w:eastAsia="仿宋" w:hAnsi="仿宋" w:cs="仿宋" w:hint="eastAsia"/>
            <w:lang w:eastAsia="zh-CN"/>
          </w:rPr>
          <w:t>(一)、利益相关者分析</w:t>
        </w:r>
        <w:r>
          <w:tab/>
        </w:r>
        <w:r>
          <w:fldChar w:fldCharType="begin"/>
        </w:r>
        <w:r>
          <w:instrText xml:space="preserve"> PAGEREF _Toc25231 \h </w:instrText>
        </w:r>
        <w:r>
          <w:fldChar w:fldCharType="separate"/>
        </w:r>
        <w:r>
          <w:t>56</w:t>
        </w:r>
        <w:r>
          <w:fldChar w:fldCharType="end"/>
        </w:r>
      </w:hyperlink>
    </w:p>
    <w:p>
      <w:pPr>
        <w:pStyle w:val="TOC2"/>
        <w:tabs>
          <w:tab w:val="right" w:leader="dot" w:pos="8306"/>
        </w:tabs>
      </w:pPr>
      <w:hyperlink w:anchor="_Toc9419" w:history="1">
        <w:r>
          <w:rPr>
            <w:rFonts w:ascii="仿宋" w:eastAsia="仿宋" w:hAnsi="仿宋" w:cs="仿宋" w:hint="eastAsia"/>
            <w:lang w:eastAsia="zh-CN"/>
          </w:rPr>
          <w:t>(二)、沟通计划</w:t>
        </w:r>
        <w:r>
          <w:tab/>
        </w:r>
        <w:r>
          <w:fldChar w:fldCharType="begin"/>
        </w:r>
        <w:r>
          <w:instrText xml:space="preserve"> PAGEREF _Toc9419 \h </w:instrText>
        </w:r>
        <w:r>
          <w:fldChar w:fldCharType="separate"/>
        </w:r>
        <w:r>
          <w:t>58</w:t>
        </w:r>
        <w:r>
          <w:fldChar w:fldCharType="end"/>
        </w:r>
      </w:hyperlink>
    </w:p>
    <w:p>
      <w:pPr>
        <w:pStyle w:val="TOC1"/>
        <w:tabs>
          <w:tab w:val="right" w:leader="dot" w:pos="8306"/>
        </w:tabs>
      </w:pPr>
      <w:hyperlink w:anchor="_Toc13660" w:history="1">
        <w:r>
          <w:rPr>
            <w:rFonts w:ascii="仿宋" w:eastAsia="仿宋" w:hAnsi="仿宋" w:cs="仿宋" w:hint="eastAsia"/>
            <w:lang w:eastAsia="zh-CN"/>
          </w:rPr>
          <w:t>十五、舞台设备项目工程方案分析</w:t>
        </w:r>
        <w:r>
          <w:tab/>
        </w:r>
        <w:r>
          <w:fldChar w:fldCharType="begin"/>
        </w:r>
        <w:r>
          <w:instrText xml:space="preserve"> PAGEREF _Toc13660 \h </w:instrText>
        </w:r>
        <w:r>
          <w:fldChar w:fldCharType="separate"/>
        </w:r>
        <w:r>
          <w:t>59</w:t>
        </w:r>
        <w:r>
          <w:fldChar w:fldCharType="end"/>
        </w:r>
      </w:hyperlink>
    </w:p>
    <w:p>
      <w:pPr>
        <w:pStyle w:val="TOC2"/>
        <w:tabs>
          <w:tab w:val="right" w:leader="dot" w:pos="8306"/>
        </w:tabs>
      </w:pPr>
      <w:hyperlink w:anchor="_Toc16267" w:history="1">
        <w:r>
          <w:rPr>
            <w:rFonts w:ascii="仿宋" w:eastAsia="仿宋" w:hAnsi="仿宋" w:cs="仿宋" w:hint="eastAsia"/>
            <w:lang w:eastAsia="zh-CN"/>
          </w:rPr>
          <w:t>(一)、建筑工程设计原则</w:t>
        </w:r>
        <w:r>
          <w:tab/>
        </w:r>
        <w:r>
          <w:fldChar w:fldCharType="begin"/>
        </w:r>
        <w:r>
          <w:instrText xml:space="preserve"> PAGEREF _Toc16267 \h </w:instrText>
        </w:r>
        <w:r>
          <w:fldChar w:fldCharType="separate"/>
        </w:r>
        <w:r>
          <w:t>59</w:t>
        </w:r>
        <w:r>
          <w:fldChar w:fldCharType="end"/>
        </w:r>
      </w:hyperlink>
    </w:p>
    <w:p>
      <w:pPr>
        <w:pStyle w:val="TOC2"/>
        <w:tabs>
          <w:tab w:val="right" w:leader="dot" w:pos="8306"/>
        </w:tabs>
      </w:pPr>
      <w:hyperlink w:anchor="_Toc26698" w:history="1">
        <w:r>
          <w:rPr>
            <w:rFonts w:ascii="仿宋" w:eastAsia="仿宋" w:hAnsi="仿宋" w:cs="仿宋" w:hint="eastAsia"/>
            <w:lang w:eastAsia="zh-CN"/>
          </w:rPr>
          <w:t>(二)、土建工程建设指标</w:t>
        </w:r>
        <w:r>
          <w:tab/>
        </w:r>
        <w:r>
          <w:fldChar w:fldCharType="begin"/>
        </w:r>
        <w:r>
          <w:instrText xml:space="preserve"> PAGEREF _Toc26698 \h </w:instrText>
        </w:r>
        <w:r>
          <w:fldChar w:fldCharType="separate"/>
        </w:r>
        <w:r>
          <w:t>62</w:t>
        </w:r>
        <w:r>
          <w:fldChar w:fldCharType="end"/>
        </w:r>
      </w:hyperlink>
    </w:p>
    <w:p>
      <w:pPr>
        <w:pStyle w:val="TOC1"/>
        <w:tabs>
          <w:tab w:val="right" w:leader="dot" w:pos="8306"/>
        </w:tabs>
      </w:pPr>
      <w:hyperlink w:anchor="_Toc26462" w:history="1">
        <w:r>
          <w:rPr>
            <w:rFonts w:ascii="仿宋" w:eastAsia="仿宋" w:hAnsi="仿宋" w:cs="仿宋" w:hint="eastAsia"/>
            <w:lang w:eastAsia="zh-CN"/>
          </w:rPr>
          <w:t>十六、舞台设备项目变更管理</w:t>
        </w:r>
        <w:r>
          <w:tab/>
        </w:r>
        <w:r>
          <w:fldChar w:fldCharType="begin"/>
        </w:r>
        <w:r>
          <w:instrText xml:space="preserve"> PAGEREF _Toc26462 \h </w:instrText>
        </w:r>
        <w:r>
          <w:fldChar w:fldCharType="separate"/>
        </w:r>
        <w:r>
          <w:t>64</w:t>
        </w:r>
        <w:r>
          <w:fldChar w:fldCharType="end"/>
        </w:r>
      </w:hyperlink>
    </w:p>
    <w:p>
      <w:pPr>
        <w:pStyle w:val="TOC2"/>
        <w:tabs>
          <w:tab w:val="right" w:leader="dot" w:pos="8306"/>
        </w:tabs>
      </w:pPr>
      <w:hyperlink w:anchor="_Toc20635" w:history="1">
        <w:r>
          <w:rPr>
            <w:rFonts w:ascii="仿宋" w:eastAsia="仿宋" w:hAnsi="仿宋" w:cs="仿宋" w:hint="eastAsia"/>
            <w:lang w:eastAsia="zh-CN"/>
          </w:rPr>
          <w:t>(一)、变更申请与评估</w:t>
        </w:r>
        <w:r>
          <w:tab/>
        </w:r>
        <w:r>
          <w:fldChar w:fldCharType="begin"/>
        </w:r>
        <w:r>
          <w:instrText xml:space="preserve"> PAGEREF _Toc20635 \h </w:instrText>
        </w:r>
        <w:r>
          <w:fldChar w:fldCharType="separate"/>
        </w:r>
        <w:r>
          <w:t>64</w:t>
        </w:r>
        <w:r>
          <w:fldChar w:fldCharType="end"/>
        </w:r>
      </w:hyperlink>
    </w:p>
    <w:p>
      <w:pPr>
        <w:pStyle w:val="TOC2"/>
        <w:tabs>
          <w:tab w:val="right" w:leader="dot" w:pos="8306"/>
        </w:tabs>
      </w:pPr>
      <w:hyperlink w:anchor="_Toc10790" w:history="1">
        <w:r>
          <w:rPr>
            <w:rFonts w:ascii="仿宋" w:eastAsia="仿宋" w:hAnsi="仿宋" w:cs="仿宋" w:hint="eastAsia"/>
            <w:lang w:eastAsia="zh-CN"/>
          </w:rPr>
          <w:t>(二)、变更实施与控制</w:t>
        </w:r>
        <w:r>
          <w:tab/>
        </w:r>
        <w:r>
          <w:fldChar w:fldCharType="begin"/>
        </w:r>
        <w:r>
          <w:instrText xml:space="preserve"> PAGEREF _Toc10790 \h </w:instrText>
        </w:r>
        <w:r>
          <w:fldChar w:fldCharType="separate"/>
        </w:r>
        <w:r>
          <w:t>64</w:t>
        </w:r>
        <w:r>
          <w:fldChar w:fldCharType="end"/>
        </w:r>
      </w:hyperlink>
    </w:p>
    <w:p>
      <w:pPr>
        <w:pStyle w:val="TOC1"/>
        <w:tabs>
          <w:tab w:val="right" w:leader="dot" w:pos="8306"/>
        </w:tabs>
      </w:pPr>
      <w:hyperlink w:anchor="_Toc17330" w:history="1">
        <w:r>
          <w:rPr>
            <w:rFonts w:ascii="仿宋" w:eastAsia="仿宋" w:hAnsi="仿宋" w:cs="仿宋" w:hint="eastAsia"/>
            <w:lang w:eastAsia="zh-CN"/>
          </w:rPr>
          <w:t>十七、营销与推广策略</w:t>
        </w:r>
        <w:r>
          <w:tab/>
        </w:r>
        <w:r>
          <w:fldChar w:fldCharType="begin"/>
        </w:r>
        <w:r>
          <w:instrText xml:space="preserve"> PAGEREF _Toc17330 \h </w:instrText>
        </w:r>
        <w:r>
          <w:fldChar w:fldCharType="separate"/>
        </w:r>
        <w:r>
          <w:t>65</w:t>
        </w:r>
        <w:r>
          <w:fldChar w:fldCharType="end"/>
        </w:r>
      </w:hyperlink>
    </w:p>
    <w:p>
      <w:pPr>
        <w:pStyle w:val="TOC2"/>
        <w:tabs>
          <w:tab w:val="right" w:leader="dot" w:pos="8306"/>
        </w:tabs>
      </w:pPr>
      <w:hyperlink w:anchor="_Toc4788" w:history="1">
        <w:r>
          <w:rPr>
            <w:rFonts w:ascii="仿宋" w:eastAsia="仿宋" w:hAnsi="仿宋" w:cs="仿宋" w:hint="eastAsia"/>
            <w:lang w:eastAsia="zh-CN"/>
          </w:rPr>
          <w:t>(一)、产品/服务定位与特点</w:t>
        </w:r>
        <w:r>
          <w:tab/>
        </w:r>
        <w:r>
          <w:fldChar w:fldCharType="begin"/>
        </w:r>
        <w:r>
          <w:instrText xml:space="preserve"> PAGEREF _Toc4788 \h </w:instrText>
        </w:r>
        <w:r>
          <w:fldChar w:fldCharType="separate"/>
        </w:r>
        <w:r>
          <w:t>65</w:t>
        </w:r>
        <w:r>
          <w:fldChar w:fldCharType="end"/>
        </w:r>
      </w:hyperlink>
    </w:p>
    <w:p>
      <w:pPr>
        <w:pStyle w:val="TOC2"/>
        <w:tabs>
          <w:tab w:val="right" w:leader="dot" w:pos="8306"/>
        </w:tabs>
      </w:pPr>
      <w:hyperlink w:anchor="_Toc26666" w:history="1">
        <w:r>
          <w:rPr>
            <w:rFonts w:ascii="仿宋" w:eastAsia="仿宋" w:hAnsi="仿宋" w:cs="仿宋" w:hint="eastAsia"/>
            <w:lang w:eastAsia="zh-CN"/>
          </w:rPr>
          <w:t>(二)、市场定位与竞争分析</w:t>
        </w:r>
        <w:r>
          <w:tab/>
        </w:r>
        <w:r>
          <w:fldChar w:fldCharType="begin"/>
        </w:r>
        <w:r>
          <w:instrText xml:space="preserve"> PAGEREF _Toc26666 \h </w:instrText>
        </w:r>
        <w:r>
          <w:fldChar w:fldCharType="separate"/>
        </w:r>
        <w:r>
          <w:t>66</w:t>
        </w:r>
        <w:r>
          <w:fldChar w:fldCharType="end"/>
        </w:r>
      </w:hyperlink>
    </w:p>
    <w:p>
      <w:pPr>
        <w:pStyle w:val="TOC2"/>
        <w:tabs>
          <w:tab w:val="right" w:leader="dot" w:pos="8306"/>
        </w:tabs>
      </w:pPr>
      <w:hyperlink w:anchor="_Toc8197" w:history="1">
        <w:r>
          <w:rPr>
            <w:rFonts w:ascii="仿宋" w:eastAsia="仿宋" w:hAnsi="仿宋" w:cs="仿宋" w:hint="eastAsia"/>
            <w:lang w:eastAsia="zh-CN"/>
          </w:rPr>
          <w:t>(三)、营销渠道与策略</w:t>
        </w:r>
        <w:r>
          <w:tab/>
        </w:r>
        <w:r>
          <w:fldChar w:fldCharType="begin"/>
        </w:r>
        <w:r>
          <w:instrText xml:space="preserve"> PAGEREF _Toc8197 \h </w:instrText>
        </w:r>
        <w:r>
          <w:fldChar w:fldCharType="separate"/>
        </w:r>
        <w:r>
          <w:t>68</w:t>
        </w:r>
        <w:r>
          <w:fldChar w:fldCharType="end"/>
        </w:r>
      </w:hyperlink>
    </w:p>
    <w:p>
      <w:pPr>
        <w:pStyle w:val="TOC2"/>
        <w:tabs>
          <w:tab w:val="right" w:leader="dot" w:pos="8306"/>
        </w:tabs>
      </w:pPr>
      <w:hyperlink w:anchor="_Toc4273" w:history="1">
        <w:r>
          <w:rPr>
            <w:rFonts w:ascii="仿宋" w:eastAsia="仿宋" w:hAnsi="仿宋" w:cs="仿宋" w:hint="eastAsia"/>
            <w:lang w:eastAsia="zh-CN"/>
          </w:rPr>
          <w:t>(四)、推广与宣传活动</w:t>
        </w:r>
        <w:r>
          <w:tab/>
        </w:r>
        <w:r>
          <w:fldChar w:fldCharType="begin"/>
        </w:r>
        <w:r>
          <w:instrText xml:space="preserve"> PAGEREF _Toc4273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02"/>
      <w:r>
        <w:rPr>
          <w:rFonts w:ascii="仿宋" w:eastAsia="仿宋" w:hAnsi="仿宋" w:cs="仿宋" w:hint="eastAsia"/>
          <w:sz w:val="28"/>
          <w:lang w:eastAsia="zh-CN"/>
        </w:rPr>
        <w:t>一、舞台设备项目文档管理</w:t>
      </w:r>
      <w:bookmarkEnd w:id="2"/>
    </w:p>
    <w:p>
      <w:pPr>
        <w:pStyle w:val="Heading2"/>
        <w:rPr>
          <w:rFonts w:ascii="仿宋" w:eastAsia="仿宋" w:hAnsi="仿宋" w:cs="仿宋" w:hint="eastAsia"/>
          <w:lang w:eastAsia="zh-CN"/>
        </w:rPr>
      </w:pPr>
      <w:bookmarkStart w:id="3" w:name="_Toc127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舞台设备项目高度重视文档的质量和准确性，以支持舞台设备项目的各项活动和决策。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文档的编制始于舞台设备项目计划的初期，我们制定了详细的文档编制计划，明确了每个文档的内容、格式和编写责任人。在舞台设备项目启动阶段，我们首先编制了舞台设备项目章程，明确定义了舞台设备项目的目标、范围、风险等关键要素。随后，舞台设备项目团队根据计划陆续编制了需求文档、设计文档、测试文档等各类文档，确保舞台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台设备项目管理中的重要环节，旨在确保舞台设备项目文档符合质量标准和舞台设备项目需求。在舞台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除了内部审查，我们还进行了外部审查，邀请舞台设备项目相关利益方和专业领域的专家对文档进行独立审查。这有助于获取更全面、客观的反馈，确保舞台设备项目文档不仅符合内部标准，也满足外部需求。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舞台设备项目在文档编制与审查方面建立了严格的管理机制，通过规范的流程和多维度的审查，确保舞台设备项目文档的质量、准确性和可靠性，为舞台设备项目的顺利推进提供了有力支持。</w:t>
      </w:r>
    </w:p>
    <w:p>
      <w:pPr>
        <w:pStyle w:val="Heading2"/>
        <w:ind w:firstLine="560" w:firstLineChars="200"/>
        <w:rPr>
          <w:rFonts w:ascii="仿宋" w:eastAsia="仿宋" w:hAnsi="仿宋" w:cs="仿宋" w:hint="eastAsia"/>
          <w:sz w:val="28"/>
          <w:lang w:eastAsia="zh-CN"/>
        </w:rPr>
      </w:pPr>
      <w:bookmarkStart w:id="4" w:name="_Toc77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我们通过多渠道发布文档，包括电子邮件、舞台设备项目管理平台、内部网站等，以满足不同团队成员的偏好和需求。多渠道发布确保了信息的全面覆盖。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我们采用了精细的权限控制，确保只有授权人员可以访问敏感信息。这种安全措施保护了舞台设备项目文档的机密性，防止了未经授权的信息泄露。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0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文档存档与归档是舞台设备项目生命周期中一个至关重要的环节，直接关系到舞台设备项目信息的长期保存和历史记录的完整性。在舞台设备项目中，我们实施了一系列有效的文档存档与归档管理策略：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749"/>
      <w:r>
        <w:rPr>
          <w:rFonts w:ascii="仿宋" w:eastAsia="仿宋" w:hAnsi="仿宋" w:cs="仿宋" w:hint="eastAsia"/>
          <w:sz w:val="28"/>
          <w:lang w:eastAsia="zh-CN"/>
        </w:rPr>
        <w:t>二、舞台设备项目危机管理</w:t>
      </w:r>
      <w:bookmarkEnd w:id="6"/>
    </w:p>
    <w:p>
      <w:pPr>
        <w:pStyle w:val="Heading2"/>
        <w:rPr>
          <w:rFonts w:ascii="仿宋" w:eastAsia="仿宋" w:hAnsi="仿宋" w:cs="仿宋" w:hint="eastAsia"/>
          <w:lang w:eastAsia="zh-CN"/>
        </w:rPr>
      </w:pPr>
      <w:bookmarkStart w:id="7" w:name="_Toc136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危机管理中，危机预警与识别是确保舞台设备项目稳健运行的核心步骤。通过建立全面的监测机制，舞台设备项目团队旨在及时发现和理解潜在的风险和危机因素，以便采取及时的预防和应对措施，确保舞台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首先，通过深入的风险评估，舞台设备项目团队全面分析了整个舞台设备项目和各个阶段可能存在的威胁。这包括准确评估每个潜在风险的发生概率和可能影响的程度，为后续危机预警提供了有力支持。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舞台设备项目团队着重于明确定义舞台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舞台设备项目进展的持续监控，团队能够及时发现潜在问题并作出迅速反应。舞台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在这一阶段，团队的专业素养和反应速度将发挥至关重要的作用，以确保潜在危机能够在初期得到有效的处理，最大程度地减轻负面影响。通过危机预警与识别，舞台设备项目得以更有序、可控地推进。</w:t>
      </w:r>
    </w:p>
    <w:p>
      <w:pPr>
        <w:pStyle w:val="Heading2"/>
        <w:ind w:firstLine="560" w:firstLineChars="200"/>
        <w:rPr>
          <w:rFonts w:ascii="仿宋" w:eastAsia="仿宋" w:hAnsi="仿宋" w:cs="仿宋" w:hint="eastAsia"/>
          <w:sz w:val="28"/>
          <w:lang w:eastAsia="zh-CN"/>
        </w:rPr>
      </w:pPr>
      <w:bookmarkStart w:id="8" w:name="_Toc1063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在危机发生时，舞台设备项目团队立即行动，成立了应急小组。该小组的任务是迅速制定并实施紧急应对措施，以最小化潜在损失。以下是采取的主要措施：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暂停舞台设备项目进度：为遏制危机蔓延，舞台设备项目暂时停止进行，以便全面评估当前状况。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资源重新分配：重新评估舞台设备项目资源的分配，确保最大限度地减小损失。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实时沟通：与关键利益相关者建立实时沟通机制，向他们传递舞台设备项目危机的实际状况，保障舞台设备项目核心利益。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在紧急应对的同时，舞台设备项目团队强调了团队协作和有效沟通的重要性。以下是团队协作的关键举措：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信息共享机制：建立了信息共享平台，确保团队成员能够及时获取舞台设备项目危机的实时信息。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领导者沟通：舞台设备项目领导者通过定期会议和即时沟通工具，指导团队应对危机，保持团队稳定运行。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随着危机得到初步控制，舞台设备项目团队转向制定恢复计划，以确保舞台设备项目能够从中迅速恢复。主要恢复计划包括：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修复受损的进度计划：重新评估舞台设备项目进度，制定修复计划，确保舞台设备项目尽快回归正常进程。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重新调整资源分配：优化资源分配，确保舞台设备项目在有限资源下高效运转。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风险管理机制加强：对舞台设备项目风险进行全面评估，制定更强化的风险管理策略，以预防未来可能的危机。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349"/>
      <w:r>
        <w:rPr>
          <w:rFonts w:ascii="仿宋" w:eastAsia="仿宋" w:hAnsi="仿宋" w:cs="仿宋" w:hint="eastAsia"/>
          <w:sz w:val="28"/>
          <w:lang w:eastAsia="zh-CN"/>
        </w:rPr>
        <w:t>三、舞台设备项目可持续发展</w:t>
      </w:r>
      <w:bookmarkEnd w:id="9"/>
    </w:p>
    <w:p>
      <w:pPr>
        <w:pStyle w:val="Heading2"/>
        <w:rPr>
          <w:rFonts w:ascii="仿宋" w:eastAsia="仿宋" w:hAnsi="仿宋" w:cs="仿宋" w:hint="eastAsia"/>
          <w:lang w:eastAsia="zh-CN"/>
        </w:rPr>
      </w:pPr>
      <w:bookmarkStart w:id="10" w:name="_Toc2648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中，舞台设备项目团队着眼于未来，明确了可持续发展的战略方向。制定的具体可持续发展目标包括降低资源使用、采用环保技术、最大化社会效益等。这一步骤不仅有助于舞台设备项目在环保和社会责任方面达到最高标准，也为未来提供了明确的指引，确保舞台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可持续实践的融入舞台设备项目管理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舞台设备项目管理周期。从舞台设备项目规划开始，舞台设备项目团队就考虑了环境和社会的因素。在执行阶段，舞台设备项目团队积极推动绿色技术的应用，优化资源利用。此外，关注员工的社会责任，通过培训和沟通活动提高员工对可持续发展的认知，使他们能够在日常工作中践行可持续实践。这些举措不仅为舞台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6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扎根于舞台设备项目的可持续发展理念，我们深信环保与社会责任是舞台设备项目成功的关键支柱。在舞台设备项目的每一步，我们都致力于通过创新和实践，履行对环境和社会的坚定责任。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团队通过引入先进的环保技术、建立高效的废物处理系统以及推动能源节约措施，积极履行环保责任。定期的环保监测和评估确保舞台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不仅致力于自身可持续发展，还注重对社会的回馈。通过支持社区舞台设备项目、参与慈善事业、提供培训机会等方式，舞台设备项目积极履行社会责任。与当地社区建立积极互动，关注员工的工作与生活平衡，以及员工的身心健康，是舞台设备项目在社会责任层面的关键举措。这样的实践不仅增强了舞台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418"/>
      <w:r>
        <w:rPr>
          <w:rFonts w:ascii="仿宋" w:eastAsia="仿宋" w:hAnsi="仿宋" w:cs="仿宋" w:hint="eastAsia"/>
          <w:sz w:val="28"/>
          <w:lang w:eastAsia="zh-CN"/>
        </w:rPr>
        <w:t>四、舞台设备项目绩效评估</w:t>
      </w:r>
      <w:bookmarkEnd w:id="12"/>
    </w:p>
    <w:p>
      <w:pPr>
        <w:pStyle w:val="Heading2"/>
        <w:rPr>
          <w:rFonts w:ascii="仿宋" w:eastAsia="仿宋" w:hAnsi="仿宋" w:cs="仿宋" w:hint="eastAsia"/>
          <w:lang w:eastAsia="zh-CN"/>
        </w:rPr>
      </w:pPr>
      <w:bookmarkStart w:id="13" w:name="_Toc2230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中，我们设计了一套全面的绩效评估指标，以确保舞台设备项目的可控和成功交付。这些指标跨足舞台设备项目目标、成本、进度和质量等多个维度，为我们提供了全面洞察舞台设备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目标达成率是我们关注的首要指标。我们设定了明确的目标，并通过定期监测和评估，迅速发现并应对潜在的目标偏差。这为舞台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成本绩效是另一个核心关注点。通过实际成本与预算成本的对比分析，我们深入了解成本差异的原因，及时调整资源分配，保持舞台设备项目在经济效益方面的合理水平。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备项目进度作为关键的绩效指标之一，得到了精心的关注。我们制定了详细的舞台设备项目进度计划，并设立了进度符合度指标，确保实际进度与计划进度保持一致。这使我们能够快速发现和解决潜在的进度问题，保持舞台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舞台设备项目绩效的不可或缺的一环。我们引入了一系列的质量标准和客户满意度指标，以确保舞台设备项目交付的成果在质量上达到或超越预期水平。通过持续监测这些指标，我们努力提升舞台设备项目整体质量水平，为舞台设备项目的成功交付提供有力保障。通过这些科学且全面的绩效评估，我们能够更好地引导舞台设备项目的持续改进，确保舞台设备项目目标的顺利达成。</w:t>
      </w:r>
    </w:p>
    <w:p>
      <w:pPr>
        <w:pStyle w:val="Heading2"/>
        <w:ind w:firstLine="560" w:firstLineChars="200"/>
        <w:rPr>
          <w:rFonts w:ascii="仿宋" w:eastAsia="仿宋" w:hAnsi="仿宋" w:cs="仿宋" w:hint="eastAsia"/>
          <w:sz w:val="28"/>
          <w:lang w:eastAsia="zh-CN"/>
        </w:rPr>
      </w:pPr>
      <w:bookmarkStart w:id="14" w:name="_Toc262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绩效评估是舞台设备项目中的关键环节，为确保舞台设备项目达到预期目标，我们采用了多层次、多维度的绩效评估方法。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舞台设备项目的战略目标对齐，确保每个决策和行动都与舞台设备项目整体目标保持一致。团队会定期召开战略对齐会议，审视当前工作与舞台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舞台设备项目进度、质量、成本和风险等方面。这些指标通过数据收集和分析，为舞台设备项目管理团队提供了客观的评估依据。例如，我们通过舞台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绩效评估不仅仅停留在舞台设备项目内部，还考虑了舞台设备项目对外部环境的影响。我们定期进行干系人满意度调查，以了解各利益相关方对舞台设备项目的期望和满意度，并及时做出调整。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这种多层次、多角度的绩效评估方法，使得我们能够全面了解舞台设备项目的运行状态，及时做出调整，确保舞台设备项目在不断变化的环境中保持稳健前行。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31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为了确保舞台设备项目的有效管理和不断优化，我们采用了精心设计的绩效评估周期。这个周期旨在实现灵活、实时和全面的评估，以适应舞台设备项目执行中的各种挑战。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舞台设备项目的不同需求，分为短期、中期和长期。短期评估关注每个迭代或工作周期，以及时发现和解决当前任务中的问题。中期评估涵盖几个迭代，深入了解整体舞台设备项目的趋势和性能。长期评估则着眼于整个舞台设备项目阶段，确保舞台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舞台设备项目管理工具和协作平台，团队成员能够随时更新和分享舞台设备项目数据。这种实时性的反馈机制使我们能够及时察觉潜在问题，快速调整，保持舞台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舞台设备项目的决策制定密不可分。每个周期的舞台设备项目回顾会议成为集体总结经验、识别问题深层次原因并找到创新解决方案的平台。这种定期的反思与调整机制使舞台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909"/>
      <w:r>
        <w:rPr>
          <w:rFonts w:ascii="仿宋" w:eastAsia="仿宋" w:hAnsi="仿宋" w:cs="仿宋" w:hint="eastAsia"/>
          <w:sz w:val="28"/>
          <w:lang w:eastAsia="zh-CN"/>
        </w:rPr>
        <w:t>五、舞台设备项目土建工程</w:t>
      </w:r>
      <w:bookmarkEnd w:id="16"/>
    </w:p>
    <w:p>
      <w:pPr>
        <w:pStyle w:val="Heading2"/>
        <w:rPr>
          <w:rFonts w:ascii="仿宋" w:eastAsia="仿宋" w:hAnsi="仿宋" w:cs="仿宋" w:hint="eastAsia"/>
          <w:lang w:eastAsia="zh-CN"/>
        </w:rPr>
      </w:pPr>
      <w:bookmarkStart w:id="17" w:name="_Toc251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在舞台设备项目的建筑工程设计中，我们将秉承一系列重要的设计原则，以确保舞台设备项目建筑在功能、美观、可持续性等方面达到最佳效果。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首要原则是确保建筑的功能性得到最大化的发挥。我们将充分理解舞台设备项目的实际需求，合理布局各个功能区域，保证建筑在满足业务需求的同时，提供高效的工作环境。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在建筑设计中，我们将综合考虑建设和运营成本。通过精细的经济效益分析，确保设计方案在高效利用资源的同时，对舞台设备项目的长期盈利能力有积极的贡献。</w:t>
      </w:r>
    </w:p>
    <w:p>
      <w:pPr>
        <w:pStyle w:val="Heading2"/>
        <w:ind w:firstLine="560" w:firstLineChars="200"/>
        <w:rPr>
          <w:rFonts w:ascii="仿宋" w:eastAsia="仿宋" w:hAnsi="仿宋" w:cs="仿宋" w:hint="eastAsia"/>
          <w:sz w:val="28"/>
          <w:lang w:eastAsia="zh-CN"/>
        </w:rPr>
      </w:pPr>
      <w:bookmarkStart w:id="18" w:name="_Toc1199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备项目的土建工程设计中，我们将精准设定设计年限，结合舞台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舞台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54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舞台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舞台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舞台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809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本期工程舞台设备项目预计总建筑面积XXX平方米，其中：计容建筑面积XXX平方米，计划建筑工程投资XX万元，占舞台设备项目总投资的XX%。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https://d.book118.com/827154025060006052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32025"/>
    <w:rsid w:val="54432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402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2024-03-02T05:09:00Z</dcterms:created>
  <dcterms:modified xsi:type="dcterms:W3CDTF">2024-03-02T05:09:44Z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EB6426DDF96D40D281A2D545B8833719_11</vt:lpwstr>
  </property>
  <property fmtid="{D5CDD505-2E9C-101B-9397-08002B2CF9AE}" pid="3" name="KSOProductBuildVer">
    <vt:lpwstr>2052-12.1.0.16388</vt:lpwstr>
  </property>
</Properties>
</file>